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8F7" w:rsidRPr="00666213" w:rsidRDefault="002978F7" w:rsidP="002978F7">
      <w:pPr>
        <w:jc w:val="center"/>
        <w:rPr>
          <w:b/>
          <w:bCs/>
          <w:color w:val="000000" w:themeColor="text1"/>
          <w:sz w:val="32"/>
          <w:szCs w:val="32"/>
          <w:lang w:val="uk-UA"/>
        </w:rPr>
      </w:pPr>
      <w:r w:rsidRPr="00666213">
        <w:rPr>
          <w:b/>
          <w:smallCaps/>
          <w:noProof/>
          <w:color w:val="000000" w:themeColor="text1"/>
        </w:rPr>
        <w:drawing>
          <wp:inline distT="0" distB="0" distL="0" distR="0" wp14:anchorId="32F51E29" wp14:editId="0092DFDE">
            <wp:extent cx="432435" cy="612000"/>
            <wp:effectExtent l="19050" t="0" r="5715" b="0"/>
            <wp:docPr id="1"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preferRelativeResize="0">
                      <a:picLocks noChangeAspect="1" noChangeArrowheads="1"/>
                    </pic:cNvPicPr>
                  </pic:nvPicPr>
                  <pic:blipFill>
                    <a:blip r:embed="rId6">
                      <a:lum contrast="18000"/>
                    </a:blip>
                    <a:srcRect/>
                    <a:stretch>
                      <a:fillRect/>
                    </a:stretch>
                  </pic:blipFill>
                  <pic:spPr bwMode="auto">
                    <a:xfrm>
                      <a:off x="0" y="0"/>
                      <a:ext cx="432435" cy="612000"/>
                    </a:xfrm>
                    <a:prstGeom prst="rect">
                      <a:avLst/>
                    </a:prstGeom>
                    <a:noFill/>
                    <a:ln w="9525">
                      <a:noFill/>
                      <a:miter lim="800000"/>
                      <a:headEnd/>
                      <a:tailEnd/>
                    </a:ln>
                  </pic:spPr>
                </pic:pic>
              </a:graphicData>
            </a:graphic>
          </wp:inline>
        </w:drawing>
      </w:r>
      <w:r w:rsidRPr="00666213">
        <w:rPr>
          <w:b/>
          <w:bCs/>
          <w:color w:val="000000" w:themeColor="text1"/>
          <w:sz w:val="28"/>
          <w:szCs w:val="28"/>
        </w:rPr>
        <w:br/>
      </w:r>
      <w:r w:rsidRPr="00666213">
        <w:rPr>
          <w:b/>
          <w:bCs/>
          <w:color w:val="000000" w:themeColor="text1"/>
          <w:sz w:val="32"/>
          <w:szCs w:val="32"/>
          <w:lang w:val="uk-UA"/>
        </w:rPr>
        <w:t>Полтавська область</w:t>
      </w:r>
    </w:p>
    <w:p w:rsidR="002978F7" w:rsidRPr="00666213" w:rsidRDefault="002978F7" w:rsidP="002978F7">
      <w:pPr>
        <w:jc w:val="center"/>
        <w:rPr>
          <w:rStyle w:val="a3"/>
          <w:bCs/>
          <w:color w:val="000000" w:themeColor="text1"/>
          <w:sz w:val="32"/>
          <w:szCs w:val="32"/>
          <w:lang w:val="uk-UA"/>
        </w:rPr>
      </w:pPr>
      <w:r w:rsidRPr="00666213">
        <w:rPr>
          <w:rStyle w:val="a3"/>
          <w:bCs/>
          <w:color w:val="000000" w:themeColor="text1"/>
          <w:sz w:val="32"/>
          <w:szCs w:val="32"/>
        </w:rPr>
        <w:t>Х</w:t>
      </w:r>
      <w:r w:rsidRPr="00666213">
        <w:rPr>
          <w:rStyle w:val="a3"/>
          <w:bCs/>
          <w:color w:val="000000" w:themeColor="text1"/>
          <w:sz w:val="32"/>
          <w:szCs w:val="32"/>
          <w:lang w:val="uk-UA"/>
        </w:rPr>
        <w:t>орольська міська рада</w:t>
      </w:r>
    </w:p>
    <w:p w:rsidR="002978F7" w:rsidRDefault="002978F7" w:rsidP="002978F7">
      <w:pPr>
        <w:jc w:val="center"/>
        <w:rPr>
          <w:rStyle w:val="a3"/>
          <w:bCs/>
          <w:color w:val="000000" w:themeColor="text1"/>
          <w:sz w:val="32"/>
          <w:szCs w:val="32"/>
          <w:lang w:val="uk-UA"/>
        </w:rPr>
      </w:pPr>
      <w:r w:rsidRPr="00666213">
        <w:rPr>
          <w:rStyle w:val="a3"/>
          <w:bCs/>
          <w:color w:val="000000" w:themeColor="text1"/>
          <w:sz w:val="32"/>
          <w:szCs w:val="32"/>
          <w:lang w:val="uk-UA"/>
        </w:rPr>
        <w:t>Виконавчий комітет</w:t>
      </w:r>
    </w:p>
    <w:p w:rsidR="002978F7" w:rsidRPr="00CC28B0" w:rsidRDefault="002978F7" w:rsidP="002978F7">
      <w:pPr>
        <w:jc w:val="center"/>
        <w:rPr>
          <w:b/>
          <w:smallCaps/>
          <w:color w:val="000000" w:themeColor="text1"/>
          <w:w w:val="200"/>
          <w:sz w:val="32"/>
          <w:szCs w:val="32"/>
          <w:lang w:val="uk-UA"/>
        </w:rPr>
      </w:pPr>
      <w:r w:rsidRPr="00666213">
        <w:rPr>
          <w:b/>
          <w:bCs/>
          <w:color w:val="000000" w:themeColor="text1"/>
          <w:sz w:val="28"/>
          <w:szCs w:val="28"/>
        </w:rPr>
        <w:br/>
      </w:r>
      <w:proofErr w:type="gramStart"/>
      <w:r w:rsidRPr="00666213">
        <w:rPr>
          <w:rStyle w:val="a3"/>
          <w:bCs/>
          <w:color w:val="000000" w:themeColor="text1"/>
          <w:sz w:val="28"/>
          <w:szCs w:val="28"/>
        </w:rPr>
        <w:t>Р</w:t>
      </w:r>
      <w:proofErr w:type="gramEnd"/>
      <w:r w:rsidRPr="00666213">
        <w:rPr>
          <w:rStyle w:val="a3"/>
          <w:bCs/>
          <w:color w:val="000000" w:themeColor="text1"/>
          <w:sz w:val="28"/>
          <w:szCs w:val="28"/>
        </w:rPr>
        <w:t>ІШЕННЯ</w:t>
      </w:r>
    </w:p>
    <w:p w:rsidR="002978F7" w:rsidRPr="00666213" w:rsidRDefault="00521AAB" w:rsidP="002978F7">
      <w:pPr>
        <w:pStyle w:val="rtecenter"/>
        <w:rPr>
          <w:color w:val="000000" w:themeColor="text1"/>
          <w:lang w:val="uk-UA"/>
        </w:rPr>
      </w:pPr>
      <w:r>
        <w:rPr>
          <w:rStyle w:val="a3"/>
          <w:bCs/>
          <w:color w:val="000000" w:themeColor="text1"/>
          <w:sz w:val="28"/>
          <w:szCs w:val="28"/>
          <w:lang w:val="uk-UA"/>
        </w:rPr>
        <w:t>16.01</w:t>
      </w:r>
      <w:r w:rsidR="002978F7" w:rsidRPr="00666213">
        <w:rPr>
          <w:rStyle w:val="a3"/>
          <w:bCs/>
          <w:color w:val="000000" w:themeColor="text1"/>
          <w:sz w:val="28"/>
          <w:szCs w:val="28"/>
          <w:lang w:val="uk-UA"/>
        </w:rPr>
        <w:t>.</w:t>
      </w:r>
      <w:r w:rsidR="002978F7" w:rsidRPr="00666213">
        <w:rPr>
          <w:rStyle w:val="a3"/>
          <w:bCs/>
          <w:color w:val="000000" w:themeColor="text1"/>
          <w:sz w:val="28"/>
          <w:szCs w:val="28"/>
        </w:rPr>
        <w:t>201</w:t>
      </w:r>
      <w:r>
        <w:rPr>
          <w:rStyle w:val="a3"/>
          <w:bCs/>
          <w:color w:val="000000" w:themeColor="text1"/>
          <w:sz w:val="28"/>
          <w:szCs w:val="28"/>
          <w:lang w:val="uk-UA"/>
        </w:rPr>
        <w:t>8</w:t>
      </w:r>
      <w:r w:rsidR="002978F7" w:rsidRPr="00666213">
        <w:rPr>
          <w:rStyle w:val="a3"/>
          <w:bCs/>
          <w:color w:val="000000" w:themeColor="text1"/>
          <w:sz w:val="28"/>
          <w:szCs w:val="28"/>
          <w:lang w:val="uk-UA"/>
        </w:rPr>
        <w:t xml:space="preserve"> р.                                                                                                          </w:t>
      </w:r>
      <w:r w:rsidR="002978F7">
        <w:rPr>
          <w:rStyle w:val="a3"/>
          <w:bCs/>
          <w:color w:val="000000" w:themeColor="text1"/>
          <w:sz w:val="28"/>
          <w:szCs w:val="28"/>
          <w:lang w:val="uk-UA"/>
        </w:rPr>
        <w:t xml:space="preserve"> </w:t>
      </w:r>
      <w:r w:rsidR="002978F7" w:rsidRPr="00666213">
        <w:rPr>
          <w:rStyle w:val="a3"/>
          <w:bCs/>
          <w:color w:val="000000" w:themeColor="text1"/>
          <w:sz w:val="28"/>
          <w:szCs w:val="28"/>
          <w:lang w:val="uk-UA"/>
        </w:rPr>
        <w:t>№</w:t>
      </w:r>
      <w:r w:rsidR="00374F63">
        <w:rPr>
          <w:rStyle w:val="a3"/>
          <w:bCs/>
          <w:color w:val="000000" w:themeColor="text1"/>
          <w:sz w:val="28"/>
          <w:szCs w:val="28"/>
          <w:lang w:val="uk-UA"/>
        </w:rPr>
        <w:t>3</w:t>
      </w:r>
    </w:p>
    <w:p w:rsidR="002978F7" w:rsidRPr="00666213" w:rsidRDefault="002978F7" w:rsidP="002978F7">
      <w:pPr>
        <w:ind w:right="5669"/>
        <w:jc w:val="both"/>
        <w:rPr>
          <w:b/>
          <w:color w:val="000000" w:themeColor="text1"/>
          <w:sz w:val="28"/>
          <w:szCs w:val="28"/>
          <w:lang w:val="uk-UA"/>
        </w:rPr>
      </w:pPr>
      <w:r w:rsidRPr="00666213">
        <w:rPr>
          <w:b/>
          <w:color w:val="000000" w:themeColor="text1"/>
          <w:sz w:val="28"/>
          <w:szCs w:val="28"/>
          <w:lang w:val="uk-UA"/>
        </w:rPr>
        <w:t xml:space="preserve">Про роботу із зверненнями громадян у виконавчому  комітеті </w:t>
      </w:r>
      <w:r w:rsidR="00521AAB">
        <w:rPr>
          <w:b/>
          <w:color w:val="000000" w:themeColor="text1"/>
          <w:sz w:val="28"/>
          <w:szCs w:val="28"/>
          <w:lang w:val="uk-UA"/>
        </w:rPr>
        <w:t xml:space="preserve"> та комунальних підприємствах  міської ради за 2017</w:t>
      </w:r>
      <w:r w:rsidRPr="00666213">
        <w:rPr>
          <w:b/>
          <w:color w:val="000000" w:themeColor="text1"/>
          <w:sz w:val="28"/>
          <w:szCs w:val="28"/>
          <w:lang w:val="uk-UA"/>
        </w:rPr>
        <w:t xml:space="preserve"> рік</w:t>
      </w:r>
    </w:p>
    <w:p w:rsidR="002978F7" w:rsidRPr="00666213" w:rsidRDefault="002978F7" w:rsidP="002978F7">
      <w:pPr>
        <w:rPr>
          <w:color w:val="000000" w:themeColor="text1"/>
          <w:sz w:val="28"/>
          <w:szCs w:val="28"/>
          <w:lang w:val="uk-UA"/>
        </w:rPr>
      </w:pPr>
    </w:p>
    <w:p w:rsidR="002978F7" w:rsidRPr="00666213" w:rsidRDefault="00F97540" w:rsidP="002978F7">
      <w:pPr>
        <w:pStyle w:val="a4"/>
        <w:spacing w:before="0" w:beforeAutospacing="0" w:after="0" w:afterAutospacing="0"/>
        <w:ind w:firstLine="708"/>
        <w:jc w:val="both"/>
        <w:textAlignment w:val="baseline"/>
        <w:rPr>
          <w:color w:val="000000" w:themeColor="text1"/>
          <w:sz w:val="28"/>
          <w:szCs w:val="28"/>
          <w:lang w:val="uk-UA"/>
        </w:rPr>
      </w:pPr>
      <w:r>
        <w:rPr>
          <w:color w:val="000000" w:themeColor="text1"/>
          <w:sz w:val="28"/>
          <w:szCs w:val="28"/>
          <w:lang w:val="uk-UA"/>
        </w:rPr>
        <w:t xml:space="preserve">На </w:t>
      </w:r>
      <w:r w:rsidR="002978F7" w:rsidRPr="00666213">
        <w:rPr>
          <w:color w:val="000000" w:themeColor="text1"/>
          <w:sz w:val="28"/>
          <w:szCs w:val="28"/>
          <w:lang w:val="uk-UA"/>
        </w:rPr>
        <w:t xml:space="preserve">виконання Закону України «Про звернення громадян», </w:t>
      </w:r>
      <w:r w:rsidRPr="00666213">
        <w:rPr>
          <w:color w:val="000000" w:themeColor="text1"/>
          <w:sz w:val="28"/>
          <w:szCs w:val="28"/>
          <w:lang w:val="uk-UA"/>
        </w:rPr>
        <w:t>Указу Президента України від 07.02.2008р.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r>
        <w:rPr>
          <w:color w:val="000000" w:themeColor="text1"/>
          <w:sz w:val="28"/>
          <w:szCs w:val="28"/>
          <w:lang w:val="uk-UA"/>
        </w:rPr>
        <w:t xml:space="preserve"> виконавчим</w:t>
      </w:r>
      <w:r w:rsidR="002978F7" w:rsidRPr="00666213">
        <w:rPr>
          <w:color w:val="000000" w:themeColor="text1"/>
          <w:sz w:val="28"/>
          <w:szCs w:val="28"/>
          <w:lang w:val="uk-UA"/>
        </w:rPr>
        <w:t xml:space="preserve"> комітет Хорольської  міської ради постійно здійснювалися заходи, направлені на реалізацію громадянами </w:t>
      </w:r>
      <w:r>
        <w:rPr>
          <w:color w:val="000000" w:themeColor="text1"/>
          <w:sz w:val="28"/>
          <w:szCs w:val="28"/>
          <w:lang w:val="uk-UA"/>
        </w:rPr>
        <w:t xml:space="preserve">їх </w:t>
      </w:r>
      <w:r w:rsidR="002978F7" w:rsidRPr="00666213">
        <w:rPr>
          <w:color w:val="000000" w:themeColor="text1"/>
          <w:sz w:val="28"/>
          <w:szCs w:val="28"/>
          <w:lang w:val="uk-UA"/>
        </w:rPr>
        <w:t>конституційного права на звернення.</w:t>
      </w:r>
    </w:p>
    <w:p w:rsidR="002978F7" w:rsidRPr="00666213" w:rsidRDefault="002978F7" w:rsidP="002978F7">
      <w:pPr>
        <w:pStyle w:val="a4"/>
        <w:spacing w:before="0" w:beforeAutospacing="0" w:after="0" w:afterAutospacing="0"/>
        <w:ind w:firstLine="708"/>
        <w:jc w:val="both"/>
        <w:textAlignment w:val="baseline"/>
        <w:rPr>
          <w:color w:val="000000" w:themeColor="text1"/>
          <w:sz w:val="28"/>
          <w:szCs w:val="28"/>
          <w:lang w:val="uk-UA"/>
        </w:rPr>
      </w:pPr>
      <w:r w:rsidRPr="00666213">
        <w:rPr>
          <w:color w:val="000000" w:themeColor="text1"/>
          <w:sz w:val="28"/>
          <w:szCs w:val="28"/>
          <w:lang w:val="uk-UA"/>
        </w:rPr>
        <w:t>З метою забезпечення реалізації та гарантування закріплених Конституцією України прав громадян на звернення до орг</w:t>
      </w:r>
      <w:r>
        <w:rPr>
          <w:color w:val="000000" w:themeColor="text1"/>
          <w:sz w:val="28"/>
          <w:szCs w:val="28"/>
          <w:lang w:val="uk-UA"/>
        </w:rPr>
        <w:t xml:space="preserve">анів державної влади та органів </w:t>
      </w:r>
      <w:r w:rsidRPr="00666213">
        <w:rPr>
          <w:color w:val="000000" w:themeColor="text1"/>
          <w:sz w:val="28"/>
          <w:szCs w:val="28"/>
          <w:lang w:val="uk-UA"/>
        </w:rPr>
        <w:t>місцевого самовря</w:t>
      </w:r>
      <w:r w:rsidR="00F97540">
        <w:rPr>
          <w:color w:val="000000" w:themeColor="text1"/>
          <w:sz w:val="28"/>
          <w:szCs w:val="28"/>
          <w:lang w:val="uk-UA"/>
        </w:rPr>
        <w:t xml:space="preserve">дування, </w:t>
      </w:r>
      <w:r w:rsidRPr="00666213">
        <w:rPr>
          <w:color w:val="000000" w:themeColor="text1"/>
          <w:sz w:val="28"/>
          <w:szCs w:val="28"/>
          <w:lang w:val="uk-UA"/>
        </w:rPr>
        <w:t xml:space="preserve">керуючись Законом України «Про звернення громадян», п. п. 1 п. б) ст. 38 Закону України «Про місцеве самоврядування в Україні» та для посилення відповідальності керівників структурних підрозділів міської ради за своєчасним виконанням та наданням відповідей на звернення громадян, </w:t>
      </w:r>
    </w:p>
    <w:p w:rsidR="00374F63" w:rsidRDefault="00374F63" w:rsidP="002978F7">
      <w:pPr>
        <w:ind w:right="-82" w:firstLine="709"/>
        <w:jc w:val="both"/>
        <w:rPr>
          <w:b/>
          <w:color w:val="000000" w:themeColor="text1"/>
          <w:sz w:val="28"/>
          <w:szCs w:val="28"/>
          <w:lang w:val="uk-UA"/>
        </w:rPr>
      </w:pPr>
    </w:p>
    <w:p w:rsidR="002978F7" w:rsidRPr="00666213" w:rsidRDefault="002978F7" w:rsidP="002978F7">
      <w:pPr>
        <w:ind w:right="-82" w:firstLine="709"/>
        <w:jc w:val="both"/>
        <w:rPr>
          <w:b/>
          <w:color w:val="000000" w:themeColor="text1"/>
          <w:sz w:val="28"/>
          <w:szCs w:val="28"/>
          <w:lang w:val="uk-UA"/>
        </w:rPr>
      </w:pPr>
      <w:r w:rsidRPr="00666213">
        <w:rPr>
          <w:b/>
          <w:color w:val="000000" w:themeColor="text1"/>
          <w:sz w:val="28"/>
          <w:szCs w:val="28"/>
          <w:lang w:val="uk-UA"/>
        </w:rPr>
        <w:t>виконавчий комітет міської ради вирішив:</w:t>
      </w:r>
      <w:r w:rsidRPr="00666213">
        <w:rPr>
          <w:color w:val="000000" w:themeColor="text1"/>
          <w:sz w:val="28"/>
          <w:szCs w:val="28"/>
          <w:lang w:val="uk-UA"/>
        </w:rPr>
        <w:t xml:space="preserve">  </w:t>
      </w:r>
    </w:p>
    <w:p w:rsidR="002978F7" w:rsidRPr="00666213" w:rsidRDefault="002978F7" w:rsidP="002978F7">
      <w:pPr>
        <w:ind w:right="-82" w:firstLine="709"/>
        <w:jc w:val="both"/>
        <w:rPr>
          <w:b/>
          <w:color w:val="000000" w:themeColor="text1"/>
          <w:sz w:val="28"/>
          <w:szCs w:val="28"/>
          <w:lang w:val="uk-UA"/>
        </w:rPr>
      </w:pPr>
    </w:p>
    <w:p w:rsidR="002978F7" w:rsidRPr="00666213" w:rsidRDefault="002978F7" w:rsidP="00374F63">
      <w:pPr>
        <w:pStyle w:val="a4"/>
        <w:spacing w:before="0" w:beforeAutospacing="0" w:after="150" w:afterAutospacing="0"/>
        <w:ind w:firstLine="708"/>
        <w:jc w:val="both"/>
        <w:textAlignment w:val="baseline"/>
        <w:rPr>
          <w:color w:val="000000" w:themeColor="text1"/>
          <w:sz w:val="28"/>
          <w:szCs w:val="28"/>
          <w:lang w:val="uk-UA"/>
        </w:rPr>
      </w:pPr>
      <w:r w:rsidRPr="00237857">
        <w:rPr>
          <w:b/>
          <w:color w:val="000000" w:themeColor="text1"/>
          <w:sz w:val="28"/>
          <w:szCs w:val="28"/>
          <w:lang w:val="uk-UA"/>
        </w:rPr>
        <w:t>1.</w:t>
      </w:r>
      <w:r w:rsidRPr="00666213">
        <w:rPr>
          <w:color w:val="000000" w:themeColor="text1"/>
          <w:sz w:val="28"/>
          <w:szCs w:val="28"/>
          <w:lang w:val="uk-UA"/>
        </w:rPr>
        <w:t>Інформацію</w:t>
      </w:r>
      <w:r w:rsidRPr="00237857">
        <w:rPr>
          <w:color w:val="000000" w:themeColor="text1"/>
          <w:sz w:val="28"/>
          <w:szCs w:val="28"/>
          <w:lang w:val="uk-UA"/>
        </w:rPr>
        <w:t xml:space="preserve"> про</w:t>
      </w:r>
      <w:r w:rsidRPr="00666213">
        <w:rPr>
          <w:color w:val="000000" w:themeColor="text1"/>
          <w:sz w:val="28"/>
          <w:szCs w:val="28"/>
          <w:lang w:val="uk-UA"/>
        </w:rPr>
        <w:t xml:space="preserve"> роботу із зверненнями громадян, які надійшли до виконавчого комітету Хорольської міської ради</w:t>
      </w:r>
      <w:r w:rsidR="003923F7">
        <w:rPr>
          <w:color w:val="000000" w:themeColor="text1"/>
          <w:sz w:val="28"/>
          <w:szCs w:val="28"/>
          <w:lang w:val="uk-UA"/>
        </w:rPr>
        <w:t>, КП «Комунсервіс» та комунальної установи «Трудовий архів»</w:t>
      </w:r>
      <w:r w:rsidRPr="00666213">
        <w:rPr>
          <w:color w:val="000000" w:themeColor="text1"/>
          <w:sz w:val="28"/>
          <w:szCs w:val="28"/>
          <w:lang w:val="uk-UA"/>
        </w:rPr>
        <w:t xml:space="preserve">  у </w:t>
      </w:r>
      <w:r w:rsidR="003923F7" w:rsidRPr="00237857">
        <w:rPr>
          <w:color w:val="000000" w:themeColor="text1"/>
          <w:sz w:val="28"/>
          <w:szCs w:val="28"/>
          <w:lang w:val="uk-UA"/>
        </w:rPr>
        <w:t xml:space="preserve"> 201</w:t>
      </w:r>
      <w:r w:rsidR="003923F7">
        <w:rPr>
          <w:color w:val="000000" w:themeColor="text1"/>
          <w:sz w:val="28"/>
          <w:szCs w:val="28"/>
          <w:lang w:val="uk-UA"/>
        </w:rPr>
        <w:t>7</w:t>
      </w:r>
      <w:r w:rsidRPr="00666213">
        <w:rPr>
          <w:color w:val="000000" w:themeColor="text1"/>
          <w:sz w:val="28"/>
          <w:szCs w:val="28"/>
          <w:lang w:val="uk-UA"/>
        </w:rPr>
        <w:t xml:space="preserve"> році взяти до відома</w:t>
      </w:r>
      <w:r w:rsidR="00237857">
        <w:rPr>
          <w:color w:val="000000" w:themeColor="text1"/>
          <w:sz w:val="28"/>
          <w:szCs w:val="28"/>
          <w:lang w:val="uk-UA"/>
        </w:rPr>
        <w:t xml:space="preserve"> (додаток1, додаток 2, додаток 3 додаються).</w:t>
      </w:r>
      <w:r w:rsidRPr="00237857">
        <w:rPr>
          <w:color w:val="000000" w:themeColor="text1"/>
          <w:sz w:val="28"/>
          <w:szCs w:val="28"/>
          <w:lang w:val="uk-UA"/>
        </w:rPr>
        <w:t xml:space="preserve"> </w:t>
      </w:r>
    </w:p>
    <w:p w:rsidR="002978F7" w:rsidRPr="00666213" w:rsidRDefault="002978F7" w:rsidP="00374F63">
      <w:pPr>
        <w:pStyle w:val="a4"/>
        <w:spacing w:before="0" w:beforeAutospacing="0" w:after="0" w:afterAutospacing="0"/>
        <w:ind w:firstLine="708"/>
        <w:jc w:val="both"/>
        <w:textAlignment w:val="baseline"/>
        <w:rPr>
          <w:color w:val="000000" w:themeColor="text1"/>
          <w:sz w:val="28"/>
          <w:szCs w:val="28"/>
          <w:lang w:val="uk-UA"/>
        </w:rPr>
      </w:pPr>
      <w:r w:rsidRPr="00666213">
        <w:rPr>
          <w:b/>
          <w:color w:val="000000" w:themeColor="text1"/>
          <w:sz w:val="28"/>
          <w:szCs w:val="28"/>
        </w:rPr>
        <w:t>2.</w:t>
      </w:r>
      <w:r w:rsidRPr="00666213">
        <w:rPr>
          <w:color w:val="000000" w:themeColor="text1"/>
          <w:sz w:val="28"/>
          <w:szCs w:val="28"/>
          <w:lang w:val="uk-UA"/>
        </w:rPr>
        <w:t>Заступникам міського голови, керуючому справами виконавчого комітету, начальникам відділів міської ради</w:t>
      </w:r>
      <w:r w:rsidR="00237857">
        <w:rPr>
          <w:color w:val="000000" w:themeColor="text1"/>
          <w:sz w:val="28"/>
          <w:szCs w:val="28"/>
          <w:lang w:val="uk-UA"/>
        </w:rPr>
        <w:t xml:space="preserve">, керівникам КП «Комунсервіс» та КУ «Трудовий </w:t>
      </w:r>
      <w:proofErr w:type="gramStart"/>
      <w:r w:rsidR="00237857">
        <w:rPr>
          <w:color w:val="000000" w:themeColor="text1"/>
          <w:sz w:val="28"/>
          <w:szCs w:val="28"/>
          <w:lang w:val="uk-UA"/>
        </w:rPr>
        <w:t>арх</w:t>
      </w:r>
      <w:proofErr w:type="gramEnd"/>
      <w:r w:rsidR="00237857">
        <w:rPr>
          <w:color w:val="000000" w:themeColor="text1"/>
          <w:sz w:val="28"/>
          <w:szCs w:val="28"/>
          <w:lang w:val="uk-UA"/>
        </w:rPr>
        <w:t>ів»</w:t>
      </w:r>
      <w:r w:rsidRPr="00666213">
        <w:rPr>
          <w:color w:val="000000" w:themeColor="text1"/>
          <w:sz w:val="28"/>
          <w:szCs w:val="28"/>
          <w:lang w:val="uk-UA"/>
        </w:rPr>
        <w:t>:</w:t>
      </w:r>
    </w:p>
    <w:p w:rsidR="002978F7" w:rsidRDefault="002978F7" w:rsidP="002978F7">
      <w:pPr>
        <w:pStyle w:val="a4"/>
        <w:spacing w:before="0" w:beforeAutospacing="0" w:after="0" w:afterAutospacing="0"/>
        <w:jc w:val="both"/>
        <w:textAlignment w:val="baseline"/>
        <w:rPr>
          <w:color w:val="000000" w:themeColor="text1"/>
          <w:sz w:val="28"/>
          <w:szCs w:val="28"/>
          <w:lang w:val="uk-UA"/>
        </w:rPr>
      </w:pPr>
      <w:r w:rsidRPr="00666213">
        <w:rPr>
          <w:color w:val="000000" w:themeColor="text1"/>
          <w:sz w:val="28"/>
          <w:szCs w:val="28"/>
        </w:rPr>
        <w:t>1)</w:t>
      </w:r>
      <w:r w:rsidRPr="00666213">
        <w:rPr>
          <w:color w:val="000000" w:themeColor="text1"/>
          <w:sz w:val="28"/>
          <w:szCs w:val="28"/>
          <w:lang w:val="uk-UA"/>
        </w:rPr>
        <w:t xml:space="preserve">здійснювати постійний </w:t>
      </w:r>
      <w:r w:rsidRPr="00666213">
        <w:rPr>
          <w:color w:val="000000" w:themeColor="text1"/>
          <w:sz w:val="28"/>
          <w:szCs w:val="28"/>
        </w:rPr>
        <w:t xml:space="preserve"> контроль за </w:t>
      </w:r>
      <w:r w:rsidRPr="00666213">
        <w:rPr>
          <w:color w:val="000000" w:themeColor="text1"/>
          <w:sz w:val="28"/>
          <w:szCs w:val="28"/>
          <w:lang w:val="uk-UA"/>
        </w:rPr>
        <w:t xml:space="preserve"> виконанням основних положень </w:t>
      </w:r>
      <w:r w:rsidRPr="00666213">
        <w:rPr>
          <w:color w:val="000000" w:themeColor="text1"/>
          <w:sz w:val="28"/>
          <w:szCs w:val="28"/>
        </w:rPr>
        <w:t xml:space="preserve"> Указу Президента </w:t>
      </w:r>
      <w:r w:rsidRPr="00666213">
        <w:rPr>
          <w:color w:val="000000" w:themeColor="text1"/>
          <w:sz w:val="28"/>
          <w:szCs w:val="28"/>
          <w:lang w:val="uk-UA"/>
        </w:rPr>
        <w:t xml:space="preserve"> України від </w:t>
      </w:r>
      <w:r w:rsidRPr="00666213">
        <w:rPr>
          <w:color w:val="000000" w:themeColor="text1"/>
          <w:sz w:val="28"/>
          <w:szCs w:val="28"/>
        </w:rPr>
        <w:t xml:space="preserve"> 07 лютого 2008 року №109/2008 «Про </w:t>
      </w:r>
      <w:r w:rsidRPr="00666213">
        <w:rPr>
          <w:color w:val="000000" w:themeColor="text1"/>
          <w:sz w:val="28"/>
          <w:szCs w:val="28"/>
          <w:lang w:val="uk-UA"/>
        </w:rPr>
        <w:t xml:space="preserve"> першочергові </w:t>
      </w:r>
      <w:r w:rsidRPr="00666213">
        <w:rPr>
          <w:color w:val="000000" w:themeColor="text1"/>
          <w:sz w:val="28"/>
          <w:szCs w:val="28"/>
        </w:rPr>
        <w:t xml:space="preserve"> заходи</w:t>
      </w:r>
      <w:r w:rsidRPr="00666213">
        <w:rPr>
          <w:color w:val="000000" w:themeColor="text1"/>
          <w:sz w:val="28"/>
          <w:szCs w:val="28"/>
          <w:lang w:val="uk-UA"/>
        </w:rPr>
        <w:t xml:space="preserve"> щодо забезпечення реалізації та гарантування конституційного </w:t>
      </w:r>
      <w:r w:rsidRPr="00666213">
        <w:rPr>
          <w:color w:val="000000" w:themeColor="text1"/>
          <w:sz w:val="28"/>
          <w:szCs w:val="28"/>
        </w:rPr>
        <w:t xml:space="preserve"> права на </w:t>
      </w:r>
      <w:r w:rsidRPr="00666213">
        <w:rPr>
          <w:color w:val="000000" w:themeColor="text1"/>
          <w:sz w:val="28"/>
          <w:szCs w:val="28"/>
          <w:lang w:val="uk-UA"/>
        </w:rPr>
        <w:t xml:space="preserve">звернення громадян </w:t>
      </w:r>
      <w:proofErr w:type="gramStart"/>
      <w:r w:rsidRPr="00666213">
        <w:rPr>
          <w:color w:val="000000" w:themeColor="text1"/>
          <w:sz w:val="28"/>
          <w:szCs w:val="28"/>
          <w:lang w:val="uk-UA"/>
        </w:rPr>
        <w:t>до</w:t>
      </w:r>
      <w:proofErr w:type="gramEnd"/>
      <w:r w:rsidRPr="00666213">
        <w:rPr>
          <w:color w:val="000000" w:themeColor="text1"/>
          <w:sz w:val="28"/>
          <w:szCs w:val="28"/>
          <w:lang w:val="uk-UA"/>
        </w:rPr>
        <w:t xml:space="preserve"> органів державної влади та орг</w:t>
      </w:r>
      <w:r>
        <w:rPr>
          <w:color w:val="000000" w:themeColor="text1"/>
          <w:sz w:val="28"/>
          <w:szCs w:val="28"/>
          <w:lang w:val="uk-UA"/>
        </w:rPr>
        <w:t>анів місцевого самоврядування»;</w:t>
      </w:r>
    </w:p>
    <w:p w:rsidR="002978F7" w:rsidRPr="00666213" w:rsidRDefault="002978F7" w:rsidP="002978F7">
      <w:pPr>
        <w:pStyle w:val="a4"/>
        <w:spacing w:before="0" w:beforeAutospacing="0" w:after="0" w:afterAutospacing="0"/>
        <w:jc w:val="both"/>
        <w:textAlignment w:val="baseline"/>
        <w:rPr>
          <w:color w:val="000000" w:themeColor="text1"/>
          <w:sz w:val="28"/>
          <w:szCs w:val="28"/>
          <w:lang w:val="uk-UA"/>
        </w:rPr>
      </w:pPr>
      <w:r w:rsidRPr="00666213">
        <w:rPr>
          <w:color w:val="000000" w:themeColor="text1"/>
          <w:sz w:val="28"/>
          <w:szCs w:val="28"/>
          <w:lang w:val="uk-UA"/>
        </w:rPr>
        <w:t>2</w:t>
      </w:r>
      <w:r>
        <w:rPr>
          <w:color w:val="000000" w:themeColor="text1"/>
          <w:sz w:val="28"/>
          <w:szCs w:val="28"/>
        </w:rPr>
        <w:t>)не</w:t>
      </w:r>
      <w:r w:rsidRPr="00666213">
        <w:rPr>
          <w:color w:val="000000" w:themeColor="text1"/>
          <w:sz w:val="28"/>
          <w:szCs w:val="28"/>
          <w:lang w:val="uk-UA"/>
        </w:rPr>
        <w:t xml:space="preserve"> допускати порушення термінів розгляду звернень громадян, надавати у встановлені </w:t>
      </w:r>
      <w:r w:rsidRPr="00666213">
        <w:rPr>
          <w:color w:val="000000" w:themeColor="text1"/>
          <w:sz w:val="28"/>
          <w:szCs w:val="28"/>
        </w:rPr>
        <w:t xml:space="preserve"> законом </w:t>
      </w:r>
      <w:r>
        <w:rPr>
          <w:color w:val="000000" w:themeColor="text1"/>
          <w:sz w:val="28"/>
          <w:szCs w:val="28"/>
          <w:lang w:val="uk-UA"/>
        </w:rPr>
        <w:t>терміни письмові відповіді</w:t>
      </w:r>
      <w:r>
        <w:rPr>
          <w:color w:val="000000" w:themeColor="text1"/>
          <w:sz w:val="28"/>
          <w:szCs w:val="28"/>
        </w:rPr>
        <w:t xml:space="preserve"> авторам</w:t>
      </w:r>
      <w:r w:rsidRPr="00666213">
        <w:rPr>
          <w:color w:val="000000" w:themeColor="text1"/>
          <w:sz w:val="28"/>
          <w:szCs w:val="28"/>
          <w:lang w:val="uk-UA"/>
        </w:rPr>
        <w:t xml:space="preserve"> звернень за наслідками їх розгляду</w:t>
      </w:r>
      <w:r w:rsidRPr="00666213">
        <w:rPr>
          <w:color w:val="000000" w:themeColor="text1"/>
          <w:sz w:val="28"/>
          <w:szCs w:val="28"/>
        </w:rPr>
        <w:t>;</w:t>
      </w:r>
    </w:p>
    <w:p w:rsidR="002978F7" w:rsidRPr="00CC28B0" w:rsidRDefault="002978F7" w:rsidP="002978F7">
      <w:pPr>
        <w:pStyle w:val="a4"/>
        <w:spacing w:before="0" w:beforeAutospacing="0" w:after="0" w:afterAutospacing="0"/>
        <w:jc w:val="both"/>
        <w:textAlignment w:val="baseline"/>
        <w:rPr>
          <w:color w:val="000000" w:themeColor="text1"/>
          <w:sz w:val="28"/>
          <w:szCs w:val="28"/>
          <w:lang w:val="uk-UA"/>
        </w:rPr>
        <w:sectPr w:rsidR="002978F7" w:rsidRPr="00CC28B0" w:rsidSect="00374F63">
          <w:pgSz w:w="11906" w:h="16838"/>
          <w:pgMar w:top="284" w:right="567" w:bottom="567" w:left="1701" w:header="709" w:footer="709" w:gutter="0"/>
          <w:cols w:space="708"/>
          <w:docGrid w:linePitch="360"/>
        </w:sectPr>
      </w:pPr>
    </w:p>
    <w:p w:rsidR="00374F63" w:rsidRDefault="00374F63" w:rsidP="003923F7">
      <w:pPr>
        <w:pStyle w:val="a4"/>
        <w:spacing w:before="0" w:beforeAutospacing="0" w:after="0" w:afterAutospacing="0"/>
        <w:jc w:val="both"/>
        <w:textAlignment w:val="baseline"/>
        <w:rPr>
          <w:color w:val="000000" w:themeColor="text1"/>
          <w:sz w:val="28"/>
          <w:szCs w:val="28"/>
          <w:lang w:val="uk-UA"/>
        </w:rPr>
        <w:sectPr w:rsidR="00374F63" w:rsidSect="003923F7">
          <w:pgSz w:w="11900" w:h="16840" w:code="9"/>
          <w:pgMar w:top="720" w:right="720" w:bottom="720" w:left="1701" w:header="0" w:footer="6" w:gutter="0"/>
          <w:cols w:space="708"/>
          <w:noEndnote/>
          <w:docGrid w:linePitch="360"/>
        </w:sectPr>
      </w:pPr>
    </w:p>
    <w:p w:rsidR="002978F7" w:rsidRDefault="002978F7" w:rsidP="003923F7">
      <w:pPr>
        <w:pStyle w:val="a4"/>
        <w:spacing w:before="0" w:beforeAutospacing="0" w:after="0" w:afterAutospacing="0"/>
        <w:jc w:val="both"/>
        <w:textAlignment w:val="baseline"/>
        <w:rPr>
          <w:color w:val="000000" w:themeColor="text1"/>
          <w:sz w:val="28"/>
          <w:szCs w:val="28"/>
          <w:lang w:val="uk-UA"/>
        </w:rPr>
      </w:pPr>
      <w:r w:rsidRPr="00666213">
        <w:rPr>
          <w:color w:val="000000" w:themeColor="text1"/>
          <w:sz w:val="28"/>
          <w:szCs w:val="28"/>
          <w:lang w:val="uk-UA"/>
        </w:rPr>
        <w:lastRenderedPageBreak/>
        <w:t>3</w:t>
      </w:r>
      <w:r>
        <w:rPr>
          <w:color w:val="000000" w:themeColor="text1"/>
          <w:sz w:val="28"/>
          <w:szCs w:val="28"/>
          <w:lang w:val="uk-UA"/>
        </w:rPr>
        <w:t>)</w:t>
      </w:r>
      <w:r w:rsidRPr="00666213">
        <w:rPr>
          <w:color w:val="000000" w:themeColor="text1"/>
          <w:sz w:val="28"/>
          <w:szCs w:val="28"/>
          <w:lang w:val="uk-UA"/>
        </w:rPr>
        <w:t xml:space="preserve"> здійснювати заходи щодо виявле</w:t>
      </w:r>
      <w:r>
        <w:rPr>
          <w:color w:val="000000" w:themeColor="text1"/>
          <w:sz w:val="28"/>
          <w:szCs w:val="28"/>
          <w:lang w:val="uk-UA"/>
        </w:rPr>
        <w:t>ння проблемних питань мешканців</w:t>
      </w:r>
      <w:r w:rsidRPr="00666213">
        <w:rPr>
          <w:color w:val="000000" w:themeColor="text1"/>
          <w:sz w:val="28"/>
          <w:szCs w:val="28"/>
          <w:lang w:val="uk-UA"/>
        </w:rPr>
        <w:t xml:space="preserve"> міста з</w:t>
      </w:r>
      <w:r>
        <w:rPr>
          <w:color w:val="000000" w:themeColor="text1"/>
          <w:sz w:val="28"/>
          <w:szCs w:val="28"/>
          <w:lang w:val="uk-UA"/>
        </w:rPr>
        <w:t xml:space="preserve"> метою</w:t>
      </w:r>
      <w:r w:rsidRPr="00666213">
        <w:rPr>
          <w:color w:val="000000" w:themeColor="text1"/>
          <w:sz w:val="28"/>
          <w:szCs w:val="28"/>
          <w:lang w:val="uk-UA"/>
        </w:rPr>
        <w:t xml:space="preserve"> упередження </w:t>
      </w:r>
      <w:r>
        <w:rPr>
          <w:color w:val="000000" w:themeColor="text1"/>
          <w:sz w:val="28"/>
          <w:szCs w:val="28"/>
          <w:lang w:val="uk-UA"/>
        </w:rPr>
        <w:t>надходження повторних звернень;</w:t>
      </w:r>
    </w:p>
    <w:p w:rsidR="002978F7" w:rsidRPr="00666213" w:rsidRDefault="002978F7" w:rsidP="002978F7">
      <w:pPr>
        <w:pStyle w:val="a4"/>
        <w:spacing w:before="0" w:beforeAutospacing="0" w:after="0" w:afterAutospacing="0"/>
        <w:jc w:val="both"/>
        <w:textAlignment w:val="baseline"/>
        <w:rPr>
          <w:color w:val="000000" w:themeColor="text1"/>
          <w:sz w:val="28"/>
          <w:szCs w:val="28"/>
          <w:lang w:val="uk-UA"/>
        </w:rPr>
      </w:pPr>
      <w:r w:rsidRPr="00666213">
        <w:rPr>
          <w:color w:val="000000" w:themeColor="text1"/>
          <w:sz w:val="28"/>
          <w:szCs w:val="28"/>
          <w:lang w:val="uk-UA"/>
        </w:rPr>
        <w:t>4</w:t>
      </w:r>
      <w:r>
        <w:rPr>
          <w:color w:val="000000" w:themeColor="text1"/>
          <w:sz w:val="28"/>
          <w:szCs w:val="28"/>
          <w:lang w:val="uk-UA"/>
        </w:rPr>
        <w:t>)</w:t>
      </w:r>
      <w:r w:rsidRPr="00666213">
        <w:rPr>
          <w:color w:val="000000" w:themeColor="text1"/>
          <w:sz w:val="28"/>
          <w:szCs w:val="28"/>
          <w:lang w:val="uk-UA"/>
        </w:rPr>
        <w:t>забезпечувати кваліфікований, неупереджений і об’єктивний розгляд звернень громадян з метою вирішення порушених у них питань, задоволення</w:t>
      </w:r>
      <w:r w:rsidRPr="00666213">
        <w:rPr>
          <w:color w:val="000000" w:themeColor="text1"/>
          <w:sz w:val="28"/>
          <w:szCs w:val="28"/>
          <w:lang w:val="uk-UA"/>
        </w:rPr>
        <w:br/>
        <w:t>законних вимог заявників;</w:t>
      </w:r>
    </w:p>
    <w:p w:rsidR="002978F7" w:rsidRPr="00666213" w:rsidRDefault="002978F7" w:rsidP="002978F7">
      <w:pPr>
        <w:pStyle w:val="a4"/>
        <w:spacing w:before="0" w:beforeAutospacing="0" w:after="0" w:afterAutospacing="0"/>
        <w:jc w:val="both"/>
        <w:textAlignment w:val="baseline"/>
        <w:rPr>
          <w:color w:val="000000" w:themeColor="text1"/>
          <w:sz w:val="28"/>
          <w:szCs w:val="28"/>
          <w:lang w:val="uk-UA"/>
        </w:rPr>
      </w:pPr>
      <w:r w:rsidRPr="00666213">
        <w:rPr>
          <w:color w:val="000000" w:themeColor="text1"/>
          <w:sz w:val="28"/>
          <w:szCs w:val="28"/>
          <w:lang w:val="uk-UA"/>
        </w:rPr>
        <w:t>5</w:t>
      </w:r>
      <w:r>
        <w:rPr>
          <w:color w:val="000000" w:themeColor="text1"/>
          <w:sz w:val="28"/>
          <w:szCs w:val="28"/>
          <w:lang w:val="uk-UA"/>
        </w:rPr>
        <w:t>)</w:t>
      </w:r>
      <w:r w:rsidRPr="00666213">
        <w:rPr>
          <w:color w:val="000000" w:themeColor="text1"/>
          <w:sz w:val="28"/>
          <w:szCs w:val="28"/>
          <w:lang w:val="uk-UA"/>
        </w:rPr>
        <w:t>створювати умови для участі заявників у перевірці поданих ними заяв чи скарг, надавати можливість знайомитись з матеріалами перевірок відповідних звернень;</w:t>
      </w:r>
    </w:p>
    <w:p w:rsidR="002978F7" w:rsidRPr="00666213" w:rsidRDefault="002978F7" w:rsidP="002978F7">
      <w:pPr>
        <w:pStyle w:val="a4"/>
        <w:spacing w:before="0" w:beforeAutospacing="0" w:after="150" w:afterAutospacing="0"/>
        <w:jc w:val="both"/>
        <w:textAlignment w:val="baseline"/>
        <w:rPr>
          <w:color w:val="000000" w:themeColor="text1"/>
          <w:sz w:val="28"/>
          <w:szCs w:val="28"/>
          <w:lang w:val="uk-UA"/>
        </w:rPr>
      </w:pPr>
      <w:r w:rsidRPr="00666213">
        <w:rPr>
          <w:color w:val="000000" w:themeColor="text1"/>
          <w:sz w:val="28"/>
          <w:szCs w:val="28"/>
          <w:lang w:val="uk-UA"/>
        </w:rPr>
        <w:t>6</w:t>
      </w:r>
      <w:r>
        <w:rPr>
          <w:color w:val="000000" w:themeColor="text1"/>
          <w:sz w:val="28"/>
          <w:szCs w:val="28"/>
          <w:lang w:val="uk-UA"/>
        </w:rPr>
        <w:t>)</w:t>
      </w:r>
      <w:r w:rsidRPr="00666213">
        <w:rPr>
          <w:color w:val="000000" w:themeColor="text1"/>
          <w:sz w:val="28"/>
          <w:szCs w:val="28"/>
          <w:lang w:val="uk-UA"/>
        </w:rPr>
        <w:t>забезпечувати першочерговий розгляд звернень інвалідів і учасників бойових дій, учасників</w:t>
      </w:r>
      <w:r w:rsidR="00C46B80">
        <w:rPr>
          <w:color w:val="000000" w:themeColor="text1"/>
          <w:sz w:val="28"/>
          <w:szCs w:val="28"/>
          <w:lang w:val="uk-UA"/>
        </w:rPr>
        <w:t xml:space="preserve"> бойових дій у зоні проведення антитерористичної операції</w:t>
      </w:r>
      <w:r w:rsidRPr="00666213">
        <w:rPr>
          <w:color w:val="000000" w:themeColor="text1"/>
          <w:sz w:val="28"/>
          <w:szCs w:val="28"/>
          <w:lang w:val="uk-UA"/>
        </w:rPr>
        <w:t xml:space="preserve">, ветеранів праці, громадян, які мають високі урядові нагороди, </w:t>
      </w:r>
      <w:r w:rsidR="00C46B80">
        <w:rPr>
          <w:color w:val="000000" w:themeColor="text1"/>
          <w:sz w:val="28"/>
          <w:szCs w:val="28"/>
          <w:lang w:val="uk-UA"/>
        </w:rPr>
        <w:t xml:space="preserve">ліквідаторів аварії на ЧАЕС та громадян, які </w:t>
      </w:r>
      <w:r w:rsidRPr="00666213">
        <w:rPr>
          <w:color w:val="000000" w:themeColor="text1"/>
          <w:sz w:val="28"/>
          <w:szCs w:val="28"/>
          <w:lang w:val="uk-UA"/>
        </w:rPr>
        <w:t>постраждали внаслідок аварії на ЧАЕС, багатодітних сімей, самотніх матерів та малозабезпечених громадян, які потребують соціального захисту та підтримки, а також скарг, колективних і повторних звернень громадян, звернень, які надійшли через органи вищої влади, та тих, що  надходять на урядову телефонну «гарячу лінію».</w:t>
      </w:r>
    </w:p>
    <w:p w:rsidR="002978F7" w:rsidRPr="00666213" w:rsidRDefault="002978F7" w:rsidP="00374F63">
      <w:pPr>
        <w:pStyle w:val="a4"/>
        <w:spacing w:before="0" w:beforeAutospacing="0" w:after="150" w:afterAutospacing="0"/>
        <w:ind w:firstLine="708"/>
        <w:jc w:val="both"/>
        <w:textAlignment w:val="baseline"/>
        <w:rPr>
          <w:color w:val="000000" w:themeColor="text1"/>
          <w:sz w:val="28"/>
          <w:szCs w:val="28"/>
          <w:lang w:val="uk-UA"/>
        </w:rPr>
      </w:pPr>
      <w:r w:rsidRPr="00666213">
        <w:rPr>
          <w:b/>
          <w:color w:val="000000" w:themeColor="text1"/>
          <w:sz w:val="28"/>
          <w:szCs w:val="28"/>
        </w:rPr>
        <w:t>3.</w:t>
      </w:r>
      <w:r w:rsidRPr="00666213">
        <w:rPr>
          <w:color w:val="000000" w:themeColor="text1"/>
          <w:sz w:val="28"/>
          <w:szCs w:val="28"/>
          <w:lang w:val="uk-UA"/>
        </w:rPr>
        <w:t>Загальному в</w:t>
      </w:r>
      <w:proofErr w:type="spellStart"/>
      <w:r w:rsidRPr="00666213">
        <w:rPr>
          <w:color w:val="000000" w:themeColor="text1"/>
          <w:sz w:val="28"/>
          <w:szCs w:val="28"/>
        </w:rPr>
        <w:t>ідділу</w:t>
      </w:r>
      <w:proofErr w:type="spellEnd"/>
      <w:r w:rsidRPr="00666213">
        <w:rPr>
          <w:color w:val="000000" w:themeColor="text1"/>
          <w:sz w:val="28"/>
          <w:szCs w:val="28"/>
        </w:rPr>
        <w:t xml:space="preserve"> </w:t>
      </w:r>
      <w:proofErr w:type="gramStart"/>
      <w:r w:rsidRPr="00666213">
        <w:rPr>
          <w:color w:val="000000" w:themeColor="text1"/>
          <w:sz w:val="28"/>
          <w:szCs w:val="28"/>
          <w:lang w:val="uk-UA"/>
        </w:rPr>
        <w:t>у</w:t>
      </w:r>
      <w:proofErr w:type="gramEnd"/>
      <w:r w:rsidRPr="00666213">
        <w:rPr>
          <w:color w:val="000000" w:themeColor="text1"/>
          <w:sz w:val="28"/>
          <w:szCs w:val="28"/>
        </w:rPr>
        <w:t xml:space="preserve"> </w:t>
      </w:r>
      <w:proofErr w:type="spellStart"/>
      <w:r w:rsidRPr="00666213">
        <w:rPr>
          <w:color w:val="000000" w:themeColor="text1"/>
          <w:sz w:val="28"/>
          <w:szCs w:val="28"/>
        </w:rPr>
        <w:t>роботі</w:t>
      </w:r>
      <w:proofErr w:type="spellEnd"/>
      <w:r w:rsidRPr="00666213">
        <w:rPr>
          <w:color w:val="000000" w:themeColor="text1"/>
          <w:sz w:val="28"/>
          <w:szCs w:val="28"/>
        </w:rPr>
        <w:t xml:space="preserve"> </w:t>
      </w:r>
      <w:proofErr w:type="spellStart"/>
      <w:r w:rsidRPr="00666213">
        <w:rPr>
          <w:color w:val="000000" w:themeColor="text1"/>
          <w:sz w:val="28"/>
          <w:szCs w:val="28"/>
        </w:rPr>
        <w:t>із</w:t>
      </w:r>
      <w:proofErr w:type="spellEnd"/>
      <w:r w:rsidRPr="00666213">
        <w:rPr>
          <w:color w:val="000000" w:themeColor="text1"/>
          <w:sz w:val="28"/>
          <w:szCs w:val="28"/>
        </w:rPr>
        <w:t xml:space="preserve"> </w:t>
      </w:r>
      <w:proofErr w:type="spellStart"/>
      <w:r w:rsidRPr="00666213">
        <w:rPr>
          <w:color w:val="000000" w:themeColor="text1"/>
          <w:sz w:val="28"/>
          <w:szCs w:val="28"/>
        </w:rPr>
        <w:t>зверненнями</w:t>
      </w:r>
      <w:proofErr w:type="spellEnd"/>
      <w:r w:rsidRPr="00666213">
        <w:rPr>
          <w:color w:val="000000" w:themeColor="text1"/>
          <w:sz w:val="28"/>
          <w:szCs w:val="28"/>
        </w:rPr>
        <w:t xml:space="preserve"> </w:t>
      </w:r>
      <w:proofErr w:type="spellStart"/>
      <w:r w:rsidRPr="00666213">
        <w:rPr>
          <w:color w:val="000000" w:themeColor="text1"/>
          <w:sz w:val="28"/>
          <w:szCs w:val="28"/>
        </w:rPr>
        <w:t>громадян</w:t>
      </w:r>
      <w:proofErr w:type="spellEnd"/>
      <w:r w:rsidRPr="00666213">
        <w:rPr>
          <w:color w:val="000000" w:themeColor="text1"/>
          <w:sz w:val="28"/>
          <w:szCs w:val="28"/>
          <w:lang w:val="uk-UA"/>
        </w:rPr>
        <w:t>:</w:t>
      </w:r>
    </w:p>
    <w:p w:rsidR="002978F7" w:rsidRPr="00666213" w:rsidRDefault="002978F7" w:rsidP="002978F7">
      <w:pPr>
        <w:pStyle w:val="a4"/>
        <w:spacing w:before="0" w:beforeAutospacing="0" w:after="150" w:afterAutospacing="0"/>
        <w:jc w:val="both"/>
        <w:textAlignment w:val="baseline"/>
        <w:rPr>
          <w:color w:val="000000" w:themeColor="text1"/>
          <w:sz w:val="28"/>
          <w:szCs w:val="28"/>
          <w:lang w:val="uk-UA"/>
        </w:rPr>
      </w:pPr>
      <w:r>
        <w:rPr>
          <w:color w:val="000000" w:themeColor="text1"/>
          <w:sz w:val="28"/>
          <w:szCs w:val="28"/>
          <w:lang w:val="uk-UA"/>
        </w:rPr>
        <w:t>1)</w:t>
      </w:r>
      <w:r w:rsidRPr="00666213">
        <w:rPr>
          <w:color w:val="000000" w:themeColor="text1"/>
          <w:sz w:val="28"/>
          <w:szCs w:val="28"/>
          <w:lang w:val="uk-UA"/>
        </w:rPr>
        <w:t>посилити контроль за своєчасним і якісним  розглядом звернень громадян та інформувати керівництво виконавчого комітету про факти несвоєчасного подання відповідей відповідальними виконавцями та прояви формального підходу до розгляду питань, порушених заявниками;</w:t>
      </w:r>
    </w:p>
    <w:p w:rsidR="002978F7" w:rsidRPr="00666213" w:rsidRDefault="002978F7" w:rsidP="002978F7">
      <w:pPr>
        <w:pStyle w:val="a4"/>
        <w:spacing w:before="0" w:beforeAutospacing="0" w:after="150" w:afterAutospacing="0"/>
        <w:jc w:val="both"/>
        <w:textAlignment w:val="baseline"/>
        <w:rPr>
          <w:color w:val="000000" w:themeColor="text1"/>
          <w:sz w:val="28"/>
          <w:szCs w:val="28"/>
          <w:lang w:val="uk-UA"/>
        </w:rPr>
      </w:pPr>
      <w:r w:rsidRPr="00666213">
        <w:rPr>
          <w:color w:val="000000" w:themeColor="text1"/>
          <w:sz w:val="28"/>
          <w:szCs w:val="28"/>
          <w:lang w:val="uk-UA"/>
        </w:rPr>
        <w:t>2</w:t>
      </w:r>
      <w:r w:rsidRPr="00666213">
        <w:rPr>
          <w:color w:val="000000" w:themeColor="text1"/>
          <w:sz w:val="28"/>
          <w:szCs w:val="28"/>
        </w:rPr>
        <w:t>)</w:t>
      </w:r>
      <w:r w:rsidRPr="00666213">
        <w:rPr>
          <w:color w:val="000000" w:themeColor="text1"/>
          <w:sz w:val="28"/>
          <w:szCs w:val="28"/>
          <w:lang w:val="uk-UA"/>
        </w:rPr>
        <w:t xml:space="preserve">надавати </w:t>
      </w:r>
      <w:r>
        <w:rPr>
          <w:color w:val="000000" w:themeColor="text1"/>
          <w:sz w:val="28"/>
          <w:szCs w:val="28"/>
          <w:lang w:val="uk-UA"/>
        </w:rPr>
        <w:t>методичну допомогу спеціалістам</w:t>
      </w:r>
      <w:r w:rsidRPr="00666213">
        <w:rPr>
          <w:color w:val="000000" w:themeColor="text1"/>
          <w:sz w:val="28"/>
          <w:szCs w:val="28"/>
          <w:lang w:val="uk-UA"/>
        </w:rPr>
        <w:t xml:space="preserve"> структурних підрозділів виконавчого комітету у</w:t>
      </w:r>
      <w:r w:rsidRPr="00666213">
        <w:rPr>
          <w:color w:val="000000" w:themeColor="text1"/>
          <w:sz w:val="28"/>
          <w:szCs w:val="28"/>
        </w:rPr>
        <w:t xml:space="preserve"> робот</w:t>
      </w:r>
      <w:r w:rsidRPr="00666213">
        <w:rPr>
          <w:color w:val="000000" w:themeColor="text1"/>
          <w:sz w:val="28"/>
          <w:szCs w:val="28"/>
          <w:lang w:val="uk-UA"/>
        </w:rPr>
        <w:t>і</w:t>
      </w:r>
      <w:r w:rsidRPr="00666213">
        <w:rPr>
          <w:color w:val="000000" w:themeColor="text1"/>
          <w:sz w:val="28"/>
          <w:szCs w:val="28"/>
        </w:rPr>
        <w:t xml:space="preserve"> </w:t>
      </w:r>
      <w:r w:rsidRPr="00666213">
        <w:rPr>
          <w:color w:val="000000" w:themeColor="text1"/>
          <w:sz w:val="28"/>
          <w:szCs w:val="28"/>
          <w:lang w:val="uk-UA"/>
        </w:rPr>
        <w:t xml:space="preserve"> із зверненнями громадян;</w:t>
      </w:r>
      <w:r w:rsidRPr="00666213">
        <w:rPr>
          <w:color w:val="000000" w:themeColor="text1"/>
          <w:sz w:val="28"/>
          <w:szCs w:val="28"/>
        </w:rPr>
        <w:t xml:space="preserve"> </w:t>
      </w:r>
    </w:p>
    <w:p w:rsidR="002978F7" w:rsidRPr="00363790" w:rsidRDefault="002978F7" w:rsidP="002978F7">
      <w:pPr>
        <w:pStyle w:val="a4"/>
        <w:spacing w:before="0" w:beforeAutospacing="0" w:after="150" w:afterAutospacing="0"/>
        <w:jc w:val="both"/>
        <w:textAlignment w:val="baseline"/>
        <w:rPr>
          <w:color w:val="000000" w:themeColor="text1"/>
          <w:sz w:val="28"/>
          <w:szCs w:val="28"/>
          <w:lang w:val="uk-UA"/>
        </w:rPr>
      </w:pPr>
      <w:r w:rsidRPr="00666213">
        <w:rPr>
          <w:color w:val="000000" w:themeColor="text1"/>
          <w:sz w:val="28"/>
          <w:szCs w:val="28"/>
          <w:lang w:val="uk-UA"/>
        </w:rPr>
        <w:t>3</w:t>
      </w:r>
      <w:r w:rsidRPr="00666213">
        <w:rPr>
          <w:color w:val="000000" w:themeColor="text1"/>
          <w:sz w:val="28"/>
          <w:szCs w:val="28"/>
        </w:rPr>
        <w:t>)</w:t>
      </w:r>
      <w:r w:rsidRPr="00666213">
        <w:rPr>
          <w:color w:val="000000" w:themeColor="text1"/>
          <w:sz w:val="28"/>
          <w:szCs w:val="28"/>
          <w:lang w:val="uk-UA"/>
        </w:rPr>
        <w:t>здійснювати постійний моніторинг</w:t>
      </w:r>
      <w:r>
        <w:rPr>
          <w:color w:val="000000" w:themeColor="text1"/>
          <w:sz w:val="28"/>
          <w:szCs w:val="28"/>
          <w:lang w:val="uk-UA"/>
        </w:rPr>
        <w:t xml:space="preserve"> роботи із зверненнями громадян</w:t>
      </w:r>
      <w:r w:rsidRPr="00666213">
        <w:rPr>
          <w:color w:val="000000" w:themeColor="text1"/>
          <w:sz w:val="28"/>
          <w:szCs w:val="28"/>
          <w:lang w:val="uk-UA"/>
        </w:rPr>
        <w:t xml:space="preserve"> для проведення аналізу роботи із зверненнями громадян</w:t>
      </w:r>
      <w:r w:rsidR="00363790">
        <w:rPr>
          <w:color w:val="000000" w:themeColor="text1"/>
          <w:sz w:val="28"/>
          <w:szCs w:val="28"/>
          <w:lang w:val="uk-UA"/>
        </w:rPr>
        <w:t>.</w:t>
      </w:r>
    </w:p>
    <w:p w:rsidR="002978F7" w:rsidRPr="00666213" w:rsidRDefault="005A7661" w:rsidP="00374F63">
      <w:pPr>
        <w:pStyle w:val="a4"/>
        <w:spacing w:before="0" w:beforeAutospacing="0" w:after="150" w:afterAutospacing="0"/>
        <w:ind w:firstLine="708"/>
        <w:jc w:val="both"/>
        <w:textAlignment w:val="baseline"/>
        <w:rPr>
          <w:color w:val="000000" w:themeColor="text1"/>
          <w:sz w:val="28"/>
          <w:szCs w:val="28"/>
          <w:lang w:val="uk-UA"/>
        </w:rPr>
      </w:pPr>
      <w:r>
        <w:rPr>
          <w:b/>
          <w:color w:val="000000" w:themeColor="text1"/>
          <w:sz w:val="28"/>
          <w:szCs w:val="28"/>
          <w:lang w:val="uk-UA"/>
        </w:rPr>
        <w:t>4</w:t>
      </w:r>
      <w:r w:rsidR="002978F7" w:rsidRPr="00666213">
        <w:rPr>
          <w:b/>
          <w:color w:val="000000" w:themeColor="text1"/>
          <w:sz w:val="28"/>
          <w:szCs w:val="28"/>
        </w:rPr>
        <w:t>.</w:t>
      </w:r>
      <w:r w:rsidR="002978F7" w:rsidRPr="00666213">
        <w:rPr>
          <w:color w:val="000000" w:themeColor="text1"/>
          <w:sz w:val="28"/>
          <w:szCs w:val="28"/>
        </w:rPr>
        <w:t>Ко</w:t>
      </w:r>
      <w:proofErr w:type="spellStart"/>
      <w:r w:rsidR="002978F7" w:rsidRPr="00666213">
        <w:rPr>
          <w:color w:val="000000" w:themeColor="text1"/>
          <w:sz w:val="28"/>
          <w:szCs w:val="28"/>
          <w:lang w:val="uk-UA"/>
        </w:rPr>
        <w:t>нтроль</w:t>
      </w:r>
      <w:proofErr w:type="spellEnd"/>
      <w:r w:rsidR="002978F7" w:rsidRPr="00666213">
        <w:rPr>
          <w:color w:val="000000" w:themeColor="text1"/>
          <w:sz w:val="28"/>
          <w:szCs w:val="28"/>
          <w:lang w:val="uk-UA"/>
        </w:rPr>
        <w:t xml:space="preserve"> за виконанням даного</w:t>
      </w:r>
      <w:r w:rsidR="002978F7" w:rsidRPr="00666213">
        <w:rPr>
          <w:color w:val="000000" w:themeColor="text1"/>
          <w:sz w:val="28"/>
          <w:szCs w:val="28"/>
        </w:rPr>
        <w:t xml:space="preserve"> рішення </w:t>
      </w:r>
      <w:r w:rsidR="002978F7" w:rsidRPr="00CC28B0">
        <w:rPr>
          <w:color w:val="000000" w:themeColor="text1"/>
          <w:sz w:val="28"/>
          <w:szCs w:val="28"/>
          <w:lang w:val="uk-UA"/>
        </w:rPr>
        <w:t>покласти</w:t>
      </w:r>
      <w:r w:rsidR="002978F7" w:rsidRPr="00666213">
        <w:rPr>
          <w:color w:val="000000" w:themeColor="text1"/>
          <w:sz w:val="28"/>
          <w:szCs w:val="28"/>
        </w:rPr>
        <w:t xml:space="preserve"> на </w:t>
      </w:r>
      <w:r w:rsidR="002978F7" w:rsidRPr="00666213">
        <w:rPr>
          <w:color w:val="000000" w:themeColor="text1"/>
          <w:sz w:val="28"/>
          <w:szCs w:val="28"/>
          <w:lang w:val="uk-UA"/>
        </w:rPr>
        <w:t xml:space="preserve">секретаря виконавчого комітету </w:t>
      </w:r>
      <w:r w:rsidR="002978F7">
        <w:rPr>
          <w:color w:val="000000" w:themeColor="text1"/>
          <w:sz w:val="28"/>
          <w:szCs w:val="28"/>
          <w:lang w:val="uk-UA"/>
        </w:rPr>
        <w:t>–</w:t>
      </w:r>
      <w:r w:rsidR="002978F7" w:rsidRPr="00666213">
        <w:rPr>
          <w:color w:val="000000" w:themeColor="text1"/>
          <w:sz w:val="28"/>
          <w:szCs w:val="28"/>
        </w:rPr>
        <w:t xml:space="preserve"> </w:t>
      </w:r>
      <w:r w:rsidR="002978F7" w:rsidRPr="00CC28B0">
        <w:rPr>
          <w:color w:val="000000" w:themeColor="text1"/>
          <w:sz w:val="28"/>
          <w:szCs w:val="28"/>
          <w:lang w:val="uk-UA"/>
        </w:rPr>
        <w:t>керуючу</w:t>
      </w:r>
      <w:r w:rsidR="002978F7" w:rsidRPr="00666213">
        <w:rPr>
          <w:color w:val="000000" w:themeColor="text1"/>
          <w:sz w:val="28"/>
          <w:szCs w:val="28"/>
        </w:rPr>
        <w:t xml:space="preserve"> справами  </w:t>
      </w:r>
      <w:r w:rsidR="002978F7" w:rsidRPr="00666213">
        <w:rPr>
          <w:color w:val="000000" w:themeColor="text1"/>
          <w:sz w:val="28"/>
          <w:szCs w:val="28"/>
          <w:lang w:val="uk-UA"/>
        </w:rPr>
        <w:t>Іванютенко Н.М.</w:t>
      </w:r>
    </w:p>
    <w:p w:rsidR="002978F7" w:rsidRPr="00666213" w:rsidRDefault="002978F7" w:rsidP="002978F7">
      <w:pPr>
        <w:ind w:right="-284"/>
        <w:rPr>
          <w:b/>
          <w:color w:val="000000" w:themeColor="text1"/>
          <w:sz w:val="28"/>
          <w:szCs w:val="28"/>
          <w:lang w:val="uk-UA"/>
        </w:rPr>
      </w:pPr>
    </w:p>
    <w:p w:rsidR="002978F7" w:rsidRDefault="002978F7" w:rsidP="002978F7">
      <w:pPr>
        <w:ind w:right="-284" w:firstLine="709"/>
        <w:jc w:val="both"/>
        <w:rPr>
          <w:b/>
          <w:color w:val="000000" w:themeColor="text1"/>
          <w:sz w:val="28"/>
          <w:szCs w:val="28"/>
          <w:lang w:val="uk-UA"/>
        </w:rPr>
      </w:pPr>
    </w:p>
    <w:p w:rsidR="002978F7" w:rsidRPr="00666213" w:rsidRDefault="002978F7" w:rsidP="002978F7">
      <w:pPr>
        <w:ind w:right="-284" w:firstLine="709"/>
        <w:jc w:val="both"/>
        <w:rPr>
          <w:b/>
          <w:color w:val="000000" w:themeColor="text1"/>
          <w:sz w:val="28"/>
          <w:szCs w:val="28"/>
          <w:lang w:val="uk-UA"/>
        </w:rPr>
      </w:pPr>
    </w:p>
    <w:p w:rsidR="002978F7" w:rsidRPr="00666213" w:rsidRDefault="002978F7" w:rsidP="002978F7">
      <w:pPr>
        <w:ind w:firstLine="708"/>
        <w:jc w:val="both"/>
        <w:rPr>
          <w:color w:val="000000" w:themeColor="text1"/>
          <w:sz w:val="28"/>
          <w:szCs w:val="28"/>
          <w:lang w:val="uk-UA"/>
        </w:rPr>
      </w:pPr>
    </w:p>
    <w:p w:rsidR="002978F7" w:rsidRPr="00666213" w:rsidRDefault="00374F63" w:rsidP="005A7661">
      <w:pPr>
        <w:ind w:firstLine="708"/>
        <w:rPr>
          <w:color w:val="000000" w:themeColor="text1"/>
          <w:sz w:val="28"/>
          <w:szCs w:val="28"/>
          <w:lang w:val="uk-UA"/>
        </w:rPr>
      </w:pPr>
      <w:r>
        <w:rPr>
          <w:color w:val="000000" w:themeColor="text1"/>
          <w:sz w:val="28"/>
          <w:szCs w:val="28"/>
          <w:lang w:val="uk-UA"/>
        </w:rPr>
        <w:t>В.о.м</w:t>
      </w:r>
      <w:r w:rsidR="005A7661">
        <w:rPr>
          <w:color w:val="000000" w:themeColor="text1"/>
          <w:sz w:val="28"/>
          <w:szCs w:val="28"/>
          <w:lang w:val="uk-UA"/>
        </w:rPr>
        <w:t>іськ</w:t>
      </w:r>
      <w:r>
        <w:rPr>
          <w:color w:val="000000" w:themeColor="text1"/>
          <w:sz w:val="28"/>
          <w:szCs w:val="28"/>
          <w:lang w:val="uk-UA"/>
        </w:rPr>
        <w:t>ого</w:t>
      </w:r>
      <w:r w:rsidR="005A7661">
        <w:rPr>
          <w:color w:val="000000" w:themeColor="text1"/>
          <w:sz w:val="28"/>
          <w:szCs w:val="28"/>
          <w:lang w:val="uk-UA"/>
        </w:rPr>
        <w:t xml:space="preserve"> </w:t>
      </w:r>
      <w:r w:rsidR="002978F7" w:rsidRPr="00666213">
        <w:rPr>
          <w:color w:val="000000" w:themeColor="text1"/>
          <w:sz w:val="28"/>
          <w:szCs w:val="28"/>
          <w:lang w:val="uk-UA"/>
        </w:rPr>
        <w:t>голов</w:t>
      </w:r>
      <w:r>
        <w:rPr>
          <w:color w:val="000000" w:themeColor="text1"/>
          <w:sz w:val="28"/>
          <w:szCs w:val="28"/>
          <w:lang w:val="uk-UA"/>
        </w:rPr>
        <w:t>и</w:t>
      </w:r>
      <w:r w:rsidR="002978F7" w:rsidRPr="00666213">
        <w:rPr>
          <w:color w:val="000000" w:themeColor="text1"/>
          <w:sz w:val="28"/>
          <w:szCs w:val="28"/>
          <w:lang w:val="uk-UA"/>
        </w:rPr>
        <w:t xml:space="preserve">                                           </w:t>
      </w:r>
      <w:r>
        <w:rPr>
          <w:color w:val="000000" w:themeColor="text1"/>
          <w:sz w:val="28"/>
          <w:szCs w:val="28"/>
          <w:lang w:val="uk-UA"/>
        </w:rPr>
        <w:t xml:space="preserve">                      В.М.</w:t>
      </w:r>
      <w:proofErr w:type="spellStart"/>
      <w:r>
        <w:rPr>
          <w:color w:val="000000" w:themeColor="text1"/>
          <w:sz w:val="28"/>
          <w:szCs w:val="28"/>
          <w:lang w:val="uk-UA"/>
        </w:rPr>
        <w:t>Керекелиця</w:t>
      </w:r>
      <w:proofErr w:type="spellEnd"/>
    </w:p>
    <w:p w:rsidR="002978F7" w:rsidRPr="00666213" w:rsidRDefault="002978F7" w:rsidP="002978F7">
      <w:pPr>
        <w:ind w:firstLine="708"/>
        <w:jc w:val="both"/>
        <w:rPr>
          <w:color w:val="000000" w:themeColor="text1"/>
          <w:sz w:val="28"/>
          <w:szCs w:val="28"/>
          <w:lang w:val="uk-UA"/>
        </w:rPr>
      </w:pPr>
    </w:p>
    <w:p w:rsidR="002978F7" w:rsidRDefault="002978F7" w:rsidP="002978F7">
      <w:pPr>
        <w:ind w:firstLine="708"/>
        <w:jc w:val="both"/>
        <w:rPr>
          <w:color w:val="000000" w:themeColor="text1"/>
          <w:sz w:val="28"/>
          <w:szCs w:val="28"/>
          <w:lang w:val="uk-UA"/>
        </w:rPr>
      </w:pPr>
    </w:p>
    <w:p w:rsidR="002978F7" w:rsidRDefault="002978F7" w:rsidP="002978F7">
      <w:pPr>
        <w:ind w:firstLine="708"/>
        <w:jc w:val="both"/>
        <w:rPr>
          <w:color w:val="000000" w:themeColor="text1"/>
          <w:sz w:val="28"/>
          <w:szCs w:val="28"/>
          <w:lang w:val="uk-UA"/>
        </w:rPr>
      </w:pPr>
    </w:p>
    <w:p w:rsidR="002978F7" w:rsidRDefault="002978F7" w:rsidP="002978F7">
      <w:pPr>
        <w:ind w:firstLine="708"/>
        <w:jc w:val="both"/>
        <w:rPr>
          <w:color w:val="000000" w:themeColor="text1"/>
          <w:sz w:val="28"/>
          <w:szCs w:val="28"/>
          <w:lang w:val="uk-UA"/>
        </w:rPr>
      </w:pPr>
    </w:p>
    <w:p w:rsidR="002978F7" w:rsidRPr="00666213" w:rsidRDefault="002978F7" w:rsidP="002978F7">
      <w:pPr>
        <w:ind w:firstLine="708"/>
        <w:jc w:val="both"/>
        <w:rPr>
          <w:color w:val="000000" w:themeColor="text1"/>
          <w:sz w:val="28"/>
          <w:szCs w:val="28"/>
          <w:lang w:val="uk-UA"/>
        </w:rPr>
      </w:pPr>
    </w:p>
    <w:p w:rsidR="002978F7" w:rsidRDefault="002978F7" w:rsidP="002978F7">
      <w:pPr>
        <w:jc w:val="both"/>
        <w:rPr>
          <w:color w:val="000000" w:themeColor="text1"/>
          <w:sz w:val="28"/>
          <w:szCs w:val="28"/>
          <w:lang w:val="uk-UA"/>
        </w:rPr>
      </w:pPr>
    </w:p>
    <w:p w:rsidR="002978F7" w:rsidRDefault="002978F7" w:rsidP="002978F7">
      <w:pPr>
        <w:ind w:firstLine="708"/>
        <w:jc w:val="both"/>
        <w:rPr>
          <w:color w:val="000000" w:themeColor="text1"/>
          <w:sz w:val="28"/>
          <w:szCs w:val="28"/>
          <w:lang w:val="uk-UA"/>
        </w:rPr>
      </w:pPr>
    </w:p>
    <w:p w:rsidR="005A7661" w:rsidRDefault="005A7661" w:rsidP="002978F7">
      <w:pPr>
        <w:ind w:firstLine="708"/>
        <w:jc w:val="both"/>
        <w:rPr>
          <w:color w:val="000000" w:themeColor="text1"/>
          <w:sz w:val="28"/>
          <w:szCs w:val="28"/>
          <w:lang w:val="uk-UA"/>
        </w:rPr>
      </w:pPr>
    </w:p>
    <w:p w:rsidR="005A7661" w:rsidRDefault="005A7661" w:rsidP="002978F7">
      <w:pPr>
        <w:ind w:firstLine="708"/>
        <w:jc w:val="both"/>
        <w:rPr>
          <w:color w:val="000000" w:themeColor="text1"/>
          <w:sz w:val="28"/>
          <w:szCs w:val="28"/>
          <w:lang w:val="uk-UA"/>
        </w:rPr>
      </w:pPr>
    </w:p>
    <w:p w:rsidR="005A7661" w:rsidRDefault="005A7661" w:rsidP="002978F7">
      <w:pPr>
        <w:ind w:firstLine="708"/>
        <w:jc w:val="both"/>
        <w:rPr>
          <w:color w:val="000000" w:themeColor="text1"/>
          <w:sz w:val="28"/>
          <w:szCs w:val="28"/>
          <w:lang w:val="uk-UA"/>
        </w:rPr>
      </w:pPr>
    </w:p>
    <w:p w:rsidR="002978F7" w:rsidRDefault="002978F7" w:rsidP="00374F63">
      <w:pPr>
        <w:jc w:val="both"/>
        <w:rPr>
          <w:color w:val="000000" w:themeColor="text1"/>
          <w:sz w:val="28"/>
          <w:szCs w:val="28"/>
          <w:lang w:val="uk-UA"/>
        </w:rPr>
      </w:pPr>
    </w:p>
    <w:p w:rsidR="00374F63" w:rsidRPr="00666213" w:rsidRDefault="00374F63" w:rsidP="00374F63">
      <w:pPr>
        <w:jc w:val="both"/>
        <w:rPr>
          <w:color w:val="000000" w:themeColor="text1"/>
          <w:sz w:val="28"/>
          <w:szCs w:val="28"/>
          <w:lang w:val="uk-UA"/>
        </w:rPr>
      </w:pPr>
    </w:p>
    <w:p w:rsidR="00621036" w:rsidRDefault="00374F63" w:rsidP="00374F63">
      <w:pPr>
        <w:ind w:left="5670"/>
        <w:rPr>
          <w:color w:val="000000" w:themeColor="text1"/>
          <w:lang w:val="uk-UA"/>
        </w:rPr>
      </w:pPr>
      <w:r>
        <w:rPr>
          <w:color w:val="000000" w:themeColor="text1"/>
          <w:lang w:val="uk-UA"/>
        </w:rPr>
        <w:lastRenderedPageBreak/>
        <w:t>Додаток №1</w:t>
      </w:r>
    </w:p>
    <w:p w:rsidR="00374F63" w:rsidRDefault="00374F63" w:rsidP="00374F63">
      <w:pPr>
        <w:ind w:left="5670"/>
        <w:rPr>
          <w:color w:val="000000" w:themeColor="text1"/>
          <w:lang w:val="uk-UA"/>
        </w:rPr>
      </w:pPr>
      <w:r>
        <w:rPr>
          <w:color w:val="000000" w:themeColor="text1"/>
          <w:lang w:val="uk-UA"/>
        </w:rPr>
        <w:t xml:space="preserve">до рішення виконавчого комітету </w:t>
      </w:r>
    </w:p>
    <w:p w:rsidR="00374F63" w:rsidRDefault="00374F63" w:rsidP="00374F63">
      <w:pPr>
        <w:ind w:left="5670"/>
        <w:rPr>
          <w:color w:val="000000" w:themeColor="text1"/>
          <w:lang w:val="uk-UA"/>
        </w:rPr>
      </w:pPr>
      <w:r>
        <w:rPr>
          <w:color w:val="000000" w:themeColor="text1"/>
          <w:lang w:val="uk-UA"/>
        </w:rPr>
        <w:t xml:space="preserve">Хорольської міської ради </w:t>
      </w:r>
    </w:p>
    <w:p w:rsidR="00374F63" w:rsidRPr="00374F63" w:rsidRDefault="00374F63" w:rsidP="00374F63">
      <w:pPr>
        <w:ind w:left="5670"/>
        <w:rPr>
          <w:color w:val="000000" w:themeColor="text1"/>
          <w:lang w:val="uk-UA"/>
        </w:rPr>
      </w:pPr>
      <w:r>
        <w:rPr>
          <w:color w:val="000000" w:themeColor="text1"/>
          <w:lang w:val="uk-UA"/>
        </w:rPr>
        <w:t>від 16.01.2018р. №3</w:t>
      </w:r>
    </w:p>
    <w:p w:rsidR="00621036" w:rsidRDefault="00621036" w:rsidP="002978F7">
      <w:pPr>
        <w:jc w:val="center"/>
        <w:rPr>
          <w:color w:val="000000" w:themeColor="text1"/>
          <w:lang w:val="uk-UA"/>
        </w:rPr>
      </w:pPr>
    </w:p>
    <w:p w:rsidR="002978F7" w:rsidRDefault="002978F7" w:rsidP="002978F7">
      <w:pPr>
        <w:jc w:val="center"/>
        <w:rPr>
          <w:b/>
          <w:color w:val="000000" w:themeColor="text1"/>
          <w:sz w:val="28"/>
          <w:szCs w:val="28"/>
          <w:lang w:val="uk-UA"/>
        </w:rPr>
      </w:pPr>
      <w:r w:rsidRPr="00666213">
        <w:rPr>
          <w:b/>
          <w:color w:val="000000" w:themeColor="text1"/>
          <w:sz w:val="28"/>
          <w:szCs w:val="28"/>
          <w:lang w:val="uk-UA"/>
        </w:rPr>
        <w:t xml:space="preserve">Інформація </w:t>
      </w:r>
    </w:p>
    <w:p w:rsidR="002978F7" w:rsidRPr="00666213" w:rsidRDefault="002978F7" w:rsidP="002978F7">
      <w:pPr>
        <w:jc w:val="center"/>
        <w:rPr>
          <w:b/>
          <w:color w:val="000000" w:themeColor="text1"/>
          <w:sz w:val="28"/>
          <w:szCs w:val="28"/>
          <w:lang w:val="uk-UA"/>
        </w:rPr>
      </w:pPr>
      <w:r w:rsidRPr="00666213">
        <w:rPr>
          <w:b/>
          <w:color w:val="000000" w:themeColor="text1"/>
          <w:sz w:val="28"/>
          <w:szCs w:val="28"/>
          <w:lang w:val="uk-UA"/>
        </w:rPr>
        <w:t xml:space="preserve">про роботу із зверненнями громадян, які надійшли </w:t>
      </w:r>
    </w:p>
    <w:p w:rsidR="002978F7" w:rsidRDefault="002978F7" w:rsidP="002978F7">
      <w:pPr>
        <w:jc w:val="center"/>
        <w:rPr>
          <w:b/>
          <w:color w:val="000000" w:themeColor="text1"/>
          <w:sz w:val="28"/>
          <w:szCs w:val="28"/>
          <w:lang w:val="uk-UA"/>
        </w:rPr>
      </w:pPr>
      <w:r w:rsidRPr="00666213">
        <w:rPr>
          <w:b/>
          <w:color w:val="000000" w:themeColor="text1"/>
          <w:sz w:val="28"/>
          <w:szCs w:val="28"/>
          <w:lang w:val="uk-UA"/>
        </w:rPr>
        <w:t>до виконавчого комітету Хорольської міської ради у</w:t>
      </w:r>
      <w:r>
        <w:rPr>
          <w:b/>
          <w:color w:val="000000" w:themeColor="text1"/>
          <w:sz w:val="28"/>
          <w:szCs w:val="28"/>
          <w:lang w:val="uk-UA"/>
        </w:rPr>
        <w:t xml:space="preserve"> </w:t>
      </w:r>
      <w:r w:rsidR="000D0844">
        <w:rPr>
          <w:b/>
          <w:color w:val="000000" w:themeColor="text1"/>
          <w:sz w:val="28"/>
          <w:szCs w:val="28"/>
          <w:lang w:val="uk-UA"/>
        </w:rPr>
        <w:t>2017</w:t>
      </w:r>
      <w:r w:rsidRPr="00666213">
        <w:rPr>
          <w:b/>
          <w:color w:val="000000" w:themeColor="text1"/>
          <w:sz w:val="28"/>
          <w:szCs w:val="28"/>
          <w:lang w:val="uk-UA"/>
        </w:rPr>
        <w:t xml:space="preserve"> році</w:t>
      </w:r>
    </w:p>
    <w:p w:rsidR="00F97540" w:rsidRPr="001027D8" w:rsidRDefault="00F97540" w:rsidP="00F97540">
      <w:pPr>
        <w:ind w:firstLine="708"/>
        <w:jc w:val="both"/>
        <w:textAlignment w:val="baseline"/>
        <w:rPr>
          <w:sz w:val="28"/>
          <w:szCs w:val="28"/>
          <w:lang w:val="uk-UA"/>
        </w:rPr>
      </w:pPr>
      <w:r w:rsidRPr="001027D8">
        <w:rPr>
          <w:sz w:val="28"/>
          <w:szCs w:val="28"/>
          <w:lang w:val="uk-UA"/>
        </w:rPr>
        <w:t>Робота зі зверненнями громадян є одним з пріоритетних напрямів діяльності виконавчого комітету міської ради. Вона проводиться згідно з вимогами Конституції України, Законами України «Про звернення громадян», «Про місцеве самоврядування в Україні», Указу Президента України від 07.02.2008р.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Реалізуючи вимоги законодавчих актів систематично здійснюється ряд заходів щодо підвищення рівня роботи за зверненнями громадян, в основі якої лежить кваліфіковане, неупереджене та уважне ставлення до вирішення проблем, з якими звертаються громадяни, а також постійний аналіз, узагальнення усних та письмових звернень.</w:t>
      </w:r>
    </w:p>
    <w:p w:rsidR="00F97540" w:rsidRPr="001027D8" w:rsidRDefault="00F97540" w:rsidP="00F97540">
      <w:pPr>
        <w:ind w:firstLine="708"/>
        <w:jc w:val="both"/>
        <w:textAlignment w:val="baseline"/>
        <w:rPr>
          <w:sz w:val="28"/>
          <w:szCs w:val="28"/>
          <w:lang w:val="uk-UA"/>
        </w:rPr>
      </w:pPr>
      <w:r w:rsidRPr="001027D8">
        <w:rPr>
          <w:sz w:val="28"/>
          <w:szCs w:val="28"/>
          <w:lang w:val="uk-UA"/>
        </w:rPr>
        <w:t xml:space="preserve">Протягом 2017 року до виконавчого комітету Хорольської міської ради надійшло 292 звернення громадян (в 2016 році – 240). Із них поштою надійшло 159 звернень, на особистому прийомі у міського голови, його заступників та секретарів ради і виконкому побувало 98  громадян (у 2016 р. - 88). Від органів вищого рівня надійшло 35 звернень. </w:t>
      </w:r>
    </w:p>
    <w:p w:rsidR="00F97540" w:rsidRPr="001027D8" w:rsidRDefault="00F97540" w:rsidP="00F97540">
      <w:pPr>
        <w:ind w:firstLine="708"/>
        <w:jc w:val="both"/>
        <w:textAlignment w:val="baseline"/>
        <w:rPr>
          <w:sz w:val="28"/>
          <w:szCs w:val="28"/>
          <w:lang w:val="uk-UA"/>
        </w:rPr>
      </w:pPr>
      <w:r w:rsidRPr="001027D8">
        <w:rPr>
          <w:sz w:val="28"/>
          <w:szCs w:val="28"/>
          <w:lang w:val="uk-UA"/>
        </w:rPr>
        <w:t>Із загальної кількості звернень:</w:t>
      </w:r>
    </w:p>
    <w:p w:rsidR="00F97540" w:rsidRPr="001027D8" w:rsidRDefault="00F97540" w:rsidP="00F97540">
      <w:pPr>
        <w:pStyle w:val="a7"/>
        <w:numPr>
          <w:ilvl w:val="0"/>
          <w:numId w:val="2"/>
        </w:numPr>
        <w:jc w:val="both"/>
        <w:textAlignment w:val="baseline"/>
        <w:rPr>
          <w:sz w:val="28"/>
          <w:szCs w:val="28"/>
          <w:lang w:val="uk-UA"/>
        </w:rPr>
      </w:pPr>
      <w:r w:rsidRPr="001027D8">
        <w:rPr>
          <w:sz w:val="28"/>
          <w:szCs w:val="28"/>
          <w:lang w:val="uk-UA"/>
        </w:rPr>
        <w:t>повторних звернень  надійшло — 28, у порівнянні з минулим роком (21)</w:t>
      </w:r>
      <w:r w:rsidRPr="001027D8">
        <w:rPr>
          <w:b/>
          <w:sz w:val="28"/>
          <w:szCs w:val="28"/>
          <w:lang w:val="uk-UA"/>
        </w:rPr>
        <w:t xml:space="preserve">. </w:t>
      </w:r>
    </w:p>
    <w:p w:rsidR="00F97540" w:rsidRPr="001027D8" w:rsidRDefault="00F97540" w:rsidP="00F97540">
      <w:pPr>
        <w:pStyle w:val="a7"/>
        <w:numPr>
          <w:ilvl w:val="0"/>
          <w:numId w:val="2"/>
        </w:numPr>
        <w:jc w:val="both"/>
        <w:textAlignment w:val="baseline"/>
        <w:rPr>
          <w:sz w:val="28"/>
          <w:szCs w:val="28"/>
          <w:lang w:val="uk-UA"/>
        </w:rPr>
      </w:pPr>
      <w:r w:rsidRPr="001027D8">
        <w:rPr>
          <w:sz w:val="28"/>
          <w:szCs w:val="28"/>
          <w:lang w:val="uk-UA"/>
        </w:rPr>
        <w:t>дублетних – 10;</w:t>
      </w:r>
    </w:p>
    <w:p w:rsidR="00F97540" w:rsidRPr="001027D8" w:rsidRDefault="00F97540" w:rsidP="00F97540">
      <w:pPr>
        <w:pStyle w:val="a7"/>
        <w:numPr>
          <w:ilvl w:val="0"/>
          <w:numId w:val="2"/>
        </w:numPr>
        <w:jc w:val="both"/>
        <w:textAlignment w:val="baseline"/>
        <w:rPr>
          <w:sz w:val="28"/>
          <w:szCs w:val="28"/>
          <w:lang w:val="uk-UA"/>
        </w:rPr>
      </w:pPr>
      <w:r w:rsidRPr="001027D8">
        <w:rPr>
          <w:sz w:val="28"/>
          <w:szCs w:val="28"/>
          <w:lang w:val="uk-UA"/>
        </w:rPr>
        <w:t>неодноразових – 25;</w:t>
      </w:r>
    </w:p>
    <w:p w:rsidR="00F97540" w:rsidRPr="001027D8" w:rsidRDefault="00F97540" w:rsidP="00F97540">
      <w:pPr>
        <w:ind w:left="720"/>
        <w:jc w:val="both"/>
        <w:textAlignment w:val="baseline"/>
        <w:rPr>
          <w:sz w:val="28"/>
          <w:szCs w:val="28"/>
          <w:lang w:val="uk-UA"/>
        </w:rPr>
      </w:pPr>
      <w:r w:rsidRPr="001027D8">
        <w:rPr>
          <w:sz w:val="28"/>
          <w:szCs w:val="28"/>
          <w:lang w:val="uk-UA"/>
        </w:rPr>
        <w:t xml:space="preserve">За видами звернення виглядають наступним чином: </w:t>
      </w:r>
    </w:p>
    <w:p w:rsidR="00F97540" w:rsidRPr="001027D8" w:rsidRDefault="00F97540" w:rsidP="000B4F57">
      <w:pPr>
        <w:ind w:firstLine="708"/>
        <w:jc w:val="both"/>
        <w:rPr>
          <w:sz w:val="28"/>
          <w:szCs w:val="28"/>
          <w:lang w:val="uk-UA"/>
        </w:rPr>
      </w:pPr>
      <w:r w:rsidRPr="001027D8">
        <w:rPr>
          <w:sz w:val="28"/>
          <w:szCs w:val="28"/>
          <w:lang w:val="uk-UA"/>
        </w:rPr>
        <w:t>5 – пропозиції;</w:t>
      </w:r>
      <w:r w:rsidR="000B4F57">
        <w:rPr>
          <w:sz w:val="28"/>
          <w:szCs w:val="28"/>
          <w:lang w:val="uk-UA"/>
        </w:rPr>
        <w:t xml:space="preserve"> </w:t>
      </w:r>
    </w:p>
    <w:p w:rsidR="00F97540" w:rsidRPr="000B4F57" w:rsidRDefault="000B4F57" w:rsidP="000B4F57">
      <w:pPr>
        <w:pStyle w:val="a7"/>
        <w:numPr>
          <w:ilvl w:val="0"/>
          <w:numId w:val="5"/>
        </w:numPr>
        <w:jc w:val="both"/>
        <w:rPr>
          <w:sz w:val="28"/>
          <w:szCs w:val="28"/>
          <w:lang w:val="uk-UA"/>
        </w:rPr>
      </w:pPr>
      <w:r>
        <w:rPr>
          <w:sz w:val="28"/>
          <w:szCs w:val="28"/>
          <w:lang w:val="uk-UA"/>
        </w:rPr>
        <w:t xml:space="preserve"> </w:t>
      </w:r>
      <w:r w:rsidR="00F97540" w:rsidRPr="000B4F57">
        <w:rPr>
          <w:sz w:val="28"/>
          <w:szCs w:val="28"/>
          <w:lang w:val="uk-UA"/>
        </w:rPr>
        <w:t>– заяви;</w:t>
      </w:r>
      <w:r w:rsidRPr="000B4F57">
        <w:rPr>
          <w:sz w:val="28"/>
          <w:szCs w:val="28"/>
          <w:lang w:val="uk-UA"/>
        </w:rPr>
        <w:t xml:space="preserve"> </w:t>
      </w:r>
    </w:p>
    <w:p w:rsidR="00F97540" w:rsidRPr="000B4F57" w:rsidRDefault="000B4F57" w:rsidP="000B4F57">
      <w:pPr>
        <w:ind w:firstLine="708"/>
        <w:jc w:val="both"/>
        <w:rPr>
          <w:sz w:val="28"/>
          <w:szCs w:val="28"/>
          <w:lang w:val="uk-UA"/>
        </w:rPr>
      </w:pPr>
      <w:r>
        <w:rPr>
          <w:sz w:val="28"/>
          <w:szCs w:val="28"/>
          <w:lang w:val="uk-UA"/>
        </w:rPr>
        <w:t>13</w:t>
      </w:r>
      <w:r w:rsidR="00F97540" w:rsidRPr="000B4F57">
        <w:rPr>
          <w:sz w:val="28"/>
          <w:szCs w:val="28"/>
          <w:lang w:val="uk-UA"/>
        </w:rPr>
        <w:t xml:space="preserve"> </w:t>
      </w:r>
      <w:r w:rsidRPr="000B4F57">
        <w:rPr>
          <w:sz w:val="28"/>
          <w:szCs w:val="28"/>
          <w:lang w:val="uk-UA"/>
        </w:rPr>
        <w:t>–</w:t>
      </w:r>
      <w:r w:rsidR="00F97540" w:rsidRPr="000B4F57">
        <w:rPr>
          <w:sz w:val="28"/>
          <w:szCs w:val="28"/>
          <w:lang w:val="uk-UA"/>
        </w:rPr>
        <w:t xml:space="preserve"> скарги.</w:t>
      </w:r>
      <w:r>
        <w:rPr>
          <w:sz w:val="28"/>
          <w:szCs w:val="28"/>
          <w:lang w:val="uk-UA"/>
        </w:rPr>
        <w:t xml:space="preserve"> м</w:t>
      </w:r>
    </w:p>
    <w:p w:rsidR="00F97540" w:rsidRPr="001027D8" w:rsidRDefault="00F97540" w:rsidP="000B4F57">
      <w:pPr>
        <w:ind w:firstLine="708"/>
        <w:jc w:val="both"/>
        <w:rPr>
          <w:sz w:val="28"/>
          <w:szCs w:val="28"/>
          <w:lang w:val="uk-UA"/>
        </w:rPr>
      </w:pPr>
      <w:r w:rsidRPr="001027D8">
        <w:rPr>
          <w:sz w:val="28"/>
          <w:szCs w:val="28"/>
          <w:lang w:val="uk-UA"/>
        </w:rPr>
        <w:t>У 2017 році надійшло 71 колективних звернень, у яких порушені  питання ремонту дорожнього покриття вулиць міста, вуличного освітлення та інші.</w:t>
      </w:r>
    </w:p>
    <w:p w:rsidR="00F97540" w:rsidRPr="001027D8" w:rsidRDefault="00F97540" w:rsidP="00F97540">
      <w:pPr>
        <w:ind w:firstLine="708"/>
        <w:jc w:val="both"/>
        <w:textAlignment w:val="baseline"/>
        <w:rPr>
          <w:sz w:val="28"/>
          <w:szCs w:val="28"/>
          <w:lang w:val="uk-UA"/>
        </w:rPr>
      </w:pPr>
      <w:r w:rsidRPr="001027D8">
        <w:rPr>
          <w:sz w:val="28"/>
          <w:szCs w:val="28"/>
          <w:lang w:val="uk-UA"/>
        </w:rPr>
        <w:t>Із загальної кількості звернень, питання,</w:t>
      </w:r>
      <w:r w:rsidRPr="001027D8">
        <w:rPr>
          <w:sz w:val="28"/>
          <w:szCs w:val="28"/>
        </w:rPr>
        <w:t xml:space="preserve"> з </w:t>
      </w:r>
      <w:proofErr w:type="spellStart"/>
      <w:r w:rsidRPr="001027D8">
        <w:rPr>
          <w:sz w:val="28"/>
          <w:szCs w:val="28"/>
        </w:rPr>
        <w:t>якими</w:t>
      </w:r>
      <w:proofErr w:type="spellEnd"/>
      <w:r w:rsidRPr="001027D8">
        <w:rPr>
          <w:sz w:val="28"/>
          <w:szCs w:val="28"/>
          <w:lang w:val="uk-UA"/>
        </w:rPr>
        <w:t xml:space="preserve"> </w:t>
      </w:r>
      <w:proofErr w:type="spellStart"/>
      <w:r w:rsidRPr="001027D8">
        <w:rPr>
          <w:sz w:val="28"/>
          <w:szCs w:val="28"/>
        </w:rPr>
        <w:t>звернулися</w:t>
      </w:r>
      <w:proofErr w:type="spellEnd"/>
      <w:r w:rsidRPr="001027D8">
        <w:rPr>
          <w:sz w:val="28"/>
          <w:szCs w:val="28"/>
          <w:lang w:val="uk-UA"/>
        </w:rPr>
        <w:t xml:space="preserve"> </w:t>
      </w:r>
      <w:proofErr w:type="spellStart"/>
      <w:r w:rsidRPr="001027D8">
        <w:rPr>
          <w:sz w:val="28"/>
          <w:szCs w:val="28"/>
        </w:rPr>
        <w:t>громадяни</w:t>
      </w:r>
      <w:proofErr w:type="spellEnd"/>
      <w:r w:rsidRPr="001027D8">
        <w:rPr>
          <w:sz w:val="28"/>
          <w:szCs w:val="28"/>
        </w:rPr>
        <w:t xml:space="preserve">, </w:t>
      </w:r>
      <w:proofErr w:type="spellStart"/>
      <w:r w:rsidRPr="001027D8">
        <w:rPr>
          <w:sz w:val="28"/>
          <w:szCs w:val="28"/>
        </w:rPr>
        <w:t>стосуються</w:t>
      </w:r>
      <w:proofErr w:type="spellEnd"/>
      <w:r w:rsidRPr="001027D8">
        <w:rPr>
          <w:sz w:val="28"/>
          <w:szCs w:val="28"/>
          <w:lang w:val="uk-UA"/>
        </w:rPr>
        <w:t>:</w:t>
      </w:r>
      <w:r w:rsidR="000B4F57">
        <w:rPr>
          <w:sz w:val="28"/>
          <w:szCs w:val="28"/>
          <w:lang w:val="uk-UA"/>
        </w:rPr>
        <w:t xml:space="preserve"> </w:t>
      </w:r>
    </w:p>
    <w:p w:rsidR="00F97540" w:rsidRPr="001027D8" w:rsidRDefault="00F97540" w:rsidP="00F97540">
      <w:pPr>
        <w:pStyle w:val="a7"/>
        <w:numPr>
          <w:ilvl w:val="0"/>
          <w:numId w:val="1"/>
        </w:numPr>
        <w:jc w:val="both"/>
        <w:textAlignment w:val="baseline"/>
        <w:rPr>
          <w:sz w:val="28"/>
          <w:szCs w:val="28"/>
          <w:lang w:val="uk-UA"/>
        </w:rPr>
      </w:pPr>
      <w:r w:rsidRPr="001027D8">
        <w:rPr>
          <w:sz w:val="28"/>
          <w:szCs w:val="28"/>
        </w:rPr>
        <w:t>коммунального</w:t>
      </w:r>
      <w:r w:rsidRPr="001027D8">
        <w:rPr>
          <w:sz w:val="28"/>
          <w:szCs w:val="28"/>
          <w:lang w:val="uk-UA"/>
        </w:rPr>
        <w:t xml:space="preserve"> </w:t>
      </w:r>
      <w:proofErr w:type="spellStart"/>
      <w:r w:rsidRPr="001027D8">
        <w:rPr>
          <w:sz w:val="28"/>
          <w:szCs w:val="28"/>
        </w:rPr>
        <w:t>господарства</w:t>
      </w:r>
      <w:proofErr w:type="spellEnd"/>
      <w:r w:rsidRPr="001027D8">
        <w:rPr>
          <w:sz w:val="28"/>
          <w:szCs w:val="28"/>
        </w:rPr>
        <w:t xml:space="preserve"> </w:t>
      </w:r>
      <w:r w:rsidR="000B4F57" w:rsidRPr="001027D8">
        <w:rPr>
          <w:sz w:val="28"/>
          <w:szCs w:val="28"/>
        </w:rPr>
        <w:t>–</w:t>
      </w:r>
      <w:r w:rsidR="000B4F57">
        <w:rPr>
          <w:sz w:val="28"/>
          <w:szCs w:val="28"/>
          <w:lang w:val="uk-UA"/>
        </w:rPr>
        <w:t xml:space="preserve"> 130 (44,2</w:t>
      </w:r>
      <w:r w:rsidRPr="001027D8">
        <w:rPr>
          <w:sz w:val="28"/>
          <w:szCs w:val="28"/>
          <w:lang w:val="uk-UA"/>
        </w:rPr>
        <w:t>%) – це ліквідація смі</w:t>
      </w:r>
      <w:proofErr w:type="gramStart"/>
      <w:r w:rsidRPr="001027D8">
        <w:rPr>
          <w:sz w:val="28"/>
          <w:szCs w:val="28"/>
          <w:lang w:val="uk-UA"/>
        </w:rPr>
        <w:t>тт</w:t>
      </w:r>
      <w:proofErr w:type="gramEnd"/>
      <w:r w:rsidRPr="001027D8">
        <w:rPr>
          <w:sz w:val="28"/>
          <w:szCs w:val="28"/>
          <w:lang w:val="uk-UA"/>
        </w:rPr>
        <w:t xml:space="preserve">єзвалищ, </w:t>
      </w:r>
      <w:proofErr w:type="spellStart"/>
      <w:r w:rsidRPr="001027D8">
        <w:rPr>
          <w:sz w:val="28"/>
          <w:szCs w:val="28"/>
          <w:lang w:val="uk-UA"/>
        </w:rPr>
        <w:t>спилюваня</w:t>
      </w:r>
      <w:proofErr w:type="spellEnd"/>
      <w:r w:rsidRPr="001027D8">
        <w:rPr>
          <w:sz w:val="28"/>
          <w:szCs w:val="28"/>
          <w:lang w:val="uk-UA"/>
        </w:rPr>
        <w:t xml:space="preserve"> аварійних дерев, благоустрій міста;</w:t>
      </w:r>
    </w:p>
    <w:p w:rsidR="00F97540" w:rsidRPr="001027D8" w:rsidRDefault="00F97540" w:rsidP="00F97540">
      <w:pPr>
        <w:pStyle w:val="a7"/>
        <w:numPr>
          <w:ilvl w:val="0"/>
          <w:numId w:val="1"/>
        </w:numPr>
        <w:jc w:val="both"/>
        <w:textAlignment w:val="baseline"/>
        <w:rPr>
          <w:sz w:val="28"/>
          <w:szCs w:val="28"/>
          <w:lang w:val="uk-UA"/>
        </w:rPr>
      </w:pPr>
      <w:proofErr w:type="spellStart"/>
      <w:r w:rsidRPr="001027D8">
        <w:rPr>
          <w:sz w:val="28"/>
          <w:szCs w:val="28"/>
        </w:rPr>
        <w:t>житлової</w:t>
      </w:r>
      <w:proofErr w:type="spellEnd"/>
      <w:r w:rsidRPr="001027D8">
        <w:rPr>
          <w:sz w:val="28"/>
          <w:szCs w:val="28"/>
          <w:lang w:val="uk-UA"/>
        </w:rPr>
        <w:t xml:space="preserve"> </w:t>
      </w:r>
      <w:proofErr w:type="spellStart"/>
      <w:r w:rsidRPr="001027D8">
        <w:rPr>
          <w:sz w:val="28"/>
          <w:szCs w:val="28"/>
        </w:rPr>
        <w:t>політики</w:t>
      </w:r>
      <w:proofErr w:type="spellEnd"/>
      <w:r w:rsidRPr="001027D8">
        <w:rPr>
          <w:sz w:val="28"/>
          <w:szCs w:val="28"/>
        </w:rPr>
        <w:t xml:space="preserve"> – </w:t>
      </w:r>
      <w:r w:rsidR="000B4F57">
        <w:rPr>
          <w:sz w:val="28"/>
          <w:szCs w:val="28"/>
          <w:lang w:val="uk-UA"/>
        </w:rPr>
        <w:t>25 (</w:t>
      </w:r>
      <w:r w:rsidRPr="001027D8">
        <w:rPr>
          <w:sz w:val="28"/>
          <w:szCs w:val="28"/>
          <w:lang w:val="uk-UA"/>
        </w:rPr>
        <w:t>8,5%) – ремонт житла  та поліпшення житлових умов;</w:t>
      </w:r>
    </w:p>
    <w:p w:rsidR="00F97540" w:rsidRPr="001027D8" w:rsidRDefault="00F97540" w:rsidP="00F97540">
      <w:pPr>
        <w:pStyle w:val="a7"/>
        <w:numPr>
          <w:ilvl w:val="0"/>
          <w:numId w:val="1"/>
        </w:numPr>
        <w:jc w:val="both"/>
        <w:textAlignment w:val="baseline"/>
        <w:rPr>
          <w:sz w:val="28"/>
          <w:szCs w:val="28"/>
          <w:lang w:val="uk-UA"/>
        </w:rPr>
      </w:pPr>
      <w:r w:rsidRPr="001027D8">
        <w:rPr>
          <w:sz w:val="28"/>
          <w:szCs w:val="28"/>
          <w:lang w:val="uk-UA"/>
        </w:rPr>
        <w:t>аграрної політики та земельних відносин – 29 ( 9,8 %) індивідуальне землекористування, порушення меж, земельних спорів;</w:t>
      </w:r>
    </w:p>
    <w:p w:rsidR="00F97540" w:rsidRPr="001027D8" w:rsidRDefault="00F97540" w:rsidP="00F97540">
      <w:pPr>
        <w:pStyle w:val="a7"/>
        <w:numPr>
          <w:ilvl w:val="0"/>
          <w:numId w:val="1"/>
        </w:numPr>
        <w:jc w:val="both"/>
        <w:textAlignment w:val="baseline"/>
        <w:rPr>
          <w:sz w:val="28"/>
          <w:szCs w:val="28"/>
          <w:lang w:val="uk-UA"/>
        </w:rPr>
      </w:pPr>
      <w:r w:rsidRPr="001027D8">
        <w:rPr>
          <w:sz w:val="28"/>
          <w:szCs w:val="28"/>
          <w:lang w:val="uk-UA"/>
        </w:rPr>
        <w:lastRenderedPageBreak/>
        <w:t>сім’ї</w:t>
      </w:r>
      <w:r w:rsidRPr="001027D8">
        <w:rPr>
          <w:sz w:val="28"/>
          <w:szCs w:val="28"/>
        </w:rPr>
        <w:t xml:space="preserve">, </w:t>
      </w:r>
      <w:proofErr w:type="spellStart"/>
      <w:r w:rsidRPr="001027D8">
        <w:rPr>
          <w:sz w:val="28"/>
          <w:szCs w:val="28"/>
        </w:rPr>
        <w:t>дітей</w:t>
      </w:r>
      <w:proofErr w:type="spellEnd"/>
      <w:r w:rsidRPr="001027D8">
        <w:rPr>
          <w:sz w:val="28"/>
          <w:szCs w:val="28"/>
        </w:rPr>
        <w:t xml:space="preserve">, </w:t>
      </w:r>
      <w:proofErr w:type="spellStart"/>
      <w:r w:rsidRPr="001027D8">
        <w:rPr>
          <w:sz w:val="28"/>
          <w:szCs w:val="28"/>
        </w:rPr>
        <w:t>молоді</w:t>
      </w:r>
      <w:proofErr w:type="spellEnd"/>
      <w:r w:rsidRPr="001027D8">
        <w:rPr>
          <w:sz w:val="28"/>
          <w:szCs w:val="28"/>
        </w:rPr>
        <w:t xml:space="preserve"> — </w:t>
      </w:r>
      <w:r w:rsidRPr="001027D8">
        <w:rPr>
          <w:sz w:val="28"/>
          <w:szCs w:val="28"/>
          <w:lang w:val="uk-UA"/>
        </w:rPr>
        <w:t>36 (12,24%) встановлення дитячих майданчиків,  надання дозволів опікунської ради на дії з майном, де проживають діти;</w:t>
      </w:r>
    </w:p>
    <w:p w:rsidR="00F97540" w:rsidRPr="001027D8" w:rsidRDefault="00F97540" w:rsidP="00F97540">
      <w:pPr>
        <w:pStyle w:val="a7"/>
        <w:numPr>
          <w:ilvl w:val="0"/>
          <w:numId w:val="1"/>
        </w:numPr>
        <w:jc w:val="both"/>
        <w:textAlignment w:val="baseline"/>
        <w:rPr>
          <w:sz w:val="28"/>
          <w:szCs w:val="28"/>
          <w:lang w:val="uk-UA"/>
        </w:rPr>
      </w:pPr>
      <w:proofErr w:type="spellStart"/>
      <w:proofErr w:type="gramStart"/>
      <w:r w:rsidRPr="001027D8">
        <w:rPr>
          <w:sz w:val="28"/>
          <w:szCs w:val="28"/>
        </w:rPr>
        <w:t>соц</w:t>
      </w:r>
      <w:proofErr w:type="gramEnd"/>
      <w:r w:rsidRPr="001027D8">
        <w:rPr>
          <w:sz w:val="28"/>
          <w:szCs w:val="28"/>
        </w:rPr>
        <w:t>іального</w:t>
      </w:r>
      <w:proofErr w:type="spellEnd"/>
      <w:r w:rsidRPr="001027D8">
        <w:rPr>
          <w:sz w:val="28"/>
          <w:szCs w:val="28"/>
          <w:lang w:val="uk-UA"/>
        </w:rPr>
        <w:t xml:space="preserve"> </w:t>
      </w:r>
      <w:proofErr w:type="spellStart"/>
      <w:r w:rsidRPr="001027D8">
        <w:rPr>
          <w:sz w:val="28"/>
          <w:szCs w:val="28"/>
        </w:rPr>
        <w:t>захисту</w:t>
      </w:r>
      <w:proofErr w:type="spellEnd"/>
      <w:r w:rsidRPr="001027D8">
        <w:rPr>
          <w:sz w:val="28"/>
          <w:szCs w:val="28"/>
        </w:rPr>
        <w:t xml:space="preserve"> – </w:t>
      </w:r>
      <w:r w:rsidRPr="001027D8">
        <w:rPr>
          <w:sz w:val="28"/>
          <w:szCs w:val="28"/>
          <w:lang w:val="uk-UA"/>
        </w:rPr>
        <w:t>16 (5,4%) надання матеріальної допомоги;</w:t>
      </w:r>
    </w:p>
    <w:p w:rsidR="00F97540" w:rsidRPr="001027D8" w:rsidRDefault="00F97540" w:rsidP="00F97540">
      <w:pPr>
        <w:pStyle w:val="a7"/>
        <w:numPr>
          <w:ilvl w:val="0"/>
          <w:numId w:val="1"/>
        </w:numPr>
        <w:jc w:val="both"/>
        <w:textAlignment w:val="baseline"/>
        <w:rPr>
          <w:sz w:val="28"/>
          <w:szCs w:val="28"/>
          <w:lang w:val="uk-UA"/>
        </w:rPr>
      </w:pPr>
      <w:r w:rsidRPr="001027D8">
        <w:rPr>
          <w:sz w:val="28"/>
          <w:szCs w:val="28"/>
        </w:rPr>
        <w:t>транспорту</w:t>
      </w:r>
      <w:r w:rsidRPr="001027D8">
        <w:rPr>
          <w:sz w:val="28"/>
          <w:szCs w:val="28"/>
          <w:lang w:val="uk-UA"/>
        </w:rPr>
        <w:t xml:space="preserve"> і зв’язку </w:t>
      </w:r>
      <w:r w:rsidRPr="001027D8">
        <w:rPr>
          <w:sz w:val="28"/>
          <w:szCs w:val="28"/>
        </w:rPr>
        <w:t xml:space="preserve"> — </w:t>
      </w:r>
      <w:r w:rsidRPr="001027D8">
        <w:rPr>
          <w:sz w:val="28"/>
          <w:szCs w:val="28"/>
          <w:lang w:val="uk-UA"/>
        </w:rPr>
        <w:t xml:space="preserve">4 (1,4%) забезпечення </w:t>
      </w:r>
      <w:proofErr w:type="gramStart"/>
      <w:r w:rsidRPr="001027D8">
        <w:rPr>
          <w:sz w:val="28"/>
          <w:szCs w:val="28"/>
          <w:lang w:val="uk-UA"/>
        </w:rPr>
        <w:t>п</w:t>
      </w:r>
      <w:proofErr w:type="gramEnd"/>
      <w:r w:rsidRPr="001027D8">
        <w:rPr>
          <w:sz w:val="28"/>
          <w:szCs w:val="28"/>
          <w:lang w:val="uk-UA"/>
        </w:rPr>
        <w:t>ільгового перевезення;</w:t>
      </w:r>
    </w:p>
    <w:p w:rsidR="00F97540" w:rsidRPr="001027D8" w:rsidRDefault="00F97540" w:rsidP="00F97540">
      <w:pPr>
        <w:pStyle w:val="a7"/>
        <w:numPr>
          <w:ilvl w:val="0"/>
          <w:numId w:val="1"/>
        </w:numPr>
        <w:jc w:val="both"/>
        <w:textAlignment w:val="baseline"/>
        <w:rPr>
          <w:sz w:val="28"/>
          <w:szCs w:val="28"/>
          <w:lang w:val="uk-UA"/>
        </w:rPr>
      </w:pPr>
      <w:r w:rsidRPr="001027D8">
        <w:rPr>
          <w:sz w:val="28"/>
          <w:szCs w:val="28"/>
          <w:lang w:val="uk-UA"/>
        </w:rPr>
        <w:t>екології та природних ресурсів – 7 ( 2,4%);</w:t>
      </w:r>
    </w:p>
    <w:p w:rsidR="00F97540" w:rsidRPr="001027D8" w:rsidRDefault="00F97540" w:rsidP="00F97540">
      <w:pPr>
        <w:pStyle w:val="a7"/>
        <w:numPr>
          <w:ilvl w:val="0"/>
          <w:numId w:val="1"/>
        </w:numPr>
        <w:jc w:val="both"/>
        <w:textAlignment w:val="baseline"/>
        <w:rPr>
          <w:sz w:val="28"/>
          <w:szCs w:val="28"/>
          <w:lang w:val="uk-UA"/>
        </w:rPr>
      </w:pPr>
      <w:r w:rsidRPr="001027D8">
        <w:rPr>
          <w:sz w:val="28"/>
          <w:szCs w:val="28"/>
          <w:lang w:val="uk-UA"/>
        </w:rPr>
        <w:t>діяльності органів місцевого самоврядування – 7 (2,4%);</w:t>
      </w:r>
    </w:p>
    <w:p w:rsidR="00F97540" w:rsidRPr="001027D8" w:rsidRDefault="00F97540" w:rsidP="00F97540">
      <w:pPr>
        <w:pStyle w:val="a7"/>
        <w:numPr>
          <w:ilvl w:val="0"/>
          <w:numId w:val="1"/>
        </w:numPr>
        <w:jc w:val="both"/>
        <w:textAlignment w:val="baseline"/>
        <w:rPr>
          <w:sz w:val="28"/>
          <w:szCs w:val="28"/>
          <w:lang w:val="uk-UA"/>
        </w:rPr>
      </w:pPr>
      <w:r w:rsidRPr="001027D8">
        <w:rPr>
          <w:sz w:val="28"/>
          <w:szCs w:val="28"/>
          <w:lang w:val="uk-UA"/>
        </w:rPr>
        <w:t>праці та заробітної плати – 5 (1,7 %)</w:t>
      </w:r>
    </w:p>
    <w:p w:rsidR="00F97540" w:rsidRPr="001027D8" w:rsidRDefault="00F97540" w:rsidP="00F97540">
      <w:pPr>
        <w:pStyle w:val="a7"/>
        <w:numPr>
          <w:ilvl w:val="0"/>
          <w:numId w:val="1"/>
        </w:numPr>
        <w:textAlignment w:val="baseline"/>
        <w:rPr>
          <w:sz w:val="28"/>
          <w:szCs w:val="28"/>
          <w:lang w:val="uk-UA"/>
        </w:rPr>
      </w:pPr>
      <w:proofErr w:type="spellStart"/>
      <w:r w:rsidRPr="001027D8">
        <w:rPr>
          <w:sz w:val="28"/>
          <w:szCs w:val="28"/>
        </w:rPr>
        <w:t>освіти</w:t>
      </w:r>
      <w:proofErr w:type="spellEnd"/>
      <w:r w:rsidRPr="001027D8">
        <w:rPr>
          <w:sz w:val="28"/>
          <w:szCs w:val="28"/>
        </w:rPr>
        <w:t xml:space="preserve"> – </w:t>
      </w:r>
      <w:r w:rsidRPr="001027D8">
        <w:rPr>
          <w:sz w:val="28"/>
          <w:szCs w:val="28"/>
          <w:lang w:val="uk-UA"/>
        </w:rPr>
        <w:t>4 (1,4%);</w:t>
      </w:r>
    </w:p>
    <w:p w:rsidR="00F97540" w:rsidRPr="001027D8" w:rsidRDefault="00F97540" w:rsidP="00F97540">
      <w:pPr>
        <w:pStyle w:val="a7"/>
        <w:numPr>
          <w:ilvl w:val="0"/>
          <w:numId w:val="1"/>
        </w:numPr>
        <w:jc w:val="both"/>
        <w:textAlignment w:val="baseline"/>
        <w:rPr>
          <w:sz w:val="28"/>
          <w:szCs w:val="28"/>
          <w:lang w:val="uk-UA"/>
        </w:rPr>
      </w:pPr>
      <w:r w:rsidRPr="001027D8">
        <w:rPr>
          <w:sz w:val="28"/>
          <w:szCs w:val="28"/>
          <w:lang w:val="uk-UA"/>
        </w:rPr>
        <w:t>промислової політики – 3(1%) по</w:t>
      </w:r>
    </w:p>
    <w:p w:rsidR="00F97540" w:rsidRPr="001027D8" w:rsidRDefault="00F97540" w:rsidP="00F97540">
      <w:pPr>
        <w:pStyle w:val="a7"/>
        <w:numPr>
          <w:ilvl w:val="0"/>
          <w:numId w:val="1"/>
        </w:numPr>
        <w:jc w:val="both"/>
        <w:textAlignment w:val="baseline"/>
        <w:rPr>
          <w:sz w:val="28"/>
          <w:szCs w:val="28"/>
          <w:lang w:val="uk-UA"/>
        </w:rPr>
      </w:pPr>
      <w:r w:rsidRPr="001027D8">
        <w:rPr>
          <w:sz w:val="28"/>
          <w:szCs w:val="28"/>
          <w:lang w:val="uk-UA"/>
        </w:rPr>
        <w:t>культури та культурної спадщини, туризму – 3 (1%)</w:t>
      </w:r>
    </w:p>
    <w:p w:rsidR="00F97540" w:rsidRPr="001027D8" w:rsidRDefault="00F97540" w:rsidP="00F97540">
      <w:pPr>
        <w:pStyle w:val="a7"/>
        <w:numPr>
          <w:ilvl w:val="0"/>
          <w:numId w:val="1"/>
        </w:numPr>
        <w:jc w:val="both"/>
        <w:textAlignment w:val="baseline"/>
        <w:rPr>
          <w:sz w:val="28"/>
          <w:szCs w:val="28"/>
          <w:lang w:val="uk-UA"/>
        </w:rPr>
      </w:pPr>
      <w:r w:rsidRPr="001027D8">
        <w:rPr>
          <w:sz w:val="28"/>
          <w:szCs w:val="28"/>
          <w:lang w:val="uk-UA"/>
        </w:rPr>
        <w:t>економічної, цінової політики, будівництва та підприємництва – 3(1%)</w:t>
      </w:r>
    </w:p>
    <w:p w:rsidR="00F97540" w:rsidRPr="001027D8" w:rsidRDefault="00F97540" w:rsidP="00F97540">
      <w:pPr>
        <w:pStyle w:val="a7"/>
        <w:numPr>
          <w:ilvl w:val="0"/>
          <w:numId w:val="1"/>
        </w:numPr>
        <w:jc w:val="both"/>
        <w:textAlignment w:val="baseline"/>
        <w:rPr>
          <w:sz w:val="28"/>
          <w:szCs w:val="28"/>
          <w:lang w:val="uk-UA"/>
        </w:rPr>
      </w:pPr>
      <w:r w:rsidRPr="001027D8">
        <w:rPr>
          <w:sz w:val="28"/>
          <w:szCs w:val="28"/>
          <w:lang w:val="uk-UA"/>
        </w:rPr>
        <w:t>забезпечення дотримання законності та охорони правопорядку – 3(1%);</w:t>
      </w:r>
    </w:p>
    <w:p w:rsidR="00F97540" w:rsidRPr="001027D8" w:rsidRDefault="00F97540" w:rsidP="00F97540">
      <w:pPr>
        <w:pStyle w:val="a7"/>
        <w:numPr>
          <w:ilvl w:val="0"/>
          <w:numId w:val="1"/>
        </w:numPr>
        <w:jc w:val="both"/>
        <w:textAlignment w:val="baseline"/>
        <w:rPr>
          <w:sz w:val="28"/>
          <w:szCs w:val="28"/>
          <w:lang w:val="uk-UA"/>
        </w:rPr>
      </w:pPr>
      <w:proofErr w:type="spellStart"/>
      <w:r w:rsidRPr="001027D8">
        <w:rPr>
          <w:sz w:val="28"/>
          <w:szCs w:val="28"/>
        </w:rPr>
        <w:t>охорони</w:t>
      </w:r>
      <w:proofErr w:type="spellEnd"/>
      <w:r w:rsidRPr="001027D8">
        <w:rPr>
          <w:sz w:val="28"/>
          <w:szCs w:val="28"/>
        </w:rPr>
        <w:t xml:space="preserve"> здоров</w:t>
      </w:r>
      <w:r w:rsidRPr="001027D8">
        <w:rPr>
          <w:sz w:val="28"/>
          <w:szCs w:val="28"/>
          <w:lang w:val="uk-UA"/>
        </w:rPr>
        <w:t>’</w:t>
      </w:r>
      <w:r w:rsidRPr="001027D8">
        <w:rPr>
          <w:sz w:val="28"/>
          <w:szCs w:val="28"/>
        </w:rPr>
        <w:t xml:space="preserve">я </w:t>
      </w:r>
      <w:r w:rsidRPr="001027D8">
        <w:rPr>
          <w:b/>
          <w:sz w:val="28"/>
          <w:szCs w:val="28"/>
        </w:rPr>
        <w:t xml:space="preserve">— </w:t>
      </w:r>
      <w:r w:rsidRPr="001027D8">
        <w:rPr>
          <w:sz w:val="28"/>
          <w:szCs w:val="28"/>
          <w:lang w:val="uk-UA"/>
        </w:rPr>
        <w:t>3 (1%);</w:t>
      </w:r>
    </w:p>
    <w:p w:rsidR="00F97540" w:rsidRPr="001027D8" w:rsidRDefault="00F97540" w:rsidP="00F97540">
      <w:pPr>
        <w:pStyle w:val="a7"/>
        <w:numPr>
          <w:ilvl w:val="0"/>
          <w:numId w:val="1"/>
        </w:numPr>
        <w:textAlignment w:val="baseline"/>
        <w:rPr>
          <w:sz w:val="28"/>
          <w:szCs w:val="28"/>
          <w:lang w:val="uk-UA"/>
        </w:rPr>
      </w:pPr>
      <w:proofErr w:type="spellStart"/>
      <w:r w:rsidRPr="001027D8">
        <w:rPr>
          <w:sz w:val="28"/>
          <w:szCs w:val="28"/>
        </w:rPr>
        <w:t>інші</w:t>
      </w:r>
      <w:proofErr w:type="spellEnd"/>
      <w:r w:rsidRPr="001027D8">
        <w:rPr>
          <w:sz w:val="28"/>
          <w:szCs w:val="28"/>
        </w:rPr>
        <w:t xml:space="preserve"> — </w:t>
      </w:r>
      <w:r w:rsidRPr="001027D8">
        <w:rPr>
          <w:sz w:val="28"/>
          <w:szCs w:val="28"/>
          <w:lang w:val="uk-UA"/>
        </w:rPr>
        <w:t>18 (6,1%)</w:t>
      </w:r>
      <w:r w:rsidRPr="001027D8">
        <w:rPr>
          <w:sz w:val="28"/>
          <w:szCs w:val="28"/>
        </w:rPr>
        <w:t>.</w:t>
      </w:r>
    </w:p>
    <w:p w:rsidR="00F97540" w:rsidRPr="001027D8" w:rsidRDefault="00F97540" w:rsidP="00F97540">
      <w:pPr>
        <w:textAlignment w:val="baseline"/>
        <w:rPr>
          <w:sz w:val="28"/>
          <w:szCs w:val="28"/>
          <w:lang w:val="uk-UA"/>
        </w:rPr>
      </w:pPr>
    </w:p>
    <w:p w:rsidR="00F97540" w:rsidRPr="001027D8" w:rsidRDefault="00F97540" w:rsidP="00F97540">
      <w:pPr>
        <w:textAlignment w:val="baseline"/>
        <w:rPr>
          <w:sz w:val="28"/>
          <w:szCs w:val="28"/>
          <w:lang w:val="uk-UA"/>
        </w:rPr>
      </w:pPr>
      <w:r w:rsidRPr="001027D8">
        <w:rPr>
          <w:sz w:val="28"/>
          <w:szCs w:val="28"/>
          <w:lang w:val="uk-UA"/>
        </w:rPr>
        <w:t>За результатами розгляду звернень:</w:t>
      </w:r>
    </w:p>
    <w:p w:rsidR="00F97540" w:rsidRPr="001027D8" w:rsidRDefault="00F97540" w:rsidP="00F97540">
      <w:pPr>
        <w:pStyle w:val="a7"/>
        <w:numPr>
          <w:ilvl w:val="0"/>
          <w:numId w:val="1"/>
        </w:numPr>
        <w:jc w:val="both"/>
        <w:textAlignment w:val="baseline"/>
        <w:rPr>
          <w:b/>
          <w:sz w:val="28"/>
          <w:szCs w:val="28"/>
          <w:lang w:val="uk-UA"/>
        </w:rPr>
      </w:pPr>
      <w:r w:rsidRPr="001027D8">
        <w:rPr>
          <w:sz w:val="28"/>
          <w:szCs w:val="28"/>
          <w:lang w:val="uk-UA"/>
        </w:rPr>
        <w:t xml:space="preserve">надано роз’яснення </w:t>
      </w:r>
      <w:r w:rsidRPr="001027D8">
        <w:rPr>
          <w:sz w:val="28"/>
          <w:szCs w:val="28"/>
        </w:rPr>
        <w:t>—</w:t>
      </w:r>
      <w:r w:rsidRPr="001027D8">
        <w:rPr>
          <w:sz w:val="28"/>
          <w:szCs w:val="28"/>
          <w:lang w:val="uk-UA"/>
        </w:rPr>
        <w:t xml:space="preserve"> 229  (77,8%);</w:t>
      </w:r>
    </w:p>
    <w:p w:rsidR="00F97540" w:rsidRPr="001027D8" w:rsidRDefault="00F97540" w:rsidP="00F97540">
      <w:pPr>
        <w:pStyle w:val="a7"/>
        <w:numPr>
          <w:ilvl w:val="0"/>
          <w:numId w:val="1"/>
        </w:numPr>
        <w:jc w:val="both"/>
        <w:textAlignment w:val="baseline"/>
        <w:rPr>
          <w:b/>
          <w:sz w:val="28"/>
          <w:szCs w:val="28"/>
          <w:lang w:val="uk-UA"/>
        </w:rPr>
      </w:pPr>
      <w:r w:rsidRPr="001027D8">
        <w:rPr>
          <w:sz w:val="28"/>
          <w:szCs w:val="28"/>
          <w:lang w:val="uk-UA"/>
        </w:rPr>
        <w:t xml:space="preserve">задоволено </w:t>
      </w:r>
      <w:r w:rsidRPr="001027D8">
        <w:rPr>
          <w:sz w:val="28"/>
          <w:szCs w:val="28"/>
        </w:rPr>
        <w:t>—</w:t>
      </w:r>
      <w:r w:rsidRPr="001027D8">
        <w:rPr>
          <w:sz w:val="28"/>
          <w:szCs w:val="28"/>
          <w:lang w:val="uk-UA"/>
        </w:rPr>
        <w:t xml:space="preserve"> 42 (14,3 %);</w:t>
      </w:r>
    </w:p>
    <w:p w:rsidR="00F97540" w:rsidRPr="001027D8" w:rsidRDefault="00F97540" w:rsidP="00F97540">
      <w:pPr>
        <w:pStyle w:val="a7"/>
        <w:numPr>
          <w:ilvl w:val="0"/>
          <w:numId w:val="1"/>
        </w:numPr>
        <w:jc w:val="both"/>
        <w:textAlignment w:val="baseline"/>
        <w:rPr>
          <w:b/>
          <w:sz w:val="28"/>
          <w:szCs w:val="28"/>
          <w:lang w:val="uk-UA"/>
        </w:rPr>
      </w:pPr>
      <w:r w:rsidRPr="001027D8">
        <w:rPr>
          <w:sz w:val="28"/>
          <w:szCs w:val="28"/>
          <w:lang w:val="uk-UA"/>
        </w:rPr>
        <w:t>відмовлено – 7 ( 2,4%);</w:t>
      </w:r>
    </w:p>
    <w:p w:rsidR="00F97540" w:rsidRPr="001027D8" w:rsidRDefault="00F97540" w:rsidP="00F97540">
      <w:pPr>
        <w:pStyle w:val="a7"/>
        <w:numPr>
          <w:ilvl w:val="0"/>
          <w:numId w:val="1"/>
        </w:numPr>
        <w:jc w:val="both"/>
        <w:textAlignment w:val="baseline"/>
        <w:rPr>
          <w:b/>
          <w:sz w:val="28"/>
          <w:szCs w:val="28"/>
          <w:lang w:val="uk-UA"/>
        </w:rPr>
      </w:pPr>
      <w:proofErr w:type="spellStart"/>
      <w:r w:rsidRPr="001027D8">
        <w:rPr>
          <w:sz w:val="28"/>
          <w:szCs w:val="28"/>
        </w:rPr>
        <w:t>знаходяться</w:t>
      </w:r>
      <w:proofErr w:type="spellEnd"/>
      <w:r w:rsidRPr="001027D8">
        <w:rPr>
          <w:sz w:val="28"/>
          <w:szCs w:val="28"/>
        </w:rPr>
        <w:t xml:space="preserve"> на </w:t>
      </w:r>
      <w:r w:rsidRPr="001027D8">
        <w:rPr>
          <w:sz w:val="28"/>
          <w:szCs w:val="28"/>
          <w:lang w:val="uk-UA"/>
        </w:rPr>
        <w:t xml:space="preserve">розгляді </w:t>
      </w:r>
      <w:r w:rsidRPr="001027D8">
        <w:rPr>
          <w:b/>
          <w:sz w:val="28"/>
          <w:szCs w:val="28"/>
        </w:rPr>
        <w:t>—</w:t>
      </w:r>
      <w:r w:rsidRPr="001027D8">
        <w:rPr>
          <w:sz w:val="28"/>
          <w:szCs w:val="28"/>
          <w:lang w:val="uk-UA"/>
        </w:rPr>
        <w:t xml:space="preserve"> 7(2,4%).</w:t>
      </w:r>
    </w:p>
    <w:p w:rsidR="00F97540" w:rsidRPr="001027D8" w:rsidRDefault="00F97540" w:rsidP="00F97540">
      <w:pPr>
        <w:jc w:val="both"/>
        <w:rPr>
          <w:sz w:val="28"/>
          <w:szCs w:val="28"/>
          <w:lang w:val="uk-UA"/>
        </w:rPr>
      </w:pPr>
      <w:r w:rsidRPr="001027D8">
        <w:rPr>
          <w:sz w:val="28"/>
          <w:szCs w:val="28"/>
          <w:lang w:val="uk-UA"/>
        </w:rPr>
        <w:t>Одне звернення анонімне, що не підлягає розгляду згідно ст. 8   Закону України «Про звернення громадян» та 6 звернень було направлено за належністю.</w:t>
      </w:r>
    </w:p>
    <w:p w:rsidR="00F97540" w:rsidRPr="001027D8" w:rsidRDefault="00F97540" w:rsidP="00F97540">
      <w:pPr>
        <w:jc w:val="both"/>
        <w:textAlignment w:val="baseline"/>
        <w:rPr>
          <w:sz w:val="28"/>
          <w:szCs w:val="28"/>
          <w:lang w:val="uk-UA"/>
        </w:rPr>
      </w:pPr>
      <w:r w:rsidRPr="001027D8">
        <w:rPr>
          <w:sz w:val="28"/>
          <w:szCs w:val="28"/>
          <w:lang w:val="uk-UA"/>
        </w:rPr>
        <w:t>Нажаль, всі порушені громадянами питання неможливо вирішити позитивно через обмеженість фінансування, особливо ті, що стосуються капітального та поточного ремонту доріг, житла, благоустрою тощо, або для вирішення питання потрібно значно більше часу, ніж місячний термін.</w:t>
      </w:r>
    </w:p>
    <w:p w:rsidR="00F97540" w:rsidRPr="001027D8" w:rsidRDefault="00F97540" w:rsidP="00F97540">
      <w:pPr>
        <w:spacing w:after="138"/>
        <w:ind w:firstLine="708"/>
        <w:jc w:val="both"/>
        <w:textAlignment w:val="baseline"/>
        <w:rPr>
          <w:sz w:val="28"/>
          <w:szCs w:val="28"/>
          <w:lang w:val="uk-UA"/>
        </w:rPr>
      </w:pPr>
      <w:r w:rsidRPr="001027D8">
        <w:rPr>
          <w:sz w:val="28"/>
          <w:szCs w:val="28"/>
          <w:lang w:val="uk-UA"/>
        </w:rPr>
        <w:t>За допомогою до виконавчого комітету найчастіше звертаються соціально незахищені категорії населення, пенсіонери, громадяни, які значною мірою втратили здоров’я і працездатність, ветерани праці, члени багатодітних сімей, учасники війни та бойових дій, одинокі матері та ті, що потребують соціальної підтримки.</w:t>
      </w:r>
    </w:p>
    <w:p w:rsidR="00F97540" w:rsidRPr="001027D8" w:rsidRDefault="00F97540" w:rsidP="00F97540">
      <w:pPr>
        <w:spacing w:after="138"/>
        <w:jc w:val="both"/>
        <w:textAlignment w:val="baseline"/>
        <w:rPr>
          <w:sz w:val="28"/>
          <w:szCs w:val="28"/>
          <w:lang w:val="uk-UA"/>
        </w:rPr>
      </w:pPr>
      <w:r w:rsidRPr="001027D8">
        <w:rPr>
          <w:sz w:val="28"/>
          <w:szCs w:val="28"/>
          <w:lang w:val="uk-UA"/>
        </w:rPr>
        <w:t xml:space="preserve">У 2017 році </w:t>
      </w:r>
      <w:r>
        <w:rPr>
          <w:sz w:val="28"/>
          <w:szCs w:val="28"/>
          <w:lang w:val="uk-UA"/>
        </w:rPr>
        <w:t xml:space="preserve">за категоріями </w:t>
      </w:r>
      <w:r w:rsidRPr="001027D8">
        <w:rPr>
          <w:sz w:val="28"/>
          <w:szCs w:val="28"/>
          <w:lang w:val="uk-UA"/>
        </w:rPr>
        <w:t xml:space="preserve"> автори звернень розподілилися таким чином:</w:t>
      </w:r>
    </w:p>
    <w:p w:rsidR="00F97540" w:rsidRPr="001027D8" w:rsidRDefault="00F97540" w:rsidP="000B4F57">
      <w:pPr>
        <w:ind w:firstLine="709"/>
        <w:contextualSpacing/>
        <w:jc w:val="both"/>
        <w:rPr>
          <w:sz w:val="28"/>
          <w:szCs w:val="28"/>
          <w:lang w:val="uk-UA"/>
        </w:rPr>
      </w:pPr>
      <w:r w:rsidRPr="001027D8">
        <w:rPr>
          <w:sz w:val="28"/>
          <w:szCs w:val="28"/>
          <w:lang w:val="uk-UA"/>
        </w:rPr>
        <w:t>учасники бойових дій – 16</w:t>
      </w:r>
    </w:p>
    <w:p w:rsidR="00F97540" w:rsidRPr="001027D8" w:rsidRDefault="00F97540" w:rsidP="000B4F57">
      <w:pPr>
        <w:spacing w:after="138"/>
        <w:ind w:firstLine="709"/>
        <w:contextualSpacing/>
        <w:jc w:val="both"/>
        <w:textAlignment w:val="baseline"/>
        <w:rPr>
          <w:sz w:val="28"/>
          <w:szCs w:val="28"/>
          <w:lang w:val="uk-UA"/>
        </w:rPr>
      </w:pPr>
      <w:r w:rsidRPr="001027D8">
        <w:rPr>
          <w:sz w:val="28"/>
          <w:szCs w:val="28"/>
          <w:lang w:val="uk-UA"/>
        </w:rPr>
        <w:t>учасники війни – 3</w:t>
      </w:r>
    </w:p>
    <w:p w:rsidR="00F97540" w:rsidRPr="001027D8" w:rsidRDefault="00F97540" w:rsidP="000B4F57">
      <w:pPr>
        <w:spacing w:after="138"/>
        <w:ind w:firstLine="709"/>
        <w:contextualSpacing/>
        <w:jc w:val="both"/>
        <w:textAlignment w:val="baseline"/>
        <w:rPr>
          <w:sz w:val="28"/>
          <w:szCs w:val="28"/>
          <w:lang w:val="uk-UA"/>
        </w:rPr>
      </w:pPr>
      <w:r w:rsidRPr="001027D8">
        <w:rPr>
          <w:sz w:val="28"/>
          <w:szCs w:val="28"/>
          <w:lang w:val="uk-UA"/>
        </w:rPr>
        <w:t>діти війни – 3;</w:t>
      </w:r>
    </w:p>
    <w:p w:rsidR="00F97540" w:rsidRPr="001027D8" w:rsidRDefault="00F97540" w:rsidP="000B4F57">
      <w:pPr>
        <w:spacing w:after="138"/>
        <w:ind w:firstLine="709"/>
        <w:contextualSpacing/>
        <w:jc w:val="both"/>
        <w:textAlignment w:val="baseline"/>
        <w:rPr>
          <w:sz w:val="28"/>
          <w:szCs w:val="28"/>
          <w:lang w:val="uk-UA"/>
        </w:rPr>
      </w:pPr>
      <w:r w:rsidRPr="001027D8">
        <w:rPr>
          <w:sz w:val="28"/>
          <w:szCs w:val="28"/>
          <w:lang w:val="uk-UA"/>
        </w:rPr>
        <w:t>ветерани праці – 6;</w:t>
      </w:r>
    </w:p>
    <w:p w:rsidR="00F97540" w:rsidRPr="001027D8" w:rsidRDefault="00F97540" w:rsidP="000B4F57">
      <w:pPr>
        <w:spacing w:after="138"/>
        <w:ind w:firstLine="709"/>
        <w:contextualSpacing/>
        <w:jc w:val="both"/>
        <w:textAlignment w:val="baseline"/>
        <w:rPr>
          <w:sz w:val="28"/>
          <w:szCs w:val="28"/>
          <w:lang w:val="uk-UA"/>
        </w:rPr>
      </w:pPr>
      <w:r w:rsidRPr="001027D8">
        <w:rPr>
          <w:sz w:val="28"/>
          <w:szCs w:val="28"/>
          <w:lang w:val="uk-UA"/>
        </w:rPr>
        <w:t>члени багатодітних сімей – 12;</w:t>
      </w:r>
    </w:p>
    <w:p w:rsidR="00F97540" w:rsidRPr="001027D8" w:rsidRDefault="00F97540" w:rsidP="000B4F57">
      <w:pPr>
        <w:spacing w:after="138"/>
        <w:ind w:firstLine="709"/>
        <w:contextualSpacing/>
        <w:jc w:val="both"/>
        <w:textAlignment w:val="baseline"/>
        <w:rPr>
          <w:sz w:val="28"/>
          <w:szCs w:val="28"/>
          <w:lang w:val="uk-UA"/>
        </w:rPr>
      </w:pPr>
      <w:r w:rsidRPr="001027D8">
        <w:rPr>
          <w:sz w:val="28"/>
          <w:szCs w:val="28"/>
          <w:lang w:val="uk-UA"/>
        </w:rPr>
        <w:t>інваліди – 22;</w:t>
      </w:r>
    </w:p>
    <w:p w:rsidR="00F97540" w:rsidRPr="001027D8" w:rsidRDefault="00F97540" w:rsidP="000B4F57">
      <w:pPr>
        <w:spacing w:after="138"/>
        <w:ind w:firstLine="709"/>
        <w:contextualSpacing/>
        <w:jc w:val="both"/>
        <w:textAlignment w:val="baseline"/>
        <w:rPr>
          <w:sz w:val="28"/>
          <w:szCs w:val="28"/>
          <w:lang w:val="uk-UA"/>
        </w:rPr>
      </w:pPr>
      <w:r w:rsidRPr="001027D8">
        <w:rPr>
          <w:sz w:val="28"/>
          <w:szCs w:val="28"/>
          <w:lang w:val="uk-UA"/>
        </w:rPr>
        <w:t>одинокі матері – 6;</w:t>
      </w:r>
    </w:p>
    <w:p w:rsidR="00F97540" w:rsidRPr="001027D8" w:rsidRDefault="00F97540" w:rsidP="000B4F57">
      <w:pPr>
        <w:spacing w:after="138"/>
        <w:ind w:firstLine="709"/>
        <w:contextualSpacing/>
        <w:jc w:val="both"/>
        <w:textAlignment w:val="baseline"/>
        <w:rPr>
          <w:sz w:val="28"/>
          <w:szCs w:val="28"/>
          <w:lang w:val="uk-UA"/>
        </w:rPr>
      </w:pPr>
      <w:r w:rsidRPr="001027D8">
        <w:rPr>
          <w:sz w:val="28"/>
          <w:szCs w:val="28"/>
          <w:lang w:val="uk-UA"/>
        </w:rPr>
        <w:t>учасники ліквідації наслідків аварії на ЧАЕС – 4;</w:t>
      </w:r>
    </w:p>
    <w:p w:rsidR="00F97540" w:rsidRPr="001027D8" w:rsidRDefault="00F97540" w:rsidP="00F97540">
      <w:pPr>
        <w:jc w:val="both"/>
        <w:rPr>
          <w:sz w:val="28"/>
          <w:szCs w:val="28"/>
          <w:lang w:val="uk-UA"/>
        </w:rPr>
      </w:pPr>
      <w:r w:rsidRPr="001027D8">
        <w:rPr>
          <w:sz w:val="28"/>
          <w:szCs w:val="28"/>
          <w:lang w:val="uk-UA"/>
        </w:rPr>
        <w:br/>
        <w:t>Про свій  соціальний стан заявили:</w:t>
      </w:r>
    </w:p>
    <w:p w:rsidR="00F97540" w:rsidRPr="001027D8" w:rsidRDefault="00F97540" w:rsidP="00F97540">
      <w:pPr>
        <w:ind w:firstLine="708"/>
        <w:jc w:val="both"/>
        <w:rPr>
          <w:sz w:val="28"/>
          <w:szCs w:val="28"/>
          <w:lang w:val="uk-UA"/>
        </w:rPr>
      </w:pPr>
      <w:r w:rsidRPr="001027D8">
        <w:rPr>
          <w:sz w:val="28"/>
          <w:szCs w:val="28"/>
          <w:lang w:val="uk-UA"/>
        </w:rPr>
        <w:lastRenderedPageBreak/>
        <w:t>пенсіонери – 102;</w:t>
      </w:r>
    </w:p>
    <w:p w:rsidR="00F97540" w:rsidRPr="001027D8" w:rsidRDefault="00F97540" w:rsidP="00F97540">
      <w:pPr>
        <w:ind w:firstLine="708"/>
        <w:jc w:val="both"/>
        <w:rPr>
          <w:sz w:val="28"/>
          <w:szCs w:val="28"/>
          <w:lang w:val="uk-UA"/>
        </w:rPr>
      </w:pPr>
      <w:r w:rsidRPr="001027D8">
        <w:rPr>
          <w:sz w:val="28"/>
          <w:szCs w:val="28"/>
          <w:lang w:val="uk-UA"/>
        </w:rPr>
        <w:t>працівники бюджетної сфери – 13;</w:t>
      </w:r>
    </w:p>
    <w:p w:rsidR="00F97540" w:rsidRPr="001027D8" w:rsidRDefault="00F97540" w:rsidP="00F97540">
      <w:pPr>
        <w:ind w:firstLine="708"/>
        <w:jc w:val="both"/>
        <w:rPr>
          <w:sz w:val="28"/>
          <w:szCs w:val="28"/>
          <w:lang w:val="uk-UA"/>
        </w:rPr>
      </w:pPr>
      <w:r w:rsidRPr="001027D8">
        <w:rPr>
          <w:sz w:val="28"/>
          <w:szCs w:val="28"/>
          <w:lang w:val="uk-UA"/>
        </w:rPr>
        <w:t>підприємці – 9;</w:t>
      </w:r>
    </w:p>
    <w:p w:rsidR="00F97540" w:rsidRPr="001027D8" w:rsidRDefault="00F97540" w:rsidP="00F97540">
      <w:pPr>
        <w:ind w:firstLine="708"/>
        <w:jc w:val="both"/>
        <w:rPr>
          <w:sz w:val="28"/>
          <w:szCs w:val="28"/>
          <w:lang w:val="uk-UA"/>
        </w:rPr>
      </w:pPr>
      <w:r w:rsidRPr="001027D8">
        <w:rPr>
          <w:sz w:val="28"/>
          <w:szCs w:val="28"/>
          <w:lang w:val="uk-UA"/>
        </w:rPr>
        <w:t>безробітні – 5;</w:t>
      </w:r>
    </w:p>
    <w:p w:rsidR="00F97540" w:rsidRPr="001027D8" w:rsidRDefault="00F97540" w:rsidP="00F97540">
      <w:pPr>
        <w:ind w:firstLine="708"/>
        <w:jc w:val="both"/>
        <w:rPr>
          <w:sz w:val="28"/>
          <w:szCs w:val="28"/>
          <w:lang w:val="uk-UA"/>
        </w:rPr>
      </w:pPr>
      <w:r w:rsidRPr="001027D8">
        <w:rPr>
          <w:sz w:val="28"/>
          <w:szCs w:val="28"/>
          <w:lang w:val="uk-UA"/>
        </w:rPr>
        <w:t>інші – 162.</w:t>
      </w:r>
    </w:p>
    <w:p w:rsidR="00F97540" w:rsidRPr="001027D8" w:rsidRDefault="00F97540" w:rsidP="00F97540">
      <w:pPr>
        <w:jc w:val="both"/>
        <w:rPr>
          <w:sz w:val="28"/>
          <w:szCs w:val="28"/>
          <w:lang w:val="uk-UA"/>
        </w:rPr>
      </w:pPr>
    </w:p>
    <w:p w:rsidR="00F97540" w:rsidRPr="001027D8" w:rsidRDefault="00F97540" w:rsidP="00F97540">
      <w:pPr>
        <w:ind w:firstLine="708"/>
        <w:jc w:val="both"/>
        <w:textAlignment w:val="baseline"/>
        <w:rPr>
          <w:sz w:val="28"/>
          <w:szCs w:val="28"/>
          <w:lang w:val="uk-UA"/>
        </w:rPr>
      </w:pPr>
      <w:r w:rsidRPr="001027D8">
        <w:rPr>
          <w:sz w:val="28"/>
          <w:szCs w:val="28"/>
          <w:lang w:val="uk-UA"/>
        </w:rPr>
        <w:t>Розуміючи важливість постійного зв’язку між міською владою та мешканцями міста, виконавчі органи міської ради відстежують питання, які викликають найбільшу зацікавленість у суспільстві і, незважаючи на кількість отриманих звернень, приймають відповідні заходи щодо їх вирішення.</w:t>
      </w:r>
    </w:p>
    <w:p w:rsidR="00F97540" w:rsidRPr="001027D8" w:rsidRDefault="00F97540" w:rsidP="00F97540">
      <w:pPr>
        <w:ind w:firstLine="708"/>
        <w:jc w:val="both"/>
        <w:textAlignment w:val="baseline"/>
        <w:rPr>
          <w:sz w:val="28"/>
          <w:szCs w:val="28"/>
          <w:lang w:val="uk-UA"/>
        </w:rPr>
      </w:pPr>
      <w:r w:rsidRPr="001027D8">
        <w:rPr>
          <w:sz w:val="28"/>
          <w:szCs w:val="28"/>
          <w:lang w:val="uk-UA"/>
        </w:rPr>
        <w:t xml:space="preserve">У 2017 році </w:t>
      </w:r>
      <w:r w:rsidRPr="001027D8">
        <w:rPr>
          <w:sz w:val="28"/>
          <w:szCs w:val="28"/>
        </w:rPr>
        <w:t xml:space="preserve">за </w:t>
      </w:r>
      <w:proofErr w:type="spellStart"/>
      <w:r w:rsidRPr="001027D8">
        <w:rPr>
          <w:sz w:val="28"/>
          <w:szCs w:val="28"/>
        </w:rPr>
        <w:t>рахунок</w:t>
      </w:r>
      <w:proofErr w:type="spellEnd"/>
      <w:r w:rsidRPr="001027D8">
        <w:rPr>
          <w:sz w:val="28"/>
          <w:szCs w:val="28"/>
          <w:lang w:val="uk-UA"/>
        </w:rPr>
        <w:t xml:space="preserve"> </w:t>
      </w:r>
      <w:proofErr w:type="spellStart"/>
      <w:r w:rsidRPr="001027D8">
        <w:rPr>
          <w:sz w:val="28"/>
          <w:szCs w:val="28"/>
        </w:rPr>
        <w:t>коштів</w:t>
      </w:r>
      <w:proofErr w:type="spellEnd"/>
      <w:r w:rsidRPr="001027D8">
        <w:rPr>
          <w:sz w:val="28"/>
          <w:szCs w:val="28"/>
          <w:lang w:val="uk-UA"/>
        </w:rPr>
        <w:t xml:space="preserve"> </w:t>
      </w:r>
      <w:proofErr w:type="spellStart"/>
      <w:r w:rsidRPr="001027D8">
        <w:rPr>
          <w:sz w:val="28"/>
          <w:szCs w:val="28"/>
        </w:rPr>
        <w:t>міського</w:t>
      </w:r>
      <w:proofErr w:type="spellEnd"/>
      <w:r w:rsidRPr="001027D8">
        <w:rPr>
          <w:sz w:val="28"/>
          <w:szCs w:val="28"/>
        </w:rPr>
        <w:t xml:space="preserve"> бюджету </w:t>
      </w:r>
      <w:proofErr w:type="spellStart"/>
      <w:r w:rsidRPr="001027D8">
        <w:rPr>
          <w:sz w:val="28"/>
          <w:szCs w:val="28"/>
        </w:rPr>
        <w:t>вдалося</w:t>
      </w:r>
      <w:proofErr w:type="spellEnd"/>
      <w:r w:rsidRPr="001027D8">
        <w:rPr>
          <w:sz w:val="28"/>
          <w:szCs w:val="28"/>
          <w:lang w:val="uk-UA"/>
        </w:rPr>
        <w:t xml:space="preserve"> </w:t>
      </w:r>
      <w:proofErr w:type="spellStart"/>
      <w:r w:rsidRPr="001027D8">
        <w:rPr>
          <w:sz w:val="28"/>
          <w:szCs w:val="28"/>
        </w:rPr>
        <w:t>вирішити</w:t>
      </w:r>
      <w:proofErr w:type="spellEnd"/>
      <w:r w:rsidRPr="001027D8">
        <w:rPr>
          <w:sz w:val="28"/>
          <w:szCs w:val="28"/>
          <w:lang w:val="uk-UA"/>
        </w:rPr>
        <w:t xml:space="preserve"> важливі </w:t>
      </w:r>
      <w:proofErr w:type="spellStart"/>
      <w:r w:rsidRPr="001027D8">
        <w:rPr>
          <w:sz w:val="28"/>
          <w:szCs w:val="28"/>
        </w:rPr>
        <w:t>питання</w:t>
      </w:r>
      <w:proofErr w:type="spellEnd"/>
      <w:r w:rsidRPr="001027D8">
        <w:rPr>
          <w:sz w:val="28"/>
          <w:szCs w:val="28"/>
        </w:rPr>
        <w:t xml:space="preserve">, а </w:t>
      </w:r>
      <w:proofErr w:type="spellStart"/>
      <w:r w:rsidRPr="001027D8">
        <w:rPr>
          <w:sz w:val="28"/>
          <w:szCs w:val="28"/>
        </w:rPr>
        <w:t>саме</w:t>
      </w:r>
      <w:proofErr w:type="spellEnd"/>
      <w:r w:rsidRPr="001027D8">
        <w:rPr>
          <w:sz w:val="28"/>
          <w:szCs w:val="28"/>
        </w:rPr>
        <w:t xml:space="preserve">: </w:t>
      </w:r>
    </w:p>
    <w:p w:rsidR="00F97540" w:rsidRPr="001027D8" w:rsidRDefault="00F97540" w:rsidP="00F97540">
      <w:pPr>
        <w:pStyle w:val="a7"/>
        <w:numPr>
          <w:ilvl w:val="0"/>
          <w:numId w:val="1"/>
        </w:numPr>
        <w:jc w:val="both"/>
        <w:textAlignment w:val="baseline"/>
        <w:rPr>
          <w:sz w:val="28"/>
          <w:szCs w:val="28"/>
          <w:lang w:val="uk-UA"/>
        </w:rPr>
      </w:pPr>
      <w:r w:rsidRPr="001027D8">
        <w:rPr>
          <w:sz w:val="28"/>
          <w:szCs w:val="28"/>
          <w:lang w:val="uk-UA"/>
        </w:rPr>
        <w:t>капітальний ремонт дорожнього покриття відрізків вулиць Лагодинської, Олега Кошового, Воскресенської, 8 Березня, Небесної Сотні;</w:t>
      </w:r>
    </w:p>
    <w:p w:rsidR="00F97540" w:rsidRPr="001027D8" w:rsidRDefault="00F97540" w:rsidP="00F97540">
      <w:pPr>
        <w:pStyle w:val="a7"/>
        <w:numPr>
          <w:ilvl w:val="0"/>
          <w:numId w:val="1"/>
        </w:numPr>
        <w:jc w:val="both"/>
        <w:textAlignment w:val="baseline"/>
        <w:rPr>
          <w:sz w:val="28"/>
          <w:szCs w:val="28"/>
          <w:lang w:val="uk-UA"/>
        </w:rPr>
      </w:pPr>
      <w:r w:rsidRPr="001027D8">
        <w:rPr>
          <w:sz w:val="28"/>
          <w:szCs w:val="28"/>
          <w:lang w:val="uk-UA"/>
        </w:rPr>
        <w:t xml:space="preserve">поточний ремонт дорожнього покриття 11 вулиць та 2 провулків, серед них: Кременчуцька, Небесної Сотні, Івана Хмари, Берегова, Ватутіна, </w:t>
      </w:r>
      <w:proofErr w:type="spellStart"/>
      <w:r w:rsidRPr="001027D8">
        <w:rPr>
          <w:sz w:val="28"/>
          <w:szCs w:val="28"/>
          <w:lang w:val="uk-UA"/>
        </w:rPr>
        <w:t>Кобища</w:t>
      </w:r>
      <w:proofErr w:type="spellEnd"/>
      <w:r w:rsidRPr="001027D8">
        <w:rPr>
          <w:sz w:val="28"/>
          <w:szCs w:val="28"/>
          <w:lang w:val="uk-UA"/>
        </w:rPr>
        <w:t xml:space="preserve">, Ломоносова, Квітнева, </w:t>
      </w:r>
      <w:proofErr w:type="spellStart"/>
      <w:r w:rsidRPr="001027D8">
        <w:rPr>
          <w:sz w:val="28"/>
          <w:szCs w:val="28"/>
          <w:lang w:val="uk-UA"/>
        </w:rPr>
        <w:t>Глибокодолинська</w:t>
      </w:r>
      <w:proofErr w:type="spellEnd"/>
      <w:r w:rsidRPr="001027D8">
        <w:rPr>
          <w:sz w:val="28"/>
          <w:szCs w:val="28"/>
          <w:lang w:val="uk-UA"/>
        </w:rPr>
        <w:t>, Перемоги, Криничний;</w:t>
      </w:r>
    </w:p>
    <w:p w:rsidR="00F97540" w:rsidRPr="001027D8" w:rsidRDefault="00F97540" w:rsidP="00F97540">
      <w:pPr>
        <w:pStyle w:val="a7"/>
        <w:numPr>
          <w:ilvl w:val="0"/>
          <w:numId w:val="1"/>
        </w:numPr>
        <w:jc w:val="both"/>
        <w:textAlignment w:val="baseline"/>
        <w:rPr>
          <w:sz w:val="28"/>
          <w:szCs w:val="28"/>
          <w:lang w:val="uk-UA"/>
        </w:rPr>
      </w:pPr>
      <w:r w:rsidRPr="001027D8">
        <w:rPr>
          <w:sz w:val="28"/>
          <w:szCs w:val="28"/>
          <w:lang w:val="uk-UA"/>
        </w:rPr>
        <w:t xml:space="preserve">виготовлено та встановлено поручні  на спусках вулиць Василя Тютюнника, </w:t>
      </w:r>
      <w:proofErr w:type="spellStart"/>
      <w:r w:rsidRPr="001027D8">
        <w:rPr>
          <w:sz w:val="28"/>
          <w:szCs w:val="28"/>
          <w:lang w:val="uk-UA"/>
        </w:rPr>
        <w:t>Бибиківська</w:t>
      </w:r>
      <w:proofErr w:type="spellEnd"/>
      <w:r w:rsidRPr="001027D8">
        <w:rPr>
          <w:sz w:val="28"/>
          <w:szCs w:val="28"/>
          <w:lang w:val="uk-UA"/>
        </w:rPr>
        <w:t xml:space="preserve">, </w:t>
      </w:r>
      <w:proofErr w:type="spellStart"/>
      <w:r w:rsidRPr="001027D8">
        <w:rPr>
          <w:sz w:val="28"/>
          <w:szCs w:val="28"/>
          <w:lang w:val="uk-UA"/>
        </w:rPr>
        <w:t>Заяр</w:t>
      </w:r>
      <w:proofErr w:type="spellEnd"/>
      <w:r w:rsidRPr="001027D8">
        <w:rPr>
          <w:sz w:val="28"/>
          <w:szCs w:val="28"/>
        </w:rPr>
        <w:t>’</w:t>
      </w:r>
      <w:r w:rsidRPr="001027D8">
        <w:rPr>
          <w:sz w:val="28"/>
          <w:szCs w:val="28"/>
          <w:lang w:val="uk-UA"/>
        </w:rPr>
        <w:t>я, провулках Фруктовий, Круглий, Підгірний;</w:t>
      </w:r>
    </w:p>
    <w:p w:rsidR="00F97540" w:rsidRPr="001027D8" w:rsidRDefault="00F97540" w:rsidP="00F97540">
      <w:pPr>
        <w:pStyle w:val="a7"/>
        <w:numPr>
          <w:ilvl w:val="0"/>
          <w:numId w:val="1"/>
        </w:numPr>
        <w:jc w:val="both"/>
        <w:textAlignment w:val="baseline"/>
        <w:rPr>
          <w:sz w:val="28"/>
          <w:szCs w:val="28"/>
          <w:lang w:val="uk-UA"/>
        </w:rPr>
      </w:pPr>
      <w:r w:rsidRPr="001027D8">
        <w:rPr>
          <w:sz w:val="28"/>
          <w:szCs w:val="28"/>
          <w:lang w:val="uk-UA"/>
        </w:rPr>
        <w:t>реконструйовано значну частину тротуарів по вулицях Небесної Сотні, Воскресенська, Київська, Михайла Полонського, 1Травня, 8 Березня, Лагодинська</w:t>
      </w:r>
    </w:p>
    <w:p w:rsidR="00F97540" w:rsidRPr="001027D8" w:rsidRDefault="00F97540" w:rsidP="00F97540">
      <w:pPr>
        <w:pStyle w:val="a7"/>
        <w:numPr>
          <w:ilvl w:val="0"/>
          <w:numId w:val="1"/>
        </w:numPr>
        <w:jc w:val="both"/>
        <w:textAlignment w:val="baseline"/>
        <w:rPr>
          <w:sz w:val="28"/>
          <w:szCs w:val="28"/>
          <w:lang w:val="uk-UA"/>
        </w:rPr>
      </w:pPr>
      <w:r w:rsidRPr="001027D8">
        <w:rPr>
          <w:sz w:val="28"/>
          <w:szCs w:val="28"/>
          <w:lang w:val="uk-UA"/>
        </w:rPr>
        <w:t>проведено реконструкцію водопровідної мережі по вул. Зубанівська;</w:t>
      </w:r>
    </w:p>
    <w:p w:rsidR="00F97540" w:rsidRPr="001027D8" w:rsidRDefault="00F97540" w:rsidP="00F97540">
      <w:pPr>
        <w:pStyle w:val="a7"/>
        <w:numPr>
          <w:ilvl w:val="0"/>
          <w:numId w:val="1"/>
        </w:numPr>
        <w:jc w:val="both"/>
        <w:textAlignment w:val="baseline"/>
        <w:rPr>
          <w:sz w:val="28"/>
          <w:szCs w:val="28"/>
          <w:lang w:val="uk-UA"/>
        </w:rPr>
      </w:pPr>
      <w:r w:rsidRPr="001027D8">
        <w:rPr>
          <w:sz w:val="28"/>
          <w:szCs w:val="28"/>
          <w:lang w:val="uk-UA"/>
        </w:rPr>
        <w:t xml:space="preserve">поліпшено якість вуличного освітлення шляхом встановлення енергозберігаючих ламп; </w:t>
      </w:r>
    </w:p>
    <w:p w:rsidR="00F97540" w:rsidRPr="001027D8" w:rsidRDefault="00F97540" w:rsidP="00F97540">
      <w:pPr>
        <w:pStyle w:val="a7"/>
        <w:numPr>
          <w:ilvl w:val="0"/>
          <w:numId w:val="1"/>
        </w:numPr>
        <w:jc w:val="both"/>
        <w:textAlignment w:val="baseline"/>
        <w:rPr>
          <w:sz w:val="28"/>
          <w:szCs w:val="28"/>
          <w:lang w:val="uk-UA"/>
        </w:rPr>
      </w:pPr>
      <w:r w:rsidRPr="001027D8">
        <w:rPr>
          <w:sz w:val="28"/>
          <w:szCs w:val="28"/>
          <w:lang w:val="uk-UA"/>
        </w:rPr>
        <w:t>встановлено понад 80 лавок  та 60 урн для сміття у різних частинах міста;</w:t>
      </w:r>
    </w:p>
    <w:p w:rsidR="00F97540" w:rsidRPr="001027D8" w:rsidRDefault="00F97540" w:rsidP="00F97540">
      <w:pPr>
        <w:pStyle w:val="a7"/>
        <w:numPr>
          <w:ilvl w:val="0"/>
          <w:numId w:val="1"/>
        </w:numPr>
        <w:jc w:val="both"/>
        <w:textAlignment w:val="baseline"/>
        <w:rPr>
          <w:sz w:val="28"/>
          <w:szCs w:val="28"/>
          <w:lang w:val="uk-UA"/>
        </w:rPr>
      </w:pPr>
      <w:r w:rsidRPr="001027D8">
        <w:rPr>
          <w:sz w:val="28"/>
          <w:szCs w:val="28"/>
          <w:lang w:val="uk-UA"/>
        </w:rPr>
        <w:t>встановлено дитячі ігрові майданчики та силові тренажери.</w:t>
      </w:r>
    </w:p>
    <w:p w:rsidR="00F97540" w:rsidRPr="001027D8" w:rsidRDefault="00F97540" w:rsidP="00F97540">
      <w:pPr>
        <w:pStyle w:val="a7"/>
        <w:ind w:left="1068"/>
        <w:jc w:val="both"/>
        <w:textAlignment w:val="baseline"/>
        <w:rPr>
          <w:sz w:val="28"/>
          <w:szCs w:val="28"/>
          <w:lang w:val="uk-UA"/>
        </w:rPr>
      </w:pPr>
    </w:p>
    <w:p w:rsidR="00F97540" w:rsidRPr="001027D8" w:rsidRDefault="00F97540" w:rsidP="00F97540">
      <w:pPr>
        <w:ind w:firstLine="708"/>
        <w:jc w:val="both"/>
        <w:textAlignment w:val="baseline"/>
        <w:rPr>
          <w:sz w:val="28"/>
          <w:szCs w:val="28"/>
          <w:lang w:val="uk-UA"/>
        </w:rPr>
      </w:pPr>
      <w:proofErr w:type="spellStart"/>
      <w:r w:rsidRPr="001027D8">
        <w:rPr>
          <w:sz w:val="28"/>
          <w:szCs w:val="28"/>
        </w:rPr>
        <w:t>Значна</w:t>
      </w:r>
      <w:proofErr w:type="spellEnd"/>
      <w:r w:rsidRPr="001027D8">
        <w:rPr>
          <w:sz w:val="28"/>
          <w:szCs w:val="28"/>
          <w:lang w:val="uk-UA"/>
        </w:rPr>
        <w:t xml:space="preserve"> </w:t>
      </w:r>
      <w:proofErr w:type="spellStart"/>
      <w:r w:rsidRPr="001027D8">
        <w:rPr>
          <w:sz w:val="28"/>
          <w:szCs w:val="28"/>
        </w:rPr>
        <w:t>частина</w:t>
      </w:r>
      <w:proofErr w:type="spellEnd"/>
      <w:r w:rsidRPr="001027D8">
        <w:rPr>
          <w:sz w:val="28"/>
          <w:szCs w:val="28"/>
        </w:rPr>
        <w:t xml:space="preserve"> часу </w:t>
      </w:r>
      <w:proofErr w:type="spellStart"/>
      <w:r w:rsidRPr="001027D8">
        <w:rPr>
          <w:sz w:val="28"/>
          <w:szCs w:val="28"/>
        </w:rPr>
        <w:t>відводиться</w:t>
      </w:r>
      <w:proofErr w:type="spellEnd"/>
      <w:r w:rsidRPr="001027D8">
        <w:rPr>
          <w:sz w:val="28"/>
          <w:szCs w:val="28"/>
        </w:rPr>
        <w:t xml:space="preserve"> на </w:t>
      </w:r>
      <w:proofErr w:type="spellStart"/>
      <w:r w:rsidRPr="001027D8">
        <w:rPr>
          <w:sz w:val="28"/>
          <w:szCs w:val="28"/>
        </w:rPr>
        <w:t>спілкування</w:t>
      </w:r>
      <w:proofErr w:type="spellEnd"/>
      <w:r w:rsidRPr="001027D8">
        <w:rPr>
          <w:sz w:val="28"/>
          <w:szCs w:val="28"/>
        </w:rPr>
        <w:t xml:space="preserve"> з </w:t>
      </w:r>
      <w:proofErr w:type="spellStart"/>
      <w:r w:rsidRPr="001027D8">
        <w:rPr>
          <w:sz w:val="28"/>
          <w:szCs w:val="28"/>
        </w:rPr>
        <w:t>мешканцями</w:t>
      </w:r>
      <w:proofErr w:type="spellEnd"/>
      <w:r w:rsidRPr="001027D8">
        <w:rPr>
          <w:sz w:val="28"/>
          <w:szCs w:val="28"/>
          <w:lang w:val="uk-UA"/>
        </w:rPr>
        <w:t xml:space="preserve"> </w:t>
      </w:r>
      <w:proofErr w:type="spellStart"/>
      <w:r w:rsidRPr="001027D8">
        <w:rPr>
          <w:sz w:val="28"/>
          <w:szCs w:val="28"/>
        </w:rPr>
        <w:t>міста</w:t>
      </w:r>
      <w:proofErr w:type="spellEnd"/>
      <w:r w:rsidRPr="001027D8">
        <w:rPr>
          <w:sz w:val="28"/>
          <w:szCs w:val="28"/>
        </w:rPr>
        <w:t xml:space="preserve"> та </w:t>
      </w:r>
      <w:proofErr w:type="spellStart"/>
      <w:r w:rsidRPr="001027D8">
        <w:rPr>
          <w:sz w:val="28"/>
          <w:szCs w:val="28"/>
        </w:rPr>
        <w:t>заявниками</w:t>
      </w:r>
      <w:proofErr w:type="spellEnd"/>
      <w:r w:rsidRPr="001027D8">
        <w:rPr>
          <w:sz w:val="28"/>
          <w:szCs w:val="28"/>
        </w:rPr>
        <w:t xml:space="preserve">. </w:t>
      </w:r>
      <w:proofErr w:type="spellStart"/>
      <w:r w:rsidRPr="001027D8">
        <w:rPr>
          <w:sz w:val="28"/>
          <w:szCs w:val="28"/>
        </w:rPr>
        <w:t>Уважне</w:t>
      </w:r>
      <w:proofErr w:type="spellEnd"/>
      <w:r w:rsidRPr="001027D8">
        <w:rPr>
          <w:sz w:val="28"/>
          <w:szCs w:val="28"/>
        </w:rPr>
        <w:t xml:space="preserve">, </w:t>
      </w:r>
      <w:proofErr w:type="spellStart"/>
      <w:r w:rsidRPr="001027D8">
        <w:rPr>
          <w:sz w:val="28"/>
          <w:szCs w:val="28"/>
        </w:rPr>
        <w:t>небайдуже</w:t>
      </w:r>
      <w:proofErr w:type="spellEnd"/>
      <w:r w:rsidRPr="001027D8">
        <w:rPr>
          <w:sz w:val="28"/>
          <w:szCs w:val="28"/>
        </w:rPr>
        <w:t xml:space="preserve">, </w:t>
      </w:r>
      <w:proofErr w:type="spellStart"/>
      <w:r w:rsidRPr="001027D8">
        <w:rPr>
          <w:sz w:val="28"/>
          <w:szCs w:val="28"/>
        </w:rPr>
        <w:t>терпляче</w:t>
      </w:r>
      <w:proofErr w:type="spellEnd"/>
      <w:r w:rsidRPr="001027D8">
        <w:rPr>
          <w:sz w:val="28"/>
          <w:szCs w:val="28"/>
          <w:lang w:val="uk-UA"/>
        </w:rPr>
        <w:t xml:space="preserve"> </w:t>
      </w:r>
      <w:proofErr w:type="spellStart"/>
      <w:r w:rsidRPr="001027D8">
        <w:rPr>
          <w:sz w:val="28"/>
          <w:szCs w:val="28"/>
        </w:rPr>
        <w:t>ставлення</w:t>
      </w:r>
      <w:proofErr w:type="spellEnd"/>
      <w:r w:rsidRPr="001027D8">
        <w:rPr>
          <w:sz w:val="28"/>
          <w:szCs w:val="28"/>
        </w:rPr>
        <w:t xml:space="preserve"> до них – є </w:t>
      </w:r>
      <w:proofErr w:type="spellStart"/>
      <w:r w:rsidRPr="001027D8">
        <w:rPr>
          <w:sz w:val="28"/>
          <w:szCs w:val="28"/>
        </w:rPr>
        <w:t>однією</w:t>
      </w:r>
      <w:proofErr w:type="spellEnd"/>
      <w:r w:rsidRPr="001027D8">
        <w:rPr>
          <w:sz w:val="28"/>
          <w:szCs w:val="28"/>
        </w:rPr>
        <w:t xml:space="preserve"> з </w:t>
      </w:r>
      <w:proofErr w:type="spellStart"/>
      <w:r w:rsidRPr="001027D8">
        <w:rPr>
          <w:sz w:val="28"/>
          <w:szCs w:val="28"/>
        </w:rPr>
        <w:t>вимог</w:t>
      </w:r>
      <w:proofErr w:type="spellEnd"/>
      <w:r w:rsidRPr="001027D8">
        <w:rPr>
          <w:sz w:val="28"/>
          <w:szCs w:val="28"/>
        </w:rPr>
        <w:t xml:space="preserve"> Закону </w:t>
      </w:r>
      <w:proofErr w:type="spellStart"/>
      <w:r w:rsidRPr="001027D8">
        <w:rPr>
          <w:sz w:val="28"/>
          <w:szCs w:val="28"/>
        </w:rPr>
        <w:t>України</w:t>
      </w:r>
      <w:proofErr w:type="spellEnd"/>
      <w:r w:rsidRPr="001027D8">
        <w:rPr>
          <w:sz w:val="28"/>
          <w:szCs w:val="28"/>
        </w:rPr>
        <w:t xml:space="preserve"> «Про </w:t>
      </w:r>
      <w:proofErr w:type="spellStart"/>
      <w:r w:rsidRPr="001027D8">
        <w:rPr>
          <w:sz w:val="28"/>
          <w:szCs w:val="28"/>
        </w:rPr>
        <w:t>звернення</w:t>
      </w:r>
      <w:proofErr w:type="spellEnd"/>
      <w:r w:rsidRPr="001027D8">
        <w:rPr>
          <w:sz w:val="28"/>
          <w:szCs w:val="28"/>
          <w:lang w:val="uk-UA"/>
        </w:rPr>
        <w:t xml:space="preserve"> </w:t>
      </w:r>
      <w:proofErr w:type="spellStart"/>
      <w:r w:rsidRPr="001027D8">
        <w:rPr>
          <w:sz w:val="28"/>
          <w:szCs w:val="28"/>
        </w:rPr>
        <w:t>громадян</w:t>
      </w:r>
      <w:proofErr w:type="spellEnd"/>
      <w:r w:rsidRPr="001027D8">
        <w:rPr>
          <w:sz w:val="28"/>
          <w:szCs w:val="28"/>
        </w:rPr>
        <w:t>».</w:t>
      </w:r>
    </w:p>
    <w:p w:rsidR="00F97540" w:rsidRPr="001027D8" w:rsidRDefault="00F97540" w:rsidP="00F97540">
      <w:pPr>
        <w:ind w:firstLine="708"/>
        <w:jc w:val="both"/>
        <w:textAlignment w:val="baseline"/>
        <w:rPr>
          <w:sz w:val="28"/>
          <w:szCs w:val="28"/>
          <w:lang w:val="uk-UA"/>
        </w:rPr>
      </w:pPr>
      <w:r w:rsidRPr="001027D8">
        <w:rPr>
          <w:sz w:val="28"/>
          <w:szCs w:val="28"/>
          <w:lang w:val="uk-UA"/>
        </w:rPr>
        <w:t>Важливим аспектом роботи зі зверненнями громадян є постійний їх аналіз. Регулярно за підсумками кварталу, півріччя готуються відповідні аналітичні довідки, звіти про стан роботи з даного напрямку у виконавчому комітеті міської ради.</w:t>
      </w:r>
    </w:p>
    <w:p w:rsidR="00F97540" w:rsidRPr="001027D8" w:rsidRDefault="00F97540" w:rsidP="00F97540">
      <w:pPr>
        <w:ind w:firstLine="708"/>
        <w:jc w:val="both"/>
        <w:textAlignment w:val="baseline"/>
        <w:rPr>
          <w:sz w:val="28"/>
          <w:szCs w:val="28"/>
          <w:lang w:val="uk-UA"/>
        </w:rPr>
      </w:pPr>
      <w:r w:rsidRPr="001027D8">
        <w:rPr>
          <w:sz w:val="28"/>
          <w:szCs w:val="28"/>
          <w:lang w:val="uk-UA"/>
        </w:rPr>
        <w:t>На  протязі 2017 року робота із зверненнями громадян двічі розглядалася  на засіданнях виконавчого комітету міської ради. Прийняті рішення від 21.02.2017 р. №21 «Про роботу із зверненнями громадян у виконавчому комітеті Хорольської міської ради  у 2016 році» та від 18.07.2017 р. № 124 «Про стан роботи із зверненнями громадян у виконавчому комітеті Хорольської міської ради за І півріччя 2017 року».</w:t>
      </w:r>
    </w:p>
    <w:p w:rsidR="00F97540" w:rsidRPr="001027D8" w:rsidRDefault="00F97540" w:rsidP="000B4F57">
      <w:pPr>
        <w:ind w:firstLine="709"/>
        <w:jc w:val="both"/>
        <w:rPr>
          <w:sz w:val="28"/>
          <w:szCs w:val="28"/>
          <w:lang w:val="uk-UA"/>
        </w:rPr>
      </w:pPr>
      <w:r w:rsidRPr="001027D8">
        <w:rPr>
          <w:sz w:val="28"/>
          <w:szCs w:val="28"/>
          <w:lang w:val="uk-UA"/>
        </w:rPr>
        <w:lastRenderedPageBreak/>
        <w:t>Враховуючи, що забезпечення всебічного розгляду звернень громадян, вирішення порушених проблем, задоволення законних прав та інтересів громадян є одним із пріоритетних завдань органів виконавчої влади та місцевого самоврядування, обов’язком їх посадових осіб, фактором забезпечення суспільно-політичної та економічної стабільності в місті, робота зі зверненнями громадян перебуває на постійному контролі виконавчого комітету та залишається пріоритетним напрямком діяльності.</w:t>
      </w:r>
    </w:p>
    <w:p w:rsidR="00F97540" w:rsidRPr="001027D8" w:rsidRDefault="00F97540" w:rsidP="000B4F57">
      <w:pPr>
        <w:ind w:firstLine="709"/>
        <w:jc w:val="both"/>
        <w:rPr>
          <w:sz w:val="28"/>
          <w:szCs w:val="28"/>
          <w:lang w:val="uk-UA"/>
        </w:rPr>
      </w:pPr>
      <w:r w:rsidRPr="001027D8">
        <w:rPr>
          <w:sz w:val="28"/>
          <w:szCs w:val="28"/>
          <w:lang w:val="uk-UA"/>
        </w:rPr>
        <w:t xml:space="preserve">У газеті «Наш Хорол» та на офіційному сайті міської ради ведеться широка роз’яснювальна робота щодо наявних проблем у місті та перспективи їх вирішення з урахуванням бюджетного фінансування. </w:t>
      </w:r>
    </w:p>
    <w:p w:rsidR="00F97540" w:rsidRPr="001027D8" w:rsidRDefault="00F97540" w:rsidP="000B4F57">
      <w:pPr>
        <w:ind w:firstLine="709"/>
        <w:jc w:val="both"/>
        <w:rPr>
          <w:sz w:val="28"/>
          <w:szCs w:val="28"/>
          <w:lang w:val="uk-UA"/>
        </w:rPr>
      </w:pPr>
      <w:r w:rsidRPr="001027D8">
        <w:rPr>
          <w:sz w:val="28"/>
          <w:szCs w:val="28"/>
          <w:lang w:val="uk-UA"/>
        </w:rPr>
        <w:t>Виконавчий комітет міської ради і надалі  буде працювати над покращенням стану роботи зі зверненнями громадян, особливо в напрямку своєчасності та об’єктивності їх розгляду, надання обґрунтованих відповідей та вжиття заходів по недопущенню причин, які породжують скарги громадян, і дотриманню вимог Закону України «Про звернення громадян» в цілому.</w:t>
      </w:r>
    </w:p>
    <w:p w:rsidR="00F97540" w:rsidRPr="001027D8" w:rsidRDefault="00F97540" w:rsidP="00F97540">
      <w:pPr>
        <w:rPr>
          <w:sz w:val="28"/>
          <w:szCs w:val="28"/>
          <w:lang w:val="uk-UA"/>
        </w:rPr>
      </w:pPr>
    </w:p>
    <w:p w:rsidR="00F97540" w:rsidRPr="001027D8" w:rsidRDefault="00F97540" w:rsidP="00F97540">
      <w:pPr>
        <w:rPr>
          <w:sz w:val="28"/>
          <w:szCs w:val="28"/>
          <w:lang w:val="uk-UA"/>
        </w:rPr>
      </w:pPr>
    </w:p>
    <w:p w:rsidR="00F97540" w:rsidRPr="001027D8" w:rsidRDefault="00F97540" w:rsidP="00F97540">
      <w:pPr>
        <w:rPr>
          <w:sz w:val="28"/>
          <w:szCs w:val="28"/>
          <w:lang w:val="uk-UA"/>
        </w:rPr>
      </w:pPr>
    </w:p>
    <w:p w:rsidR="00F97540" w:rsidRPr="001027D8" w:rsidRDefault="00F97540" w:rsidP="00F97540">
      <w:pPr>
        <w:rPr>
          <w:sz w:val="28"/>
          <w:szCs w:val="28"/>
          <w:lang w:val="uk-UA"/>
        </w:rPr>
      </w:pPr>
    </w:p>
    <w:p w:rsidR="00F97540" w:rsidRPr="001027D8" w:rsidRDefault="00374F63" w:rsidP="00374F63">
      <w:pPr>
        <w:ind w:firstLine="708"/>
        <w:textAlignment w:val="baseline"/>
        <w:rPr>
          <w:sz w:val="28"/>
          <w:szCs w:val="28"/>
          <w:lang w:val="uk-UA"/>
        </w:rPr>
      </w:pPr>
      <w:r>
        <w:rPr>
          <w:sz w:val="28"/>
          <w:szCs w:val="28"/>
          <w:lang w:val="uk-UA"/>
        </w:rPr>
        <w:t>Секретар виконавчого комітету                                           Н.М.</w:t>
      </w:r>
      <w:proofErr w:type="spellStart"/>
      <w:r>
        <w:rPr>
          <w:sz w:val="28"/>
          <w:szCs w:val="28"/>
          <w:lang w:val="uk-UA"/>
        </w:rPr>
        <w:t>Іванютенко</w:t>
      </w:r>
      <w:proofErr w:type="spellEnd"/>
    </w:p>
    <w:p w:rsidR="00F97540" w:rsidRPr="001027D8" w:rsidRDefault="00F97540" w:rsidP="00F97540">
      <w:pPr>
        <w:ind w:firstLine="708"/>
        <w:jc w:val="both"/>
        <w:textAlignment w:val="baseline"/>
        <w:rPr>
          <w:sz w:val="28"/>
          <w:szCs w:val="28"/>
          <w:lang w:val="uk-UA"/>
        </w:rPr>
      </w:pPr>
    </w:p>
    <w:p w:rsidR="00F97540" w:rsidRDefault="00F97540" w:rsidP="00F97540">
      <w:pPr>
        <w:ind w:firstLine="708"/>
        <w:jc w:val="both"/>
        <w:textAlignment w:val="baseline"/>
        <w:rPr>
          <w:color w:val="333333"/>
          <w:sz w:val="28"/>
          <w:szCs w:val="28"/>
          <w:lang w:val="uk-UA"/>
        </w:rPr>
      </w:pPr>
    </w:p>
    <w:p w:rsidR="00F97540" w:rsidRDefault="00F97540" w:rsidP="00F97540">
      <w:pPr>
        <w:ind w:firstLine="708"/>
        <w:jc w:val="both"/>
        <w:textAlignment w:val="baseline"/>
        <w:rPr>
          <w:lang w:val="uk-UA"/>
        </w:rPr>
      </w:pPr>
      <w:r w:rsidRPr="0032494C">
        <w:rPr>
          <w:color w:val="333333"/>
          <w:sz w:val="28"/>
          <w:szCs w:val="28"/>
          <w:lang w:val="uk-UA"/>
        </w:rPr>
        <w:br/>
      </w:r>
      <w:r>
        <w:rPr>
          <w:color w:val="333333"/>
          <w:sz w:val="28"/>
          <w:szCs w:val="28"/>
          <w:lang w:val="uk-UA"/>
        </w:rPr>
        <w:tab/>
      </w:r>
    </w:p>
    <w:p w:rsidR="000D0844" w:rsidRPr="00666213" w:rsidRDefault="000D0844" w:rsidP="002978F7">
      <w:pPr>
        <w:jc w:val="center"/>
        <w:rPr>
          <w:b/>
          <w:color w:val="000000" w:themeColor="text1"/>
          <w:sz w:val="28"/>
          <w:szCs w:val="28"/>
          <w:lang w:val="uk-UA"/>
        </w:rPr>
      </w:pPr>
    </w:p>
    <w:p w:rsidR="003D33ED" w:rsidRDefault="003D33ED">
      <w:pPr>
        <w:rPr>
          <w:lang w:val="uk-UA"/>
        </w:rPr>
      </w:pPr>
    </w:p>
    <w:p w:rsidR="00621036" w:rsidRDefault="00621036">
      <w:pPr>
        <w:rPr>
          <w:lang w:val="uk-UA"/>
        </w:rPr>
      </w:pPr>
    </w:p>
    <w:p w:rsidR="00621036" w:rsidRDefault="00621036">
      <w:pPr>
        <w:rPr>
          <w:lang w:val="uk-UA"/>
        </w:rPr>
      </w:pPr>
    </w:p>
    <w:p w:rsidR="00621036" w:rsidRDefault="00621036">
      <w:pPr>
        <w:rPr>
          <w:lang w:val="uk-UA"/>
        </w:rPr>
      </w:pPr>
    </w:p>
    <w:p w:rsidR="00621036" w:rsidRDefault="00621036">
      <w:pPr>
        <w:rPr>
          <w:lang w:val="uk-UA"/>
        </w:rPr>
      </w:pPr>
    </w:p>
    <w:p w:rsidR="00621036" w:rsidRDefault="00621036">
      <w:pPr>
        <w:rPr>
          <w:lang w:val="uk-UA"/>
        </w:rPr>
      </w:pPr>
    </w:p>
    <w:p w:rsidR="00621036" w:rsidRDefault="00621036">
      <w:pPr>
        <w:rPr>
          <w:lang w:val="uk-UA"/>
        </w:rPr>
      </w:pPr>
    </w:p>
    <w:p w:rsidR="00621036" w:rsidRDefault="00621036">
      <w:pPr>
        <w:rPr>
          <w:lang w:val="uk-UA"/>
        </w:rPr>
      </w:pPr>
    </w:p>
    <w:p w:rsidR="00621036" w:rsidRDefault="00621036">
      <w:pPr>
        <w:rPr>
          <w:lang w:val="uk-UA"/>
        </w:rPr>
      </w:pPr>
    </w:p>
    <w:p w:rsidR="00621036" w:rsidRDefault="00621036">
      <w:pPr>
        <w:rPr>
          <w:lang w:val="uk-UA"/>
        </w:rPr>
      </w:pPr>
    </w:p>
    <w:p w:rsidR="00621036" w:rsidRDefault="00621036">
      <w:pPr>
        <w:rPr>
          <w:lang w:val="uk-UA"/>
        </w:rPr>
      </w:pPr>
    </w:p>
    <w:p w:rsidR="00621036" w:rsidRDefault="00621036">
      <w:pPr>
        <w:rPr>
          <w:lang w:val="uk-UA"/>
        </w:rPr>
      </w:pPr>
    </w:p>
    <w:p w:rsidR="00374F63" w:rsidRDefault="00374F63">
      <w:pPr>
        <w:rPr>
          <w:lang w:val="uk-UA"/>
        </w:rPr>
      </w:pPr>
    </w:p>
    <w:p w:rsidR="000B4F57" w:rsidRDefault="000B4F57">
      <w:pPr>
        <w:rPr>
          <w:lang w:val="uk-UA"/>
        </w:rPr>
      </w:pPr>
    </w:p>
    <w:p w:rsidR="000B4F57" w:rsidRDefault="000B4F57">
      <w:pPr>
        <w:rPr>
          <w:lang w:val="uk-UA"/>
        </w:rPr>
      </w:pPr>
    </w:p>
    <w:p w:rsidR="000B4F57" w:rsidRDefault="000B4F57">
      <w:pPr>
        <w:rPr>
          <w:lang w:val="uk-UA"/>
        </w:rPr>
      </w:pPr>
    </w:p>
    <w:p w:rsidR="000B4F57" w:rsidRDefault="000B4F57">
      <w:pPr>
        <w:rPr>
          <w:lang w:val="uk-UA"/>
        </w:rPr>
      </w:pPr>
    </w:p>
    <w:p w:rsidR="000B4F57" w:rsidRDefault="000B4F57">
      <w:pPr>
        <w:rPr>
          <w:lang w:val="uk-UA"/>
        </w:rPr>
      </w:pPr>
    </w:p>
    <w:p w:rsidR="00621036" w:rsidRDefault="00621036">
      <w:pPr>
        <w:rPr>
          <w:lang w:val="uk-UA"/>
        </w:rPr>
      </w:pPr>
    </w:p>
    <w:p w:rsidR="00621036" w:rsidRPr="00666213" w:rsidRDefault="00621036" w:rsidP="00621036">
      <w:pPr>
        <w:ind w:firstLine="708"/>
        <w:jc w:val="both"/>
        <w:rPr>
          <w:color w:val="000000" w:themeColor="text1"/>
          <w:sz w:val="28"/>
          <w:szCs w:val="28"/>
          <w:lang w:val="uk-UA"/>
        </w:rPr>
      </w:pPr>
    </w:p>
    <w:p w:rsidR="00621036" w:rsidRDefault="00621036" w:rsidP="00621036">
      <w:pPr>
        <w:ind w:left="2118" w:firstLine="5670"/>
        <w:contextualSpacing/>
        <w:jc w:val="both"/>
        <w:rPr>
          <w:color w:val="000000" w:themeColor="text1"/>
          <w:sz w:val="28"/>
          <w:szCs w:val="28"/>
          <w:lang w:val="uk-UA"/>
        </w:rPr>
      </w:pPr>
    </w:p>
    <w:p w:rsidR="00621036" w:rsidRDefault="00621036" w:rsidP="00621036">
      <w:pPr>
        <w:ind w:left="2118" w:firstLine="5670"/>
        <w:contextualSpacing/>
        <w:jc w:val="both"/>
        <w:rPr>
          <w:color w:val="000000" w:themeColor="text1"/>
          <w:sz w:val="28"/>
          <w:szCs w:val="28"/>
          <w:lang w:val="uk-UA"/>
        </w:rPr>
      </w:pPr>
    </w:p>
    <w:p w:rsidR="00621036" w:rsidRDefault="00621036" w:rsidP="00621036">
      <w:pPr>
        <w:ind w:left="2118" w:firstLine="5670"/>
        <w:contextualSpacing/>
        <w:jc w:val="both"/>
        <w:rPr>
          <w:color w:val="000000" w:themeColor="text1"/>
          <w:sz w:val="28"/>
          <w:szCs w:val="28"/>
          <w:lang w:val="uk-UA"/>
        </w:rPr>
      </w:pPr>
    </w:p>
    <w:p w:rsidR="00374F63" w:rsidRPr="000B4F57" w:rsidRDefault="00374F63" w:rsidP="00374F63">
      <w:pPr>
        <w:ind w:left="5670"/>
        <w:rPr>
          <w:color w:val="000000" w:themeColor="text1"/>
        </w:rPr>
      </w:pPr>
      <w:r>
        <w:rPr>
          <w:color w:val="000000" w:themeColor="text1"/>
          <w:lang w:val="uk-UA"/>
        </w:rPr>
        <w:lastRenderedPageBreak/>
        <w:t>Додаток №2</w:t>
      </w:r>
    </w:p>
    <w:p w:rsidR="00374F63" w:rsidRDefault="00374F63" w:rsidP="00374F63">
      <w:pPr>
        <w:ind w:left="5670"/>
        <w:rPr>
          <w:color w:val="000000" w:themeColor="text1"/>
          <w:lang w:val="uk-UA"/>
        </w:rPr>
      </w:pPr>
      <w:r>
        <w:rPr>
          <w:color w:val="000000" w:themeColor="text1"/>
          <w:lang w:val="uk-UA"/>
        </w:rPr>
        <w:t xml:space="preserve">до рішення виконавчого комітету </w:t>
      </w:r>
    </w:p>
    <w:p w:rsidR="00374F63" w:rsidRDefault="00374F63" w:rsidP="00374F63">
      <w:pPr>
        <w:ind w:left="5670"/>
        <w:rPr>
          <w:color w:val="000000" w:themeColor="text1"/>
          <w:lang w:val="uk-UA"/>
        </w:rPr>
      </w:pPr>
      <w:r>
        <w:rPr>
          <w:color w:val="000000" w:themeColor="text1"/>
          <w:lang w:val="uk-UA"/>
        </w:rPr>
        <w:t xml:space="preserve">Хорольської міської ради </w:t>
      </w:r>
    </w:p>
    <w:p w:rsidR="00621036" w:rsidRDefault="00374F63" w:rsidP="000E4A89">
      <w:pPr>
        <w:ind w:left="5670"/>
        <w:rPr>
          <w:lang w:val="uk-UA"/>
        </w:rPr>
      </w:pPr>
      <w:r>
        <w:rPr>
          <w:color w:val="000000" w:themeColor="text1"/>
          <w:lang w:val="uk-UA"/>
        </w:rPr>
        <w:t>від 16.01.2018р. №3</w:t>
      </w:r>
    </w:p>
    <w:p w:rsidR="00621036" w:rsidRDefault="00621036">
      <w:pPr>
        <w:rPr>
          <w:lang w:val="uk-UA"/>
        </w:rPr>
      </w:pPr>
    </w:p>
    <w:p w:rsidR="00621036" w:rsidRPr="00621036" w:rsidRDefault="00621036" w:rsidP="00621036">
      <w:pPr>
        <w:jc w:val="center"/>
        <w:outlineLvl w:val="2"/>
        <w:rPr>
          <w:b/>
          <w:bCs/>
          <w:sz w:val="28"/>
          <w:szCs w:val="28"/>
          <w:lang w:val="uk-UA"/>
        </w:rPr>
      </w:pPr>
      <w:bookmarkStart w:id="0" w:name="met322"/>
      <w:r w:rsidRPr="00621036">
        <w:rPr>
          <w:b/>
          <w:bCs/>
          <w:sz w:val="28"/>
          <w:szCs w:val="28"/>
          <w:lang w:val="uk-UA"/>
        </w:rPr>
        <w:t>Інформація</w:t>
      </w:r>
    </w:p>
    <w:p w:rsidR="00621036" w:rsidRPr="00621036" w:rsidRDefault="00621036" w:rsidP="00621036">
      <w:pPr>
        <w:jc w:val="center"/>
        <w:outlineLvl w:val="2"/>
        <w:rPr>
          <w:b/>
          <w:bCs/>
          <w:sz w:val="28"/>
          <w:szCs w:val="28"/>
          <w:lang w:val="uk-UA"/>
        </w:rPr>
      </w:pPr>
      <w:r w:rsidRPr="00621036">
        <w:rPr>
          <w:b/>
          <w:bCs/>
          <w:sz w:val="28"/>
          <w:szCs w:val="28"/>
          <w:lang w:val="uk-UA"/>
        </w:rPr>
        <w:t>пр</w:t>
      </w:r>
      <w:r w:rsidR="000E4A89">
        <w:rPr>
          <w:b/>
          <w:bCs/>
          <w:sz w:val="28"/>
          <w:szCs w:val="28"/>
          <w:lang w:val="uk-UA"/>
        </w:rPr>
        <w:t>о роботу із зверненням громадян</w:t>
      </w:r>
      <w:r w:rsidRPr="00621036">
        <w:rPr>
          <w:b/>
          <w:bCs/>
          <w:sz w:val="28"/>
          <w:szCs w:val="28"/>
          <w:lang w:val="uk-UA"/>
        </w:rPr>
        <w:t xml:space="preserve">, що надійшли </w:t>
      </w:r>
    </w:p>
    <w:p w:rsidR="00621036" w:rsidRPr="00621036" w:rsidRDefault="00621036" w:rsidP="00621036">
      <w:pPr>
        <w:jc w:val="center"/>
        <w:outlineLvl w:val="2"/>
        <w:rPr>
          <w:b/>
          <w:bCs/>
          <w:sz w:val="28"/>
          <w:szCs w:val="28"/>
          <w:lang w:val="uk-UA"/>
        </w:rPr>
      </w:pPr>
      <w:r w:rsidRPr="00621036">
        <w:rPr>
          <w:b/>
          <w:bCs/>
          <w:sz w:val="28"/>
          <w:szCs w:val="28"/>
          <w:lang w:val="uk-UA"/>
        </w:rPr>
        <w:t xml:space="preserve">до </w:t>
      </w:r>
      <w:r w:rsidR="000E4A89">
        <w:rPr>
          <w:b/>
          <w:bCs/>
          <w:sz w:val="28"/>
          <w:szCs w:val="28"/>
          <w:lang w:val="uk-UA"/>
        </w:rPr>
        <w:t>к</w:t>
      </w:r>
      <w:r w:rsidRPr="00621036">
        <w:rPr>
          <w:b/>
          <w:bCs/>
          <w:sz w:val="28"/>
          <w:szCs w:val="28"/>
          <w:lang w:val="uk-UA"/>
        </w:rPr>
        <w:t>омуналь</w:t>
      </w:r>
      <w:r w:rsidR="000E4A89">
        <w:rPr>
          <w:b/>
          <w:bCs/>
          <w:sz w:val="28"/>
          <w:szCs w:val="28"/>
          <w:lang w:val="uk-UA"/>
        </w:rPr>
        <w:t>ного підприємства «</w:t>
      </w:r>
      <w:proofErr w:type="spellStart"/>
      <w:r w:rsidR="000E4A89">
        <w:rPr>
          <w:b/>
          <w:bCs/>
          <w:sz w:val="28"/>
          <w:szCs w:val="28"/>
          <w:lang w:val="uk-UA"/>
        </w:rPr>
        <w:t>Комунсервіс</w:t>
      </w:r>
      <w:proofErr w:type="spellEnd"/>
      <w:r w:rsidR="000E4A89">
        <w:rPr>
          <w:b/>
          <w:bCs/>
          <w:sz w:val="28"/>
          <w:szCs w:val="28"/>
          <w:lang w:val="uk-UA"/>
        </w:rPr>
        <w:t>»</w:t>
      </w:r>
      <w:r w:rsidRPr="00621036">
        <w:rPr>
          <w:b/>
          <w:bCs/>
          <w:sz w:val="28"/>
          <w:szCs w:val="28"/>
          <w:lang w:val="uk-UA"/>
        </w:rPr>
        <w:t xml:space="preserve"> за 2017 рік</w:t>
      </w:r>
    </w:p>
    <w:bookmarkEnd w:id="0"/>
    <w:p w:rsidR="00621036" w:rsidRPr="00621036" w:rsidRDefault="00621036" w:rsidP="00621036">
      <w:pPr>
        <w:rPr>
          <w:sz w:val="28"/>
          <w:szCs w:val="28"/>
          <w:lang w:val="uk-UA"/>
        </w:rPr>
      </w:pPr>
    </w:p>
    <w:p w:rsidR="00621036" w:rsidRPr="00621036" w:rsidRDefault="00621036" w:rsidP="000E4A89">
      <w:pPr>
        <w:ind w:firstLine="708"/>
        <w:jc w:val="both"/>
        <w:rPr>
          <w:sz w:val="28"/>
          <w:szCs w:val="28"/>
          <w:lang w:val="uk-UA"/>
        </w:rPr>
      </w:pPr>
      <w:r w:rsidRPr="00621036">
        <w:rPr>
          <w:sz w:val="28"/>
          <w:szCs w:val="28"/>
          <w:lang w:val="uk-UA"/>
        </w:rPr>
        <w:t>У 2017 році до комунального підприємства «Комунсервіс» надійшло  779 звернень громадян . З них безпосередньо до підприємства - 629 , через міську раду - 150</w:t>
      </w:r>
    </w:p>
    <w:p w:rsidR="00621036" w:rsidRPr="00621036" w:rsidRDefault="00621036" w:rsidP="000E4A89">
      <w:pPr>
        <w:ind w:firstLine="708"/>
        <w:jc w:val="both"/>
        <w:rPr>
          <w:sz w:val="28"/>
          <w:szCs w:val="28"/>
          <w:lang w:val="uk-UA"/>
        </w:rPr>
      </w:pPr>
      <w:r w:rsidRPr="00621036">
        <w:rPr>
          <w:sz w:val="28"/>
          <w:szCs w:val="28"/>
          <w:lang w:val="uk-UA"/>
        </w:rPr>
        <w:t xml:space="preserve">Найбільш чисельною групою питань, які порушували громадяни у своїх зверненнях протягом року , є  питання:  </w:t>
      </w:r>
    </w:p>
    <w:p w:rsidR="00621036" w:rsidRPr="00621036" w:rsidRDefault="00621036" w:rsidP="000E4A89">
      <w:pPr>
        <w:pStyle w:val="a7"/>
        <w:numPr>
          <w:ilvl w:val="0"/>
          <w:numId w:val="4"/>
        </w:numPr>
        <w:jc w:val="both"/>
        <w:rPr>
          <w:sz w:val="28"/>
          <w:szCs w:val="28"/>
          <w:lang w:val="uk-UA"/>
        </w:rPr>
      </w:pPr>
      <w:r w:rsidRPr="00621036">
        <w:rPr>
          <w:sz w:val="28"/>
          <w:szCs w:val="28"/>
          <w:lang w:val="uk-UA"/>
        </w:rPr>
        <w:t xml:space="preserve">ремонтні роботи з відновлення водопостачання та водовідведення </w:t>
      </w:r>
    </w:p>
    <w:p w:rsidR="00621036" w:rsidRPr="00621036" w:rsidRDefault="00621036" w:rsidP="000E4A89">
      <w:pPr>
        <w:pStyle w:val="a7"/>
        <w:numPr>
          <w:ilvl w:val="0"/>
          <w:numId w:val="4"/>
        </w:numPr>
        <w:jc w:val="both"/>
        <w:rPr>
          <w:sz w:val="28"/>
          <w:szCs w:val="28"/>
          <w:lang w:val="uk-UA"/>
        </w:rPr>
      </w:pPr>
      <w:r w:rsidRPr="00621036">
        <w:rPr>
          <w:sz w:val="28"/>
          <w:szCs w:val="28"/>
          <w:lang w:val="uk-UA"/>
        </w:rPr>
        <w:t>встановлення заміна та опломбування  лічильників на воду</w:t>
      </w:r>
    </w:p>
    <w:p w:rsidR="00621036" w:rsidRPr="00621036" w:rsidRDefault="00621036" w:rsidP="000E4A89">
      <w:pPr>
        <w:pStyle w:val="a7"/>
        <w:numPr>
          <w:ilvl w:val="0"/>
          <w:numId w:val="4"/>
        </w:numPr>
        <w:jc w:val="both"/>
        <w:rPr>
          <w:sz w:val="28"/>
          <w:szCs w:val="28"/>
          <w:lang w:val="uk-UA"/>
        </w:rPr>
      </w:pPr>
      <w:r w:rsidRPr="00621036">
        <w:rPr>
          <w:sz w:val="28"/>
          <w:szCs w:val="28"/>
          <w:lang w:val="uk-UA"/>
        </w:rPr>
        <w:t xml:space="preserve">ремонт вуличного освітлення  міста </w:t>
      </w:r>
    </w:p>
    <w:p w:rsidR="00621036" w:rsidRPr="00621036" w:rsidRDefault="00621036" w:rsidP="000E4A89">
      <w:pPr>
        <w:pStyle w:val="a7"/>
        <w:numPr>
          <w:ilvl w:val="0"/>
          <w:numId w:val="4"/>
        </w:numPr>
        <w:jc w:val="both"/>
        <w:rPr>
          <w:sz w:val="28"/>
          <w:szCs w:val="28"/>
          <w:lang w:val="uk-UA"/>
        </w:rPr>
      </w:pPr>
      <w:r w:rsidRPr="00621036">
        <w:rPr>
          <w:sz w:val="28"/>
          <w:szCs w:val="28"/>
          <w:lang w:val="uk-UA"/>
        </w:rPr>
        <w:t xml:space="preserve">ремонт освітлення у під’їздах будинків які перебувають на балансі підприємства </w:t>
      </w:r>
    </w:p>
    <w:p w:rsidR="00621036" w:rsidRPr="00621036" w:rsidRDefault="00621036" w:rsidP="000E4A89">
      <w:pPr>
        <w:pStyle w:val="a7"/>
        <w:numPr>
          <w:ilvl w:val="0"/>
          <w:numId w:val="4"/>
        </w:numPr>
        <w:jc w:val="both"/>
        <w:rPr>
          <w:sz w:val="28"/>
          <w:szCs w:val="28"/>
          <w:lang w:val="uk-UA"/>
        </w:rPr>
      </w:pPr>
      <w:r w:rsidRPr="00621036">
        <w:rPr>
          <w:sz w:val="28"/>
          <w:szCs w:val="28"/>
          <w:lang w:val="uk-UA"/>
        </w:rPr>
        <w:t>надання  автотранспортних послуг (АСМ, КУБАНЬ,</w:t>
      </w:r>
      <w:r w:rsidR="000E4A89">
        <w:rPr>
          <w:sz w:val="28"/>
          <w:szCs w:val="28"/>
          <w:lang w:val="uk-UA"/>
        </w:rPr>
        <w:t xml:space="preserve"> </w:t>
      </w:r>
      <w:r w:rsidRPr="00621036">
        <w:rPr>
          <w:sz w:val="28"/>
          <w:szCs w:val="28"/>
          <w:lang w:val="uk-UA"/>
        </w:rPr>
        <w:t>ПЄ, екскаватора, самоскида САЗ, автовишки</w:t>
      </w:r>
      <w:r w:rsidR="000E4A89">
        <w:rPr>
          <w:sz w:val="28"/>
          <w:szCs w:val="28"/>
          <w:lang w:val="uk-UA"/>
        </w:rPr>
        <w:t xml:space="preserve"> </w:t>
      </w:r>
      <w:r w:rsidRPr="00621036">
        <w:rPr>
          <w:sz w:val="28"/>
          <w:szCs w:val="28"/>
          <w:lang w:val="uk-UA"/>
        </w:rPr>
        <w:t>ТВГ)</w:t>
      </w:r>
    </w:p>
    <w:p w:rsidR="00621036" w:rsidRPr="00621036" w:rsidRDefault="00621036" w:rsidP="000E4A89">
      <w:pPr>
        <w:pStyle w:val="a7"/>
        <w:numPr>
          <w:ilvl w:val="0"/>
          <w:numId w:val="4"/>
        </w:numPr>
        <w:jc w:val="both"/>
        <w:rPr>
          <w:sz w:val="28"/>
          <w:szCs w:val="28"/>
          <w:lang w:val="uk-UA"/>
        </w:rPr>
      </w:pPr>
      <w:r w:rsidRPr="00621036">
        <w:rPr>
          <w:sz w:val="28"/>
          <w:szCs w:val="28"/>
          <w:lang w:val="uk-UA"/>
        </w:rPr>
        <w:t xml:space="preserve">завезення дров малозабезпеченим, інвалідам та учасникам бойових дій учасникам АТО  для опалення у зимовий період </w:t>
      </w:r>
    </w:p>
    <w:p w:rsidR="00621036" w:rsidRPr="00621036" w:rsidRDefault="00621036" w:rsidP="000E4A89">
      <w:pPr>
        <w:pStyle w:val="a7"/>
        <w:numPr>
          <w:ilvl w:val="0"/>
          <w:numId w:val="4"/>
        </w:numPr>
        <w:jc w:val="both"/>
        <w:rPr>
          <w:sz w:val="28"/>
          <w:szCs w:val="28"/>
          <w:lang w:val="uk-UA"/>
        </w:rPr>
      </w:pPr>
      <w:r w:rsidRPr="00621036">
        <w:rPr>
          <w:sz w:val="28"/>
          <w:szCs w:val="28"/>
          <w:lang w:val="uk-UA"/>
        </w:rPr>
        <w:t xml:space="preserve">випилювання </w:t>
      </w:r>
      <w:proofErr w:type="spellStart"/>
      <w:r w:rsidRPr="00621036">
        <w:rPr>
          <w:sz w:val="28"/>
          <w:szCs w:val="28"/>
          <w:lang w:val="uk-UA"/>
        </w:rPr>
        <w:t>кронування</w:t>
      </w:r>
      <w:proofErr w:type="spellEnd"/>
      <w:r w:rsidRPr="00621036">
        <w:rPr>
          <w:sz w:val="28"/>
          <w:szCs w:val="28"/>
          <w:lang w:val="uk-UA"/>
        </w:rPr>
        <w:t xml:space="preserve"> та обрізання аварійних стадійно старих дерев</w:t>
      </w:r>
    </w:p>
    <w:p w:rsidR="00621036" w:rsidRPr="00621036" w:rsidRDefault="00621036" w:rsidP="000E4A89">
      <w:pPr>
        <w:pStyle w:val="a7"/>
        <w:numPr>
          <w:ilvl w:val="0"/>
          <w:numId w:val="4"/>
        </w:numPr>
        <w:jc w:val="both"/>
        <w:rPr>
          <w:sz w:val="28"/>
          <w:szCs w:val="28"/>
          <w:lang w:val="uk-UA"/>
        </w:rPr>
      </w:pPr>
      <w:r w:rsidRPr="00621036">
        <w:rPr>
          <w:sz w:val="28"/>
          <w:szCs w:val="28"/>
          <w:lang w:val="uk-UA"/>
        </w:rPr>
        <w:t>укладення угод по реструктуризації  погашення заборгованості за комунальні послуги</w:t>
      </w:r>
    </w:p>
    <w:p w:rsidR="00621036" w:rsidRPr="00621036" w:rsidRDefault="00621036" w:rsidP="000E4A89">
      <w:pPr>
        <w:numPr>
          <w:ilvl w:val="0"/>
          <w:numId w:val="4"/>
        </w:numPr>
        <w:jc w:val="both"/>
        <w:rPr>
          <w:sz w:val="28"/>
          <w:szCs w:val="28"/>
          <w:lang w:val="uk-UA"/>
        </w:rPr>
      </w:pPr>
      <w:r w:rsidRPr="00621036">
        <w:rPr>
          <w:sz w:val="28"/>
          <w:szCs w:val="28"/>
          <w:lang w:val="uk-UA"/>
        </w:rPr>
        <w:t>ремонт колодязів, доріг та тротуарів;</w:t>
      </w:r>
    </w:p>
    <w:p w:rsidR="00621036" w:rsidRPr="00621036" w:rsidRDefault="00621036" w:rsidP="000E4A89">
      <w:pPr>
        <w:numPr>
          <w:ilvl w:val="0"/>
          <w:numId w:val="4"/>
        </w:numPr>
        <w:jc w:val="both"/>
        <w:rPr>
          <w:sz w:val="28"/>
          <w:szCs w:val="28"/>
          <w:lang w:val="uk-UA"/>
        </w:rPr>
      </w:pPr>
      <w:r w:rsidRPr="00621036">
        <w:rPr>
          <w:sz w:val="28"/>
          <w:szCs w:val="28"/>
          <w:lang w:val="uk-UA"/>
        </w:rPr>
        <w:t xml:space="preserve">будівництво  пандусів для з’їзду колясок інвалідам </w:t>
      </w:r>
    </w:p>
    <w:p w:rsidR="00621036" w:rsidRPr="00621036" w:rsidRDefault="00621036" w:rsidP="000E4A89">
      <w:pPr>
        <w:numPr>
          <w:ilvl w:val="0"/>
          <w:numId w:val="4"/>
        </w:numPr>
        <w:jc w:val="both"/>
        <w:rPr>
          <w:sz w:val="28"/>
          <w:szCs w:val="28"/>
          <w:lang w:val="uk-UA"/>
        </w:rPr>
      </w:pPr>
      <w:r w:rsidRPr="00621036">
        <w:rPr>
          <w:sz w:val="28"/>
          <w:szCs w:val="28"/>
          <w:lang w:val="uk-UA"/>
        </w:rPr>
        <w:t>проведення поточного ремонту житлових будинків, елементів благоустрою  ремонт дахів, влаштування прибудинкових доріг, відмостки навколо будинків,  які стоять на балансі підприємства;</w:t>
      </w:r>
    </w:p>
    <w:p w:rsidR="00621036" w:rsidRPr="00621036" w:rsidRDefault="00621036" w:rsidP="000E4A89">
      <w:pPr>
        <w:numPr>
          <w:ilvl w:val="0"/>
          <w:numId w:val="4"/>
        </w:numPr>
        <w:jc w:val="both"/>
        <w:rPr>
          <w:sz w:val="28"/>
          <w:szCs w:val="28"/>
          <w:lang w:val="uk-UA"/>
        </w:rPr>
      </w:pPr>
      <w:r w:rsidRPr="00621036">
        <w:rPr>
          <w:sz w:val="28"/>
          <w:szCs w:val="28"/>
          <w:lang w:val="uk-UA"/>
        </w:rPr>
        <w:t>виконання робіт по встановленню дорожніх знаків та нанесення дорожньої розмітки.</w:t>
      </w:r>
    </w:p>
    <w:p w:rsidR="00621036" w:rsidRPr="00621036" w:rsidRDefault="00621036" w:rsidP="000E4A89">
      <w:pPr>
        <w:numPr>
          <w:ilvl w:val="0"/>
          <w:numId w:val="4"/>
        </w:numPr>
        <w:jc w:val="both"/>
        <w:rPr>
          <w:sz w:val="28"/>
          <w:szCs w:val="28"/>
          <w:lang w:val="uk-UA"/>
        </w:rPr>
      </w:pPr>
      <w:r w:rsidRPr="00621036">
        <w:rPr>
          <w:sz w:val="28"/>
          <w:szCs w:val="28"/>
          <w:lang w:val="uk-UA"/>
        </w:rPr>
        <w:t>організація з вивезення захоронення  твердих побутових відходів;</w:t>
      </w:r>
    </w:p>
    <w:p w:rsidR="00621036" w:rsidRPr="00621036" w:rsidRDefault="00621036" w:rsidP="000E4A89">
      <w:pPr>
        <w:numPr>
          <w:ilvl w:val="0"/>
          <w:numId w:val="4"/>
        </w:numPr>
        <w:jc w:val="both"/>
        <w:rPr>
          <w:sz w:val="28"/>
          <w:szCs w:val="28"/>
          <w:lang w:val="uk-UA"/>
        </w:rPr>
      </w:pPr>
      <w:r w:rsidRPr="00621036">
        <w:rPr>
          <w:sz w:val="28"/>
          <w:szCs w:val="28"/>
          <w:lang w:val="uk-UA"/>
        </w:rPr>
        <w:t xml:space="preserve">виділення земельних ділянок  для поховання на кладовищах біля могил померлих родичів  </w:t>
      </w:r>
    </w:p>
    <w:p w:rsidR="00621036" w:rsidRPr="00621036" w:rsidRDefault="00621036" w:rsidP="000E4A89">
      <w:pPr>
        <w:ind w:firstLine="708"/>
        <w:jc w:val="both"/>
        <w:rPr>
          <w:sz w:val="28"/>
          <w:szCs w:val="28"/>
          <w:lang w:val="uk-UA"/>
        </w:rPr>
      </w:pPr>
      <w:r w:rsidRPr="00621036">
        <w:rPr>
          <w:sz w:val="28"/>
          <w:szCs w:val="28"/>
          <w:lang w:val="uk-UA"/>
        </w:rPr>
        <w:t xml:space="preserve">Всі звернення, що надходять розглядаються  керівництвом та надаються відповідні доручення виконавцям структурних підрозділів для подальшого їх виконання. </w:t>
      </w:r>
    </w:p>
    <w:p w:rsidR="00621036" w:rsidRPr="00621036" w:rsidRDefault="00621036" w:rsidP="000E4A89">
      <w:pPr>
        <w:ind w:firstLine="708"/>
        <w:jc w:val="both"/>
        <w:rPr>
          <w:sz w:val="28"/>
          <w:szCs w:val="28"/>
          <w:lang w:val="uk-UA"/>
        </w:rPr>
      </w:pPr>
      <w:r w:rsidRPr="00621036">
        <w:rPr>
          <w:sz w:val="28"/>
          <w:szCs w:val="28"/>
          <w:lang w:val="uk-UA"/>
        </w:rPr>
        <w:t>Значну частину звернень вирішено позитивно або дано роз'яснення  стосовно відсутності коштів спецтехніки та спец матеріалів  та відсутність  можливості в повній мірі і вчасно вирішити питання  порушені у заявах звернення громадян міста  для виконання робіт по  поточному ремонту  житлових будинків їх елементів благоустрою  , частковий ямковий ремонт доріг  на вулицях міста  , випилювання аварійних дерев тощо .</w:t>
      </w:r>
    </w:p>
    <w:p w:rsidR="00621036" w:rsidRPr="00621036" w:rsidRDefault="00621036" w:rsidP="000E4A89">
      <w:pPr>
        <w:ind w:firstLine="708"/>
        <w:jc w:val="both"/>
        <w:rPr>
          <w:sz w:val="28"/>
          <w:szCs w:val="28"/>
          <w:lang w:val="uk-UA"/>
        </w:rPr>
      </w:pPr>
      <w:r w:rsidRPr="00621036">
        <w:rPr>
          <w:sz w:val="28"/>
          <w:szCs w:val="28"/>
          <w:lang w:val="uk-UA"/>
        </w:rPr>
        <w:lastRenderedPageBreak/>
        <w:t>Відповіді на звернення громадян виконавцями надаються своєчасно. У разі, коли звернення потребують додаткового опрацювання,  або виділення додаткових коштів із місцевого бюджету для вирішення питань порушені в них  строки розгляду продовжуються. В цьому випадку заявникам надаються відповіді де вказуються  причини продовження строку розгляду. Такі заяви залишаються на контролі до остаточного їх вирішення.</w:t>
      </w:r>
    </w:p>
    <w:p w:rsidR="00621036" w:rsidRPr="00621036" w:rsidRDefault="00621036" w:rsidP="000E4A89">
      <w:pPr>
        <w:ind w:firstLine="708"/>
        <w:jc w:val="both"/>
        <w:rPr>
          <w:sz w:val="28"/>
          <w:szCs w:val="28"/>
          <w:lang w:val="uk-UA"/>
        </w:rPr>
      </w:pPr>
      <w:r w:rsidRPr="00621036">
        <w:rPr>
          <w:sz w:val="28"/>
          <w:szCs w:val="28"/>
          <w:lang w:val="uk-UA"/>
        </w:rPr>
        <w:t>З року в рік спостерігається зростання активності населення міста щодо вирішення своїх проблем за допомогою засобів телекомунікації, а саме, через телефонну «Урядову гарячу лінію». Звернення  надходили з питань прискорення  відновлення вуличного освітлення та  вивезення сміття. Звернення розглянуті та  прийняті міри щодо усунення недоліків.</w:t>
      </w:r>
    </w:p>
    <w:p w:rsidR="00621036" w:rsidRPr="00621036" w:rsidRDefault="00621036" w:rsidP="000E4A89">
      <w:pPr>
        <w:ind w:firstLine="708"/>
        <w:jc w:val="both"/>
        <w:rPr>
          <w:sz w:val="28"/>
          <w:szCs w:val="28"/>
          <w:lang w:val="uk-UA"/>
        </w:rPr>
      </w:pPr>
      <w:r w:rsidRPr="00621036">
        <w:rPr>
          <w:sz w:val="28"/>
          <w:szCs w:val="28"/>
          <w:lang w:val="uk-UA"/>
        </w:rPr>
        <w:t>Робота із зверненням громадян перебуває на постійному контролі у посадових осіб  підприємства , які  відпов</w:t>
      </w:r>
      <w:r w:rsidR="000E4A89">
        <w:rPr>
          <w:sz w:val="28"/>
          <w:szCs w:val="28"/>
          <w:lang w:val="uk-UA"/>
        </w:rPr>
        <w:t>ідають за даний напрямок роботи</w:t>
      </w:r>
      <w:r w:rsidRPr="00621036">
        <w:rPr>
          <w:sz w:val="28"/>
          <w:szCs w:val="28"/>
          <w:lang w:val="uk-UA"/>
        </w:rPr>
        <w:t xml:space="preserve">, та спрямована на реалізацію конституційного права громадян на звернення. </w:t>
      </w:r>
    </w:p>
    <w:p w:rsidR="00621036" w:rsidRPr="000E4A89" w:rsidRDefault="00621036" w:rsidP="00621036">
      <w:pPr>
        <w:rPr>
          <w:sz w:val="28"/>
          <w:szCs w:val="28"/>
          <w:lang w:val="uk-UA"/>
        </w:rPr>
      </w:pPr>
    </w:p>
    <w:p w:rsidR="000E4A89" w:rsidRDefault="000E4A89" w:rsidP="00621036">
      <w:pPr>
        <w:rPr>
          <w:sz w:val="28"/>
          <w:szCs w:val="28"/>
          <w:lang w:val="uk-UA"/>
        </w:rPr>
      </w:pPr>
      <w:r w:rsidRPr="000B4F57">
        <w:rPr>
          <w:sz w:val="28"/>
          <w:szCs w:val="28"/>
          <w:lang w:val="uk-UA"/>
        </w:rPr>
        <w:tab/>
      </w:r>
    </w:p>
    <w:p w:rsidR="000E4A89" w:rsidRDefault="000E4A89" w:rsidP="00621036">
      <w:pPr>
        <w:rPr>
          <w:sz w:val="28"/>
          <w:szCs w:val="28"/>
          <w:lang w:val="uk-UA"/>
        </w:rPr>
      </w:pPr>
    </w:p>
    <w:p w:rsidR="000E4A89" w:rsidRPr="000E4A89" w:rsidRDefault="000E4A89" w:rsidP="00621036">
      <w:pPr>
        <w:rPr>
          <w:sz w:val="28"/>
          <w:szCs w:val="28"/>
          <w:lang w:val="uk-UA"/>
        </w:rPr>
      </w:pPr>
    </w:p>
    <w:p w:rsidR="000E4A89" w:rsidRPr="000E4A89" w:rsidRDefault="000E4A89" w:rsidP="00621036">
      <w:pPr>
        <w:rPr>
          <w:sz w:val="28"/>
          <w:szCs w:val="28"/>
          <w:lang w:val="uk-UA"/>
        </w:rPr>
      </w:pPr>
      <w:r w:rsidRPr="000B4F57">
        <w:rPr>
          <w:sz w:val="28"/>
          <w:szCs w:val="28"/>
          <w:lang w:val="uk-UA"/>
        </w:rPr>
        <w:tab/>
      </w:r>
      <w:r>
        <w:rPr>
          <w:sz w:val="28"/>
          <w:szCs w:val="28"/>
          <w:lang w:val="uk-UA"/>
        </w:rPr>
        <w:t>Секретар виконавчого комітету                                             Н.М.</w:t>
      </w:r>
      <w:proofErr w:type="spellStart"/>
      <w:r>
        <w:rPr>
          <w:sz w:val="28"/>
          <w:szCs w:val="28"/>
          <w:lang w:val="uk-UA"/>
        </w:rPr>
        <w:t>Іванютенко</w:t>
      </w:r>
      <w:proofErr w:type="spellEnd"/>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Pr="000E4A89" w:rsidRDefault="000E4A89" w:rsidP="00621036">
      <w:pPr>
        <w:rPr>
          <w:sz w:val="28"/>
          <w:szCs w:val="28"/>
        </w:rPr>
      </w:pPr>
    </w:p>
    <w:p w:rsidR="000E4A89" w:rsidRDefault="000E4A89" w:rsidP="00621036">
      <w:pPr>
        <w:rPr>
          <w:sz w:val="28"/>
          <w:szCs w:val="28"/>
          <w:lang w:val="uk-UA"/>
        </w:rPr>
      </w:pPr>
    </w:p>
    <w:p w:rsidR="000539EF" w:rsidRPr="000539EF" w:rsidRDefault="000539EF" w:rsidP="00621036">
      <w:pPr>
        <w:rPr>
          <w:sz w:val="28"/>
          <w:szCs w:val="28"/>
          <w:lang w:val="uk-UA"/>
        </w:rPr>
      </w:pPr>
    </w:p>
    <w:p w:rsidR="000E4A89" w:rsidRPr="000E4A89" w:rsidRDefault="000E4A89" w:rsidP="00621036">
      <w:pPr>
        <w:rPr>
          <w:sz w:val="28"/>
          <w:szCs w:val="28"/>
        </w:rPr>
      </w:pPr>
    </w:p>
    <w:p w:rsidR="000E4A89" w:rsidRPr="000B4F57" w:rsidRDefault="000E4A89" w:rsidP="000E4A89">
      <w:pPr>
        <w:ind w:left="5670"/>
        <w:rPr>
          <w:color w:val="000000" w:themeColor="text1"/>
        </w:rPr>
      </w:pPr>
      <w:r>
        <w:rPr>
          <w:color w:val="000000" w:themeColor="text1"/>
          <w:lang w:val="uk-UA"/>
        </w:rPr>
        <w:lastRenderedPageBreak/>
        <w:t>Додаток №</w:t>
      </w:r>
      <w:r w:rsidRPr="000B4F57">
        <w:rPr>
          <w:color w:val="000000" w:themeColor="text1"/>
        </w:rPr>
        <w:t>3</w:t>
      </w:r>
    </w:p>
    <w:p w:rsidR="000E4A89" w:rsidRDefault="000E4A89" w:rsidP="000E4A89">
      <w:pPr>
        <w:ind w:left="5670"/>
        <w:rPr>
          <w:color w:val="000000" w:themeColor="text1"/>
          <w:lang w:val="uk-UA"/>
        </w:rPr>
      </w:pPr>
      <w:r>
        <w:rPr>
          <w:color w:val="000000" w:themeColor="text1"/>
          <w:lang w:val="uk-UA"/>
        </w:rPr>
        <w:t xml:space="preserve">до рішення виконавчого комітету </w:t>
      </w:r>
    </w:p>
    <w:p w:rsidR="000E4A89" w:rsidRDefault="000E4A89" w:rsidP="000E4A89">
      <w:pPr>
        <w:ind w:left="5670"/>
        <w:rPr>
          <w:color w:val="000000" w:themeColor="text1"/>
          <w:lang w:val="uk-UA"/>
        </w:rPr>
      </w:pPr>
      <w:r>
        <w:rPr>
          <w:color w:val="000000" w:themeColor="text1"/>
          <w:lang w:val="uk-UA"/>
        </w:rPr>
        <w:t xml:space="preserve">Хорольської міської ради </w:t>
      </w:r>
    </w:p>
    <w:p w:rsidR="000E4A89" w:rsidRDefault="000E4A89" w:rsidP="000E4A89">
      <w:pPr>
        <w:ind w:left="5670"/>
        <w:rPr>
          <w:lang w:val="uk-UA"/>
        </w:rPr>
      </w:pPr>
      <w:r>
        <w:rPr>
          <w:color w:val="000000" w:themeColor="text1"/>
          <w:lang w:val="uk-UA"/>
        </w:rPr>
        <w:t>від 16.01.2018р. №3</w:t>
      </w:r>
    </w:p>
    <w:p w:rsidR="000E4A89" w:rsidRPr="00C1692D" w:rsidRDefault="000E4A89" w:rsidP="00621036">
      <w:pPr>
        <w:rPr>
          <w:sz w:val="28"/>
          <w:szCs w:val="28"/>
          <w:lang w:val="uk-UA"/>
        </w:rPr>
      </w:pPr>
    </w:p>
    <w:p w:rsidR="009838D7" w:rsidRPr="00C1692D" w:rsidRDefault="009838D7" w:rsidP="009838D7">
      <w:pPr>
        <w:rPr>
          <w:b/>
          <w:sz w:val="28"/>
          <w:szCs w:val="28"/>
          <w:lang w:val="uk-UA"/>
        </w:rPr>
      </w:pPr>
      <w:r>
        <w:rPr>
          <w:sz w:val="28"/>
          <w:szCs w:val="28"/>
        </w:rPr>
        <w:t xml:space="preserve">                          </w:t>
      </w:r>
      <w:r>
        <w:rPr>
          <w:sz w:val="28"/>
          <w:szCs w:val="28"/>
          <w:lang w:val="uk-UA"/>
        </w:rPr>
        <w:t xml:space="preserve">   </w:t>
      </w:r>
      <w:r w:rsidRPr="00C1692D">
        <w:rPr>
          <w:b/>
          <w:sz w:val="28"/>
          <w:szCs w:val="28"/>
          <w:lang w:val="uk-UA"/>
        </w:rPr>
        <w:t xml:space="preserve">Звіт про роботу Комунальної організації </w:t>
      </w:r>
    </w:p>
    <w:p w:rsidR="009838D7" w:rsidRPr="00C1692D" w:rsidRDefault="009838D7" w:rsidP="009838D7">
      <w:pPr>
        <w:rPr>
          <w:b/>
          <w:sz w:val="28"/>
          <w:szCs w:val="28"/>
        </w:rPr>
      </w:pPr>
      <w:r w:rsidRPr="00C1692D">
        <w:rPr>
          <w:b/>
          <w:sz w:val="28"/>
          <w:szCs w:val="28"/>
          <w:lang w:val="uk-UA"/>
        </w:rPr>
        <w:t xml:space="preserve">                        </w:t>
      </w:r>
      <w:r w:rsidRPr="00C1692D">
        <w:rPr>
          <w:b/>
          <w:sz w:val="28"/>
          <w:szCs w:val="28"/>
        </w:rPr>
        <w:t>“</w:t>
      </w:r>
      <w:r w:rsidRPr="00C1692D">
        <w:rPr>
          <w:b/>
          <w:sz w:val="28"/>
          <w:szCs w:val="28"/>
          <w:lang w:val="uk-UA"/>
        </w:rPr>
        <w:t xml:space="preserve">Трудовий </w:t>
      </w:r>
      <w:proofErr w:type="gramStart"/>
      <w:r w:rsidRPr="00C1692D">
        <w:rPr>
          <w:b/>
          <w:sz w:val="28"/>
          <w:szCs w:val="28"/>
          <w:lang w:val="uk-UA"/>
        </w:rPr>
        <w:t>арх</w:t>
      </w:r>
      <w:proofErr w:type="gramEnd"/>
      <w:r w:rsidRPr="00C1692D">
        <w:rPr>
          <w:b/>
          <w:sz w:val="28"/>
          <w:szCs w:val="28"/>
          <w:lang w:val="uk-UA"/>
        </w:rPr>
        <w:t>ів Хорольської міської ради</w:t>
      </w:r>
      <w:r w:rsidRPr="00C1692D">
        <w:rPr>
          <w:b/>
          <w:sz w:val="28"/>
          <w:szCs w:val="28"/>
        </w:rPr>
        <w:t>”</w:t>
      </w:r>
    </w:p>
    <w:p w:rsidR="009838D7" w:rsidRPr="00C1692D" w:rsidRDefault="009838D7" w:rsidP="009838D7">
      <w:pPr>
        <w:tabs>
          <w:tab w:val="left" w:pos="3150"/>
        </w:tabs>
        <w:rPr>
          <w:b/>
          <w:sz w:val="28"/>
          <w:szCs w:val="28"/>
          <w:lang w:val="uk-UA"/>
        </w:rPr>
      </w:pPr>
      <w:r w:rsidRPr="00C1692D">
        <w:rPr>
          <w:b/>
          <w:sz w:val="28"/>
          <w:szCs w:val="28"/>
        </w:rPr>
        <w:tab/>
      </w:r>
      <w:r w:rsidR="00C1692D">
        <w:rPr>
          <w:b/>
          <w:sz w:val="28"/>
          <w:szCs w:val="28"/>
          <w:lang w:val="uk-UA"/>
        </w:rPr>
        <w:t xml:space="preserve">           за 2017 рік</w:t>
      </w:r>
    </w:p>
    <w:p w:rsidR="00C1692D" w:rsidRDefault="00C1692D" w:rsidP="009838D7">
      <w:pPr>
        <w:jc w:val="both"/>
        <w:rPr>
          <w:sz w:val="28"/>
          <w:szCs w:val="28"/>
          <w:lang w:val="uk-UA"/>
        </w:rPr>
      </w:pPr>
    </w:p>
    <w:p w:rsidR="009838D7" w:rsidRDefault="009838D7" w:rsidP="00C1692D">
      <w:pPr>
        <w:ind w:firstLine="708"/>
        <w:jc w:val="both"/>
        <w:rPr>
          <w:sz w:val="28"/>
          <w:szCs w:val="28"/>
          <w:lang w:val="uk-UA"/>
        </w:rPr>
      </w:pPr>
      <w:r>
        <w:rPr>
          <w:sz w:val="28"/>
          <w:szCs w:val="28"/>
          <w:lang w:val="uk-UA"/>
        </w:rPr>
        <w:t xml:space="preserve">Комунальна  організація  </w:t>
      </w:r>
      <w:r w:rsidRPr="00C1692D">
        <w:rPr>
          <w:sz w:val="28"/>
          <w:szCs w:val="28"/>
          <w:lang w:val="uk-UA"/>
        </w:rPr>
        <w:t>“</w:t>
      </w:r>
      <w:r>
        <w:rPr>
          <w:sz w:val="28"/>
          <w:szCs w:val="28"/>
          <w:lang w:val="uk-UA"/>
        </w:rPr>
        <w:t>Трудовий архів Хорольської міської ради</w:t>
      </w:r>
      <w:r w:rsidRPr="00C1692D">
        <w:rPr>
          <w:sz w:val="28"/>
          <w:szCs w:val="28"/>
          <w:lang w:val="uk-UA"/>
        </w:rPr>
        <w:t>”</w:t>
      </w:r>
      <w:r>
        <w:rPr>
          <w:sz w:val="28"/>
          <w:szCs w:val="28"/>
          <w:lang w:val="uk-UA"/>
        </w:rPr>
        <w:t xml:space="preserve"> створена для централізованого тимчасового зберігання документів ліквідованих підприємств, ведення їх обліку та використання відомостей, що в них містяться.  У своїй діяльності Трудовий архів керується Конституцією і законами України, актами Президента України, Кабінету міністрів України, іншими нормативно-правовими актами і розпорядженнями органів місцевого самоврядування.</w:t>
      </w:r>
    </w:p>
    <w:p w:rsidR="009838D7" w:rsidRDefault="009838D7" w:rsidP="009838D7">
      <w:pPr>
        <w:ind w:firstLine="708"/>
        <w:jc w:val="both"/>
        <w:rPr>
          <w:sz w:val="28"/>
          <w:szCs w:val="28"/>
          <w:lang w:val="uk-UA"/>
        </w:rPr>
      </w:pPr>
      <w:r>
        <w:rPr>
          <w:sz w:val="28"/>
          <w:szCs w:val="28"/>
          <w:lang w:val="uk-UA"/>
        </w:rPr>
        <w:t xml:space="preserve">У Трудовому архіві зберігаються документи тривалого строку зберігання з кадрових питань (особового складу) та тимчасового зберігання ліквідованих юридичних осіб незалежно від форми власності, підпорядкування та фізичних осіб – підприємців які припинили свою діяльність.  На зберіганні в архіві знаходяться  81 фонди, що станове 7523 одиниці зберігання. Це документи ліквідованих підприємств міста і  двох сільських рад –  </w:t>
      </w:r>
      <w:proofErr w:type="spellStart"/>
      <w:r>
        <w:rPr>
          <w:sz w:val="28"/>
          <w:szCs w:val="28"/>
          <w:lang w:val="uk-UA"/>
        </w:rPr>
        <w:t>Петракіївської</w:t>
      </w:r>
      <w:proofErr w:type="spellEnd"/>
      <w:r>
        <w:rPr>
          <w:sz w:val="28"/>
          <w:szCs w:val="28"/>
          <w:lang w:val="uk-UA"/>
        </w:rPr>
        <w:t xml:space="preserve"> та  </w:t>
      </w:r>
      <w:proofErr w:type="spellStart"/>
      <w:r>
        <w:rPr>
          <w:sz w:val="28"/>
          <w:szCs w:val="28"/>
          <w:lang w:val="uk-UA"/>
        </w:rPr>
        <w:t>Штомпелівської</w:t>
      </w:r>
      <w:proofErr w:type="spellEnd"/>
      <w:r>
        <w:rPr>
          <w:sz w:val="28"/>
          <w:szCs w:val="28"/>
          <w:lang w:val="uk-UA"/>
        </w:rPr>
        <w:t>.</w:t>
      </w:r>
    </w:p>
    <w:p w:rsidR="009838D7" w:rsidRDefault="009838D7" w:rsidP="009838D7">
      <w:pPr>
        <w:ind w:firstLine="708"/>
        <w:jc w:val="both"/>
        <w:rPr>
          <w:sz w:val="28"/>
          <w:szCs w:val="28"/>
          <w:lang w:val="uk-UA"/>
        </w:rPr>
      </w:pPr>
      <w:r>
        <w:rPr>
          <w:sz w:val="28"/>
          <w:szCs w:val="28"/>
          <w:lang w:val="uk-UA"/>
        </w:rPr>
        <w:t xml:space="preserve"> Одним із головних завдань покладених на архів є видача </w:t>
      </w:r>
      <w:proofErr w:type="spellStart"/>
      <w:r>
        <w:rPr>
          <w:sz w:val="28"/>
          <w:szCs w:val="28"/>
          <w:lang w:val="uk-UA"/>
        </w:rPr>
        <w:t>соціально-</w:t>
      </w:r>
      <w:proofErr w:type="spellEnd"/>
      <w:r>
        <w:rPr>
          <w:sz w:val="28"/>
          <w:szCs w:val="28"/>
          <w:lang w:val="uk-UA"/>
        </w:rPr>
        <w:t xml:space="preserve"> правових довідок, а саме – довідок про заробітну плату, довідок про стаж роботи, архівних витягів, архівних копій, довідок про реорганізацію.</w:t>
      </w:r>
    </w:p>
    <w:p w:rsidR="00C1692D" w:rsidRDefault="009838D7" w:rsidP="009838D7">
      <w:pPr>
        <w:jc w:val="both"/>
        <w:rPr>
          <w:sz w:val="28"/>
          <w:szCs w:val="28"/>
          <w:lang w:val="uk-UA"/>
        </w:rPr>
      </w:pPr>
      <w:r>
        <w:rPr>
          <w:sz w:val="28"/>
          <w:szCs w:val="28"/>
          <w:lang w:val="uk-UA"/>
        </w:rPr>
        <w:t>У 2017 році до Трудового архіву надійшло 160  звернень по:</w:t>
      </w:r>
    </w:p>
    <w:tbl>
      <w:tblPr>
        <w:tblStyle w:val="a8"/>
        <w:tblW w:w="0" w:type="auto"/>
        <w:tblLook w:val="04A0" w:firstRow="1" w:lastRow="0" w:firstColumn="1" w:lastColumn="0" w:noHBand="0" w:noVBand="1"/>
      </w:tblPr>
      <w:tblGrid>
        <w:gridCol w:w="4219"/>
        <w:gridCol w:w="705"/>
        <w:gridCol w:w="4115"/>
        <w:gridCol w:w="809"/>
      </w:tblGrid>
      <w:tr w:rsidR="00C1692D" w:rsidTr="00BD5451">
        <w:tc>
          <w:tcPr>
            <w:tcW w:w="4219" w:type="dxa"/>
            <w:vAlign w:val="center"/>
          </w:tcPr>
          <w:p w:rsidR="00C1692D" w:rsidRDefault="00C1692D" w:rsidP="00BD5451">
            <w:pPr>
              <w:spacing w:line="276" w:lineRule="auto"/>
              <w:rPr>
                <w:sz w:val="28"/>
                <w:szCs w:val="28"/>
                <w:lang w:val="uk-UA"/>
              </w:rPr>
            </w:pPr>
            <w:r>
              <w:rPr>
                <w:sz w:val="28"/>
                <w:szCs w:val="28"/>
                <w:lang w:val="uk-UA"/>
              </w:rPr>
              <w:t xml:space="preserve">ВАТ </w:t>
            </w:r>
            <w:r w:rsidRPr="00E13934">
              <w:rPr>
                <w:sz w:val="28"/>
                <w:szCs w:val="28"/>
              </w:rPr>
              <w:t>“</w:t>
            </w:r>
            <w:r>
              <w:rPr>
                <w:sz w:val="28"/>
                <w:szCs w:val="28"/>
                <w:lang w:val="uk-UA"/>
              </w:rPr>
              <w:t>Зевс</w:t>
            </w:r>
            <w:r w:rsidRPr="00E13934">
              <w:rPr>
                <w:sz w:val="28"/>
                <w:szCs w:val="28"/>
              </w:rPr>
              <w:t>”</w:t>
            </w:r>
          </w:p>
        </w:tc>
        <w:tc>
          <w:tcPr>
            <w:tcW w:w="705" w:type="dxa"/>
            <w:vAlign w:val="center"/>
          </w:tcPr>
          <w:p w:rsidR="00C1692D" w:rsidRDefault="00C1692D" w:rsidP="00BD5451">
            <w:pPr>
              <w:spacing w:line="276" w:lineRule="auto"/>
              <w:jc w:val="center"/>
              <w:rPr>
                <w:sz w:val="28"/>
                <w:szCs w:val="28"/>
                <w:lang w:val="uk-UA"/>
              </w:rPr>
            </w:pPr>
            <w:r>
              <w:rPr>
                <w:sz w:val="28"/>
                <w:szCs w:val="28"/>
                <w:lang w:val="uk-UA"/>
              </w:rPr>
              <w:t>6</w:t>
            </w:r>
          </w:p>
        </w:tc>
        <w:tc>
          <w:tcPr>
            <w:tcW w:w="4115" w:type="dxa"/>
            <w:vAlign w:val="center"/>
          </w:tcPr>
          <w:p w:rsidR="00C1692D" w:rsidRDefault="00C1692D" w:rsidP="00BD5451">
            <w:pPr>
              <w:spacing w:line="276" w:lineRule="auto"/>
              <w:rPr>
                <w:sz w:val="28"/>
                <w:szCs w:val="28"/>
                <w:lang w:val="uk-UA"/>
              </w:rPr>
            </w:pPr>
            <w:r>
              <w:rPr>
                <w:sz w:val="28"/>
                <w:szCs w:val="28"/>
                <w:lang w:val="uk-UA"/>
              </w:rPr>
              <w:t>Нафтобаза</w:t>
            </w:r>
          </w:p>
        </w:tc>
        <w:tc>
          <w:tcPr>
            <w:tcW w:w="809" w:type="dxa"/>
            <w:vAlign w:val="center"/>
          </w:tcPr>
          <w:p w:rsidR="00C1692D" w:rsidRDefault="00C1692D" w:rsidP="00BD5451">
            <w:pPr>
              <w:spacing w:line="276" w:lineRule="auto"/>
              <w:jc w:val="center"/>
              <w:rPr>
                <w:sz w:val="28"/>
                <w:szCs w:val="28"/>
                <w:lang w:val="uk-UA"/>
              </w:rPr>
            </w:pPr>
            <w:r>
              <w:rPr>
                <w:sz w:val="28"/>
                <w:szCs w:val="28"/>
                <w:lang w:val="uk-UA"/>
              </w:rPr>
              <w:t>1</w:t>
            </w:r>
          </w:p>
        </w:tc>
      </w:tr>
      <w:tr w:rsidR="00C1692D" w:rsidTr="00BD5451">
        <w:tc>
          <w:tcPr>
            <w:tcW w:w="4219" w:type="dxa"/>
            <w:vAlign w:val="center"/>
          </w:tcPr>
          <w:p w:rsidR="00C1692D" w:rsidRDefault="00C1692D" w:rsidP="00BD5451">
            <w:pPr>
              <w:spacing w:line="276" w:lineRule="auto"/>
              <w:rPr>
                <w:sz w:val="28"/>
                <w:szCs w:val="28"/>
                <w:lang w:val="uk-UA"/>
              </w:rPr>
            </w:pPr>
            <w:proofErr w:type="spellStart"/>
            <w:r>
              <w:rPr>
                <w:sz w:val="28"/>
                <w:szCs w:val="28"/>
                <w:lang w:val="uk-UA"/>
              </w:rPr>
              <w:t>Хорольське</w:t>
            </w:r>
            <w:proofErr w:type="spellEnd"/>
            <w:r>
              <w:rPr>
                <w:sz w:val="28"/>
                <w:szCs w:val="28"/>
                <w:lang w:val="uk-UA"/>
              </w:rPr>
              <w:t xml:space="preserve"> РТП</w:t>
            </w:r>
          </w:p>
        </w:tc>
        <w:tc>
          <w:tcPr>
            <w:tcW w:w="705" w:type="dxa"/>
            <w:vAlign w:val="center"/>
          </w:tcPr>
          <w:p w:rsidR="00C1692D" w:rsidRDefault="00C1692D" w:rsidP="00BD5451">
            <w:pPr>
              <w:spacing w:line="276" w:lineRule="auto"/>
              <w:jc w:val="center"/>
              <w:rPr>
                <w:sz w:val="28"/>
                <w:szCs w:val="28"/>
                <w:lang w:val="uk-UA"/>
              </w:rPr>
            </w:pPr>
            <w:r>
              <w:rPr>
                <w:sz w:val="28"/>
                <w:szCs w:val="28"/>
                <w:lang w:val="uk-UA"/>
              </w:rPr>
              <w:t>20</w:t>
            </w:r>
          </w:p>
        </w:tc>
        <w:tc>
          <w:tcPr>
            <w:tcW w:w="4115" w:type="dxa"/>
            <w:vAlign w:val="center"/>
          </w:tcPr>
          <w:p w:rsidR="00C1692D" w:rsidRDefault="00C1692D" w:rsidP="00BD5451">
            <w:pPr>
              <w:spacing w:line="276" w:lineRule="auto"/>
              <w:rPr>
                <w:sz w:val="28"/>
                <w:szCs w:val="28"/>
                <w:lang w:val="uk-UA"/>
              </w:rPr>
            </w:pPr>
            <w:proofErr w:type="spellStart"/>
            <w:r>
              <w:rPr>
                <w:sz w:val="28"/>
                <w:szCs w:val="28"/>
                <w:lang w:val="uk-UA"/>
              </w:rPr>
              <w:t>Райпобуткомбінат</w:t>
            </w:r>
            <w:proofErr w:type="spellEnd"/>
          </w:p>
        </w:tc>
        <w:tc>
          <w:tcPr>
            <w:tcW w:w="809" w:type="dxa"/>
            <w:vAlign w:val="center"/>
          </w:tcPr>
          <w:p w:rsidR="00C1692D" w:rsidRDefault="00C1692D" w:rsidP="00BD5451">
            <w:pPr>
              <w:spacing w:line="276" w:lineRule="auto"/>
              <w:jc w:val="center"/>
              <w:rPr>
                <w:sz w:val="28"/>
                <w:szCs w:val="28"/>
                <w:lang w:val="uk-UA"/>
              </w:rPr>
            </w:pPr>
            <w:r>
              <w:rPr>
                <w:sz w:val="28"/>
                <w:szCs w:val="28"/>
                <w:lang w:val="uk-UA"/>
              </w:rPr>
              <w:t>5</w:t>
            </w:r>
          </w:p>
        </w:tc>
      </w:tr>
      <w:tr w:rsidR="00C1692D" w:rsidTr="00BD5451">
        <w:tc>
          <w:tcPr>
            <w:tcW w:w="4219" w:type="dxa"/>
            <w:vAlign w:val="center"/>
          </w:tcPr>
          <w:p w:rsidR="00C1692D" w:rsidRDefault="00C1692D" w:rsidP="00BD5451">
            <w:pPr>
              <w:spacing w:line="276" w:lineRule="auto"/>
              <w:rPr>
                <w:sz w:val="28"/>
                <w:szCs w:val="28"/>
                <w:lang w:val="uk-UA"/>
              </w:rPr>
            </w:pPr>
            <w:proofErr w:type="spellStart"/>
            <w:r>
              <w:rPr>
                <w:sz w:val="28"/>
                <w:szCs w:val="28"/>
                <w:lang w:val="uk-UA"/>
              </w:rPr>
              <w:t>Хорольський</w:t>
            </w:r>
            <w:proofErr w:type="spellEnd"/>
            <w:r>
              <w:rPr>
                <w:sz w:val="28"/>
                <w:szCs w:val="28"/>
                <w:lang w:val="uk-UA"/>
              </w:rPr>
              <w:t xml:space="preserve"> конс</w:t>
            </w:r>
            <w:r w:rsidR="00BD5451">
              <w:rPr>
                <w:sz w:val="28"/>
                <w:szCs w:val="28"/>
                <w:lang w:val="uk-UA"/>
              </w:rPr>
              <w:t>ервний</w:t>
            </w:r>
            <w:r>
              <w:rPr>
                <w:sz w:val="28"/>
                <w:szCs w:val="28"/>
                <w:lang w:val="uk-UA"/>
              </w:rPr>
              <w:t xml:space="preserve"> завод</w:t>
            </w:r>
          </w:p>
        </w:tc>
        <w:tc>
          <w:tcPr>
            <w:tcW w:w="705" w:type="dxa"/>
            <w:vAlign w:val="center"/>
          </w:tcPr>
          <w:p w:rsidR="00C1692D" w:rsidRDefault="00C1692D" w:rsidP="00BD5451">
            <w:pPr>
              <w:spacing w:line="276" w:lineRule="auto"/>
              <w:jc w:val="center"/>
              <w:rPr>
                <w:sz w:val="28"/>
                <w:szCs w:val="28"/>
                <w:lang w:val="uk-UA"/>
              </w:rPr>
            </w:pPr>
            <w:r>
              <w:rPr>
                <w:sz w:val="28"/>
                <w:szCs w:val="28"/>
                <w:lang w:val="uk-UA"/>
              </w:rPr>
              <w:t>25</w:t>
            </w:r>
          </w:p>
        </w:tc>
        <w:tc>
          <w:tcPr>
            <w:tcW w:w="4115" w:type="dxa"/>
            <w:vAlign w:val="center"/>
          </w:tcPr>
          <w:p w:rsidR="00C1692D" w:rsidRDefault="00C1692D" w:rsidP="00BD5451">
            <w:pPr>
              <w:spacing w:line="276" w:lineRule="auto"/>
              <w:rPr>
                <w:sz w:val="28"/>
                <w:szCs w:val="28"/>
                <w:lang w:val="uk-UA"/>
              </w:rPr>
            </w:pPr>
            <w:proofErr w:type="spellStart"/>
            <w:r>
              <w:rPr>
                <w:sz w:val="28"/>
                <w:szCs w:val="28"/>
                <w:lang w:val="uk-UA"/>
              </w:rPr>
              <w:t>Общепіт</w:t>
            </w:r>
            <w:proofErr w:type="spellEnd"/>
          </w:p>
        </w:tc>
        <w:tc>
          <w:tcPr>
            <w:tcW w:w="809" w:type="dxa"/>
            <w:vAlign w:val="center"/>
          </w:tcPr>
          <w:p w:rsidR="00C1692D" w:rsidRDefault="00C1692D" w:rsidP="00BD5451">
            <w:pPr>
              <w:spacing w:line="276" w:lineRule="auto"/>
              <w:jc w:val="center"/>
              <w:rPr>
                <w:sz w:val="28"/>
                <w:szCs w:val="28"/>
                <w:lang w:val="uk-UA"/>
              </w:rPr>
            </w:pPr>
            <w:r>
              <w:rPr>
                <w:sz w:val="28"/>
                <w:szCs w:val="28"/>
                <w:lang w:val="uk-UA"/>
              </w:rPr>
              <w:t>1</w:t>
            </w:r>
          </w:p>
        </w:tc>
      </w:tr>
      <w:tr w:rsidR="00C1692D" w:rsidTr="00BD5451">
        <w:tc>
          <w:tcPr>
            <w:tcW w:w="4219" w:type="dxa"/>
            <w:vAlign w:val="center"/>
          </w:tcPr>
          <w:p w:rsidR="00C1692D" w:rsidRDefault="00C1692D" w:rsidP="00BD5451">
            <w:pPr>
              <w:spacing w:line="276" w:lineRule="auto"/>
              <w:rPr>
                <w:sz w:val="28"/>
                <w:szCs w:val="28"/>
                <w:lang w:val="uk-UA"/>
              </w:rPr>
            </w:pPr>
            <w:r>
              <w:rPr>
                <w:sz w:val="28"/>
                <w:szCs w:val="28"/>
                <w:lang w:val="uk-UA"/>
              </w:rPr>
              <w:t>ПМК-71</w:t>
            </w:r>
          </w:p>
        </w:tc>
        <w:tc>
          <w:tcPr>
            <w:tcW w:w="705" w:type="dxa"/>
            <w:vAlign w:val="center"/>
          </w:tcPr>
          <w:p w:rsidR="00C1692D" w:rsidRDefault="00C1692D" w:rsidP="00BD5451">
            <w:pPr>
              <w:spacing w:line="276" w:lineRule="auto"/>
              <w:jc w:val="center"/>
              <w:rPr>
                <w:sz w:val="28"/>
                <w:szCs w:val="28"/>
                <w:lang w:val="uk-UA"/>
              </w:rPr>
            </w:pPr>
            <w:r>
              <w:rPr>
                <w:sz w:val="28"/>
                <w:szCs w:val="28"/>
                <w:lang w:val="uk-UA"/>
              </w:rPr>
              <w:t>11</w:t>
            </w:r>
          </w:p>
        </w:tc>
        <w:tc>
          <w:tcPr>
            <w:tcW w:w="4115" w:type="dxa"/>
            <w:vAlign w:val="center"/>
          </w:tcPr>
          <w:p w:rsidR="00C1692D" w:rsidRDefault="00C1692D" w:rsidP="00BD5451">
            <w:pPr>
              <w:spacing w:line="276" w:lineRule="auto"/>
              <w:rPr>
                <w:sz w:val="28"/>
                <w:szCs w:val="28"/>
                <w:lang w:val="uk-UA"/>
              </w:rPr>
            </w:pPr>
            <w:proofErr w:type="spellStart"/>
            <w:r>
              <w:rPr>
                <w:sz w:val="28"/>
                <w:szCs w:val="28"/>
                <w:lang w:val="uk-UA"/>
              </w:rPr>
              <w:t>Райагропостач</w:t>
            </w:r>
            <w:proofErr w:type="spellEnd"/>
          </w:p>
        </w:tc>
        <w:tc>
          <w:tcPr>
            <w:tcW w:w="809" w:type="dxa"/>
            <w:vAlign w:val="center"/>
          </w:tcPr>
          <w:p w:rsidR="00C1692D" w:rsidRDefault="00C1692D" w:rsidP="00BD5451">
            <w:pPr>
              <w:spacing w:line="276" w:lineRule="auto"/>
              <w:jc w:val="center"/>
              <w:rPr>
                <w:sz w:val="28"/>
                <w:szCs w:val="28"/>
                <w:lang w:val="uk-UA"/>
              </w:rPr>
            </w:pPr>
            <w:r>
              <w:rPr>
                <w:sz w:val="28"/>
                <w:szCs w:val="28"/>
                <w:lang w:val="uk-UA"/>
              </w:rPr>
              <w:t>2</w:t>
            </w:r>
          </w:p>
        </w:tc>
      </w:tr>
      <w:tr w:rsidR="00C1692D" w:rsidTr="00BD5451">
        <w:tc>
          <w:tcPr>
            <w:tcW w:w="4219" w:type="dxa"/>
            <w:vAlign w:val="center"/>
          </w:tcPr>
          <w:p w:rsidR="00C1692D" w:rsidRDefault="00C1692D" w:rsidP="00BD5451">
            <w:pPr>
              <w:spacing w:line="276" w:lineRule="auto"/>
              <w:rPr>
                <w:sz w:val="28"/>
                <w:szCs w:val="28"/>
                <w:lang w:val="uk-UA"/>
              </w:rPr>
            </w:pPr>
            <w:r>
              <w:rPr>
                <w:sz w:val="28"/>
                <w:szCs w:val="28"/>
                <w:lang w:val="uk-UA"/>
              </w:rPr>
              <w:t>СМК-170</w:t>
            </w:r>
          </w:p>
        </w:tc>
        <w:tc>
          <w:tcPr>
            <w:tcW w:w="705" w:type="dxa"/>
            <w:vAlign w:val="center"/>
          </w:tcPr>
          <w:p w:rsidR="00C1692D" w:rsidRDefault="00C1692D" w:rsidP="00BD5451">
            <w:pPr>
              <w:spacing w:line="276" w:lineRule="auto"/>
              <w:jc w:val="center"/>
              <w:rPr>
                <w:sz w:val="28"/>
                <w:szCs w:val="28"/>
                <w:lang w:val="uk-UA"/>
              </w:rPr>
            </w:pPr>
            <w:r>
              <w:rPr>
                <w:sz w:val="28"/>
                <w:szCs w:val="28"/>
                <w:lang w:val="uk-UA"/>
              </w:rPr>
              <w:t>10</w:t>
            </w:r>
          </w:p>
        </w:tc>
        <w:tc>
          <w:tcPr>
            <w:tcW w:w="4115" w:type="dxa"/>
            <w:vAlign w:val="center"/>
          </w:tcPr>
          <w:p w:rsidR="00C1692D" w:rsidRDefault="00C1692D" w:rsidP="00BD5451">
            <w:pPr>
              <w:spacing w:line="276" w:lineRule="auto"/>
              <w:rPr>
                <w:sz w:val="28"/>
                <w:szCs w:val="28"/>
                <w:lang w:val="uk-UA"/>
              </w:rPr>
            </w:pPr>
            <w:r>
              <w:rPr>
                <w:sz w:val="28"/>
                <w:szCs w:val="28"/>
                <w:lang w:val="uk-UA"/>
              </w:rPr>
              <w:t>ПВКП “Надія”</w:t>
            </w:r>
          </w:p>
        </w:tc>
        <w:tc>
          <w:tcPr>
            <w:tcW w:w="809" w:type="dxa"/>
            <w:vAlign w:val="center"/>
          </w:tcPr>
          <w:p w:rsidR="00C1692D" w:rsidRDefault="00C1692D" w:rsidP="00BD5451">
            <w:pPr>
              <w:spacing w:line="276" w:lineRule="auto"/>
              <w:jc w:val="center"/>
              <w:rPr>
                <w:sz w:val="28"/>
                <w:szCs w:val="28"/>
                <w:lang w:val="uk-UA"/>
              </w:rPr>
            </w:pPr>
            <w:r>
              <w:rPr>
                <w:sz w:val="28"/>
                <w:szCs w:val="28"/>
                <w:lang w:val="uk-UA"/>
              </w:rPr>
              <w:t>1</w:t>
            </w:r>
          </w:p>
        </w:tc>
      </w:tr>
      <w:tr w:rsidR="00C1692D" w:rsidTr="00BD5451">
        <w:tc>
          <w:tcPr>
            <w:tcW w:w="4219" w:type="dxa"/>
            <w:vAlign w:val="center"/>
          </w:tcPr>
          <w:p w:rsidR="00C1692D" w:rsidRDefault="00C1692D" w:rsidP="00BD5451">
            <w:pPr>
              <w:spacing w:line="276" w:lineRule="auto"/>
              <w:rPr>
                <w:sz w:val="28"/>
                <w:szCs w:val="28"/>
                <w:lang w:val="uk-UA"/>
              </w:rPr>
            </w:pPr>
            <w:r>
              <w:rPr>
                <w:sz w:val="28"/>
                <w:szCs w:val="28"/>
                <w:lang w:val="uk-UA"/>
              </w:rPr>
              <w:t>ПМК</w:t>
            </w:r>
            <w:r>
              <w:rPr>
                <w:sz w:val="28"/>
                <w:szCs w:val="28"/>
                <w:lang w:val="uk-UA"/>
              </w:rPr>
              <w:t>-3</w:t>
            </w:r>
          </w:p>
        </w:tc>
        <w:tc>
          <w:tcPr>
            <w:tcW w:w="705" w:type="dxa"/>
            <w:vAlign w:val="center"/>
          </w:tcPr>
          <w:p w:rsidR="00C1692D" w:rsidRDefault="00C1692D" w:rsidP="00BD5451">
            <w:pPr>
              <w:spacing w:line="276" w:lineRule="auto"/>
              <w:jc w:val="center"/>
              <w:rPr>
                <w:sz w:val="28"/>
                <w:szCs w:val="28"/>
                <w:lang w:val="uk-UA"/>
              </w:rPr>
            </w:pPr>
            <w:r>
              <w:rPr>
                <w:sz w:val="28"/>
                <w:szCs w:val="28"/>
                <w:lang w:val="uk-UA"/>
              </w:rPr>
              <w:t>1</w:t>
            </w:r>
          </w:p>
        </w:tc>
        <w:tc>
          <w:tcPr>
            <w:tcW w:w="4115" w:type="dxa"/>
            <w:vAlign w:val="center"/>
          </w:tcPr>
          <w:p w:rsidR="00C1692D" w:rsidRDefault="00C1692D" w:rsidP="00BD5451">
            <w:pPr>
              <w:spacing w:line="276" w:lineRule="auto"/>
              <w:rPr>
                <w:sz w:val="28"/>
                <w:szCs w:val="28"/>
                <w:lang w:val="uk-UA"/>
              </w:rPr>
            </w:pPr>
            <w:r>
              <w:rPr>
                <w:sz w:val="28"/>
                <w:szCs w:val="28"/>
                <w:lang w:val="uk-UA"/>
              </w:rPr>
              <w:t>ТОВ ”Хліб”</w:t>
            </w:r>
          </w:p>
        </w:tc>
        <w:tc>
          <w:tcPr>
            <w:tcW w:w="809" w:type="dxa"/>
            <w:vAlign w:val="center"/>
          </w:tcPr>
          <w:p w:rsidR="00C1692D" w:rsidRDefault="00C1692D" w:rsidP="00BD5451">
            <w:pPr>
              <w:spacing w:line="276" w:lineRule="auto"/>
              <w:jc w:val="center"/>
              <w:rPr>
                <w:sz w:val="28"/>
                <w:szCs w:val="28"/>
                <w:lang w:val="uk-UA"/>
              </w:rPr>
            </w:pPr>
            <w:r>
              <w:rPr>
                <w:sz w:val="28"/>
                <w:szCs w:val="28"/>
                <w:lang w:val="uk-UA"/>
              </w:rPr>
              <w:t>1</w:t>
            </w:r>
          </w:p>
        </w:tc>
      </w:tr>
      <w:tr w:rsidR="00C1692D" w:rsidTr="00BD5451">
        <w:tc>
          <w:tcPr>
            <w:tcW w:w="4219" w:type="dxa"/>
            <w:vAlign w:val="center"/>
          </w:tcPr>
          <w:p w:rsidR="00C1692D" w:rsidRDefault="00C1692D" w:rsidP="00BD5451">
            <w:pPr>
              <w:spacing w:line="276" w:lineRule="auto"/>
              <w:rPr>
                <w:sz w:val="28"/>
                <w:szCs w:val="28"/>
                <w:lang w:val="uk-UA"/>
              </w:rPr>
            </w:pPr>
            <w:r>
              <w:rPr>
                <w:sz w:val="28"/>
                <w:szCs w:val="28"/>
                <w:lang w:val="uk-UA"/>
              </w:rPr>
              <w:t>Харчосмакова ф</w:t>
            </w:r>
            <w:r>
              <w:rPr>
                <w:sz w:val="28"/>
                <w:szCs w:val="28"/>
                <w:lang w:val="uk-UA"/>
              </w:rPr>
              <w:t>абри</w:t>
            </w:r>
            <w:r>
              <w:rPr>
                <w:sz w:val="28"/>
                <w:szCs w:val="28"/>
                <w:lang w:val="uk-UA"/>
              </w:rPr>
              <w:t>ка</w:t>
            </w:r>
          </w:p>
        </w:tc>
        <w:tc>
          <w:tcPr>
            <w:tcW w:w="705" w:type="dxa"/>
            <w:vAlign w:val="center"/>
          </w:tcPr>
          <w:p w:rsidR="00C1692D" w:rsidRDefault="00C1692D" w:rsidP="00BD5451">
            <w:pPr>
              <w:spacing w:line="276" w:lineRule="auto"/>
              <w:jc w:val="center"/>
              <w:rPr>
                <w:sz w:val="28"/>
                <w:szCs w:val="28"/>
                <w:lang w:val="uk-UA"/>
              </w:rPr>
            </w:pPr>
            <w:r>
              <w:rPr>
                <w:sz w:val="28"/>
                <w:szCs w:val="28"/>
                <w:lang w:val="uk-UA"/>
              </w:rPr>
              <w:t>5</w:t>
            </w:r>
          </w:p>
        </w:tc>
        <w:tc>
          <w:tcPr>
            <w:tcW w:w="4115" w:type="dxa"/>
            <w:vAlign w:val="center"/>
          </w:tcPr>
          <w:p w:rsidR="00C1692D" w:rsidRDefault="00C1692D" w:rsidP="00BD5451">
            <w:pPr>
              <w:spacing w:line="276" w:lineRule="auto"/>
              <w:rPr>
                <w:sz w:val="28"/>
                <w:szCs w:val="28"/>
                <w:lang w:val="uk-UA"/>
              </w:rPr>
            </w:pPr>
            <w:r>
              <w:rPr>
                <w:sz w:val="28"/>
                <w:szCs w:val="28"/>
                <w:lang w:val="uk-UA"/>
              </w:rPr>
              <w:t>ДРСУ</w:t>
            </w:r>
          </w:p>
        </w:tc>
        <w:tc>
          <w:tcPr>
            <w:tcW w:w="809" w:type="dxa"/>
            <w:vAlign w:val="center"/>
          </w:tcPr>
          <w:p w:rsidR="00C1692D" w:rsidRDefault="00C1692D" w:rsidP="00BD5451">
            <w:pPr>
              <w:spacing w:line="276" w:lineRule="auto"/>
              <w:jc w:val="center"/>
              <w:rPr>
                <w:sz w:val="28"/>
                <w:szCs w:val="28"/>
                <w:lang w:val="uk-UA"/>
              </w:rPr>
            </w:pPr>
            <w:r>
              <w:rPr>
                <w:sz w:val="28"/>
                <w:szCs w:val="28"/>
                <w:lang w:val="uk-UA"/>
              </w:rPr>
              <w:t>2</w:t>
            </w:r>
          </w:p>
        </w:tc>
      </w:tr>
      <w:tr w:rsidR="00C1692D" w:rsidTr="00BD5451">
        <w:tc>
          <w:tcPr>
            <w:tcW w:w="4219" w:type="dxa"/>
            <w:vAlign w:val="center"/>
          </w:tcPr>
          <w:p w:rsidR="00C1692D" w:rsidRDefault="00C1692D" w:rsidP="00BD5451">
            <w:pPr>
              <w:spacing w:line="276" w:lineRule="auto"/>
              <w:rPr>
                <w:sz w:val="28"/>
                <w:szCs w:val="28"/>
                <w:lang w:val="uk-UA"/>
              </w:rPr>
            </w:pPr>
            <w:r>
              <w:rPr>
                <w:sz w:val="28"/>
                <w:szCs w:val="28"/>
                <w:lang w:val="uk-UA"/>
              </w:rPr>
              <w:t>СУ-</w:t>
            </w:r>
            <w:r>
              <w:rPr>
                <w:sz w:val="28"/>
                <w:szCs w:val="28"/>
                <w:lang w:val="uk-UA"/>
              </w:rPr>
              <w:t>32</w:t>
            </w:r>
          </w:p>
        </w:tc>
        <w:tc>
          <w:tcPr>
            <w:tcW w:w="705" w:type="dxa"/>
            <w:vAlign w:val="center"/>
          </w:tcPr>
          <w:p w:rsidR="00C1692D" w:rsidRDefault="00C1692D" w:rsidP="00BD5451">
            <w:pPr>
              <w:spacing w:line="276" w:lineRule="auto"/>
              <w:jc w:val="center"/>
              <w:rPr>
                <w:sz w:val="28"/>
                <w:szCs w:val="28"/>
                <w:lang w:val="uk-UA"/>
              </w:rPr>
            </w:pPr>
            <w:r>
              <w:rPr>
                <w:sz w:val="28"/>
                <w:szCs w:val="28"/>
                <w:lang w:val="uk-UA"/>
              </w:rPr>
              <w:t>10</w:t>
            </w:r>
          </w:p>
        </w:tc>
        <w:tc>
          <w:tcPr>
            <w:tcW w:w="4115" w:type="dxa"/>
            <w:vAlign w:val="center"/>
          </w:tcPr>
          <w:p w:rsidR="00C1692D" w:rsidRDefault="00C1692D" w:rsidP="00BD5451">
            <w:pPr>
              <w:spacing w:line="276" w:lineRule="auto"/>
              <w:rPr>
                <w:sz w:val="28"/>
                <w:szCs w:val="28"/>
                <w:lang w:val="uk-UA"/>
              </w:rPr>
            </w:pPr>
            <w:proofErr w:type="spellStart"/>
            <w:r>
              <w:rPr>
                <w:sz w:val="28"/>
                <w:szCs w:val="28"/>
                <w:lang w:val="uk-UA"/>
              </w:rPr>
              <w:t>Керамсервіс</w:t>
            </w:r>
            <w:proofErr w:type="spellEnd"/>
          </w:p>
        </w:tc>
        <w:tc>
          <w:tcPr>
            <w:tcW w:w="809" w:type="dxa"/>
            <w:vAlign w:val="center"/>
          </w:tcPr>
          <w:p w:rsidR="00C1692D" w:rsidRDefault="00C1692D" w:rsidP="00BD5451">
            <w:pPr>
              <w:spacing w:line="276" w:lineRule="auto"/>
              <w:jc w:val="center"/>
              <w:rPr>
                <w:sz w:val="28"/>
                <w:szCs w:val="28"/>
                <w:lang w:val="uk-UA"/>
              </w:rPr>
            </w:pPr>
            <w:r>
              <w:rPr>
                <w:sz w:val="28"/>
                <w:szCs w:val="28"/>
                <w:lang w:val="uk-UA"/>
              </w:rPr>
              <w:t>1</w:t>
            </w:r>
          </w:p>
        </w:tc>
      </w:tr>
      <w:tr w:rsidR="00C1692D" w:rsidTr="00BD5451">
        <w:tc>
          <w:tcPr>
            <w:tcW w:w="4219" w:type="dxa"/>
            <w:vAlign w:val="center"/>
          </w:tcPr>
          <w:p w:rsidR="00C1692D" w:rsidRDefault="00C1692D" w:rsidP="00BD5451">
            <w:pPr>
              <w:spacing w:line="276" w:lineRule="auto"/>
              <w:rPr>
                <w:sz w:val="28"/>
                <w:szCs w:val="28"/>
                <w:lang w:val="uk-UA"/>
              </w:rPr>
            </w:pPr>
            <w:r>
              <w:rPr>
                <w:sz w:val="28"/>
                <w:szCs w:val="28"/>
                <w:lang w:val="uk-UA"/>
              </w:rPr>
              <w:t>СПМК-2</w:t>
            </w:r>
          </w:p>
        </w:tc>
        <w:tc>
          <w:tcPr>
            <w:tcW w:w="705" w:type="dxa"/>
            <w:vAlign w:val="center"/>
          </w:tcPr>
          <w:p w:rsidR="00C1692D" w:rsidRDefault="00C1692D" w:rsidP="00BD5451">
            <w:pPr>
              <w:spacing w:line="276" w:lineRule="auto"/>
              <w:jc w:val="center"/>
              <w:rPr>
                <w:sz w:val="28"/>
                <w:szCs w:val="28"/>
                <w:lang w:val="uk-UA"/>
              </w:rPr>
            </w:pPr>
            <w:r>
              <w:rPr>
                <w:sz w:val="28"/>
                <w:szCs w:val="28"/>
                <w:lang w:val="uk-UA"/>
              </w:rPr>
              <w:t>1</w:t>
            </w:r>
          </w:p>
        </w:tc>
        <w:tc>
          <w:tcPr>
            <w:tcW w:w="4115" w:type="dxa"/>
            <w:vAlign w:val="center"/>
          </w:tcPr>
          <w:p w:rsidR="00C1692D" w:rsidRDefault="00C1692D" w:rsidP="00BD5451">
            <w:pPr>
              <w:spacing w:line="276" w:lineRule="auto"/>
              <w:rPr>
                <w:sz w:val="28"/>
                <w:szCs w:val="28"/>
                <w:lang w:val="uk-UA"/>
              </w:rPr>
            </w:pPr>
            <w:r>
              <w:rPr>
                <w:sz w:val="28"/>
                <w:szCs w:val="28"/>
                <w:lang w:val="uk-UA"/>
              </w:rPr>
              <w:t>МДПІ</w:t>
            </w:r>
          </w:p>
        </w:tc>
        <w:tc>
          <w:tcPr>
            <w:tcW w:w="809" w:type="dxa"/>
            <w:vAlign w:val="center"/>
          </w:tcPr>
          <w:p w:rsidR="00C1692D" w:rsidRDefault="00C1692D" w:rsidP="00BD5451">
            <w:pPr>
              <w:spacing w:line="276" w:lineRule="auto"/>
              <w:jc w:val="center"/>
              <w:rPr>
                <w:sz w:val="28"/>
                <w:szCs w:val="28"/>
                <w:lang w:val="uk-UA"/>
              </w:rPr>
            </w:pPr>
            <w:r>
              <w:rPr>
                <w:sz w:val="28"/>
                <w:szCs w:val="28"/>
                <w:lang w:val="uk-UA"/>
              </w:rPr>
              <w:t>1</w:t>
            </w:r>
          </w:p>
        </w:tc>
      </w:tr>
      <w:tr w:rsidR="00C1692D" w:rsidTr="00BD5451">
        <w:tc>
          <w:tcPr>
            <w:tcW w:w="4219" w:type="dxa"/>
            <w:vAlign w:val="center"/>
          </w:tcPr>
          <w:p w:rsidR="00C1692D" w:rsidRDefault="00C1692D" w:rsidP="00BD5451">
            <w:pPr>
              <w:spacing w:line="276" w:lineRule="auto"/>
              <w:rPr>
                <w:sz w:val="28"/>
                <w:szCs w:val="28"/>
                <w:lang w:val="uk-UA"/>
              </w:rPr>
            </w:pPr>
            <w:r>
              <w:rPr>
                <w:sz w:val="28"/>
                <w:szCs w:val="28"/>
                <w:lang w:val="uk-UA"/>
              </w:rPr>
              <w:t>Елеватор</w:t>
            </w:r>
          </w:p>
        </w:tc>
        <w:tc>
          <w:tcPr>
            <w:tcW w:w="705" w:type="dxa"/>
            <w:vAlign w:val="center"/>
          </w:tcPr>
          <w:p w:rsidR="00C1692D" w:rsidRDefault="00C1692D" w:rsidP="00BD5451">
            <w:pPr>
              <w:spacing w:line="276" w:lineRule="auto"/>
              <w:jc w:val="center"/>
              <w:rPr>
                <w:sz w:val="28"/>
                <w:szCs w:val="28"/>
                <w:lang w:val="uk-UA"/>
              </w:rPr>
            </w:pPr>
            <w:r>
              <w:rPr>
                <w:sz w:val="28"/>
                <w:szCs w:val="28"/>
                <w:lang w:val="uk-UA"/>
              </w:rPr>
              <w:t>4</w:t>
            </w:r>
          </w:p>
        </w:tc>
        <w:tc>
          <w:tcPr>
            <w:tcW w:w="4115" w:type="dxa"/>
            <w:vAlign w:val="center"/>
          </w:tcPr>
          <w:p w:rsidR="00C1692D" w:rsidRDefault="00C1692D" w:rsidP="00BD5451">
            <w:pPr>
              <w:spacing w:line="276" w:lineRule="auto"/>
              <w:rPr>
                <w:sz w:val="28"/>
                <w:szCs w:val="28"/>
                <w:lang w:val="uk-UA"/>
              </w:rPr>
            </w:pPr>
            <w:r>
              <w:rPr>
                <w:sz w:val="28"/>
                <w:szCs w:val="28"/>
                <w:lang w:val="uk-UA"/>
              </w:rPr>
              <w:t>Прометей</w:t>
            </w:r>
          </w:p>
        </w:tc>
        <w:tc>
          <w:tcPr>
            <w:tcW w:w="809" w:type="dxa"/>
            <w:vAlign w:val="center"/>
          </w:tcPr>
          <w:p w:rsidR="00C1692D" w:rsidRDefault="00C1692D" w:rsidP="00BD5451">
            <w:pPr>
              <w:spacing w:line="276" w:lineRule="auto"/>
              <w:jc w:val="center"/>
              <w:rPr>
                <w:sz w:val="28"/>
                <w:szCs w:val="28"/>
                <w:lang w:val="uk-UA"/>
              </w:rPr>
            </w:pPr>
            <w:r>
              <w:rPr>
                <w:sz w:val="28"/>
                <w:szCs w:val="28"/>
                <w:lang w:val="uk-UA"/>
              </w:rPr>
              <w:t>1</w:t>
            </w:r>
          </w:p>
        </w:tc>
      </w:tr>
      <w:tr w:rsidR="00C1692D" w:rsidTr="00BD5451">
        <w:tc>
          <w:tcPr>
            <w:tcW w:w="4219" w:type="dxa"/>
            <w:vAlign w:val="center"/>
          </w:tcPr>
          <w:p w:rsidR="00C1692D" w:rsidRDefault="00C1692D" w:rsidP="00BD5451">
            <w:pPr>
              <w:spacing w:line="276" w:lineRule="auto"/>
              <w:rPr>
                <w:sz w:val="28"/>
                <w:szCs w:val="28"/>
                <w:lang w:val="uk-UA"/>
              </w:rPr>
            </w:pPr>
            <w:r>
              <w:rPr>
                <w:sz w:val="28"/>
                <w:szCs w:val="28"/>
                <w:lang w:val="uk-UA"/>
              </w:rPr>
              <w:t xml:space="preserve">СВК </w:t>
            </w:r>
            <w:r>
              <w:rPr>
                <w:sz w:val="28"/>
                <w:szCs w:val="28"/>
              </w:rPr>
              <w:t>“</w:t>
            </w:r>
            <w:r>
              <w:rPr>
                <w:sz w:val="28"/>
                <w:szCs w:val="28"/>
                <w:lang w:val="uk-UA"/>
              </w:rPr>
              <w:t>Україна</w:t>
            </w:r>
            <w:r>
              <w:rPr>
                <w:sz w:val="28"/>
                <w:szCs w:val="28"/>
              </w:rPr>
              <w:t>”</w:t>
            </w:r>
          </w:p>
        </w:tc>
        <w:tc>
          <w:tcPr>
            <w:tcW w:w="705" w:type="dxa"/>
            <w:vAlign w:val="center"/>
          </w:tcPr>
          <w:p w:rsidR="00C1692D" w:rsidRDefault="00C1692D" w:rsidP="00BD5451">
            <w:pPr>
              <w:spacing w:line="276" w:lineRule="auto"/>
              <w:jc w:val="center"/>
              <w:rPr>
                <w:sz w:val="28"/>
                <w:szCs w:val="28"/>
                <w:lang w:val="uk-UA"/>
              </w:rPr>
            </w:pPr>
            <w:r>
              <w:rPr>
                <w:sz w:val="28"/>
                <w:szCs w:val="28"/>
                <w:lang w:val="uk-UA"/>
              </w:rPr>
              <w:t>26</w:t>
            </w:r>
          </w:p>
        </w:tc>
        <w:tc>
          <w:tcPr>
            <w:tcW w:w="4115" w:type="dxa"/>
            <w:vAlign w:val="center"/>
          </w:tcPr>
          <w:p w:rsidR="00C1692D" w:rsidRDefault="00C1692D" w:rsidP="00BD5451">
            <w:pPr>
              <w:spacing w:line="276" w:lineRule="auto"/>
              <w:rPr>
                <w:sz w:val="28"/>
                <w:szCs w:val="28"/>
                <w:lang w:val="uk-UA"/>
              </w:rPr>
            </w:pPr>
            <w:r>
              <w:rPr>
                <w:sz w:val="28"/>
                <w:szCs w:val="28"/>
                <w:lang w:val="uk-UA"/>
              </w:rPr>
              <w:t>Інформаційні листи</w:t>
            </w:r>
          </w:p>
        </w:tc>
        <w:tc>
          <w:tcPr>
            <w:tcW w:w="809" w:type="dxa"/>
            <w:vAlign w:val="center"/>
          </w:tcPr>
          <w:p w:rsidR="00C1692D" w:rsidRDefault="00C1692D" w:rsidP="00BD5451">
            <w:pPr>
              <w:spacing w:line="276" w:lineRule="auto"/>
              <w:jc w:val="center"/>
              <w:rPr>
                <w:sz w:val="28"/>
                <w:szCs w:val="28"/>
                <w:lang w:val="uk-UA"/>
              </w:rPr>
            </w:pPr>
            <w:r>
              <w:rPr>
                <w:sz w:val="28"/>
                <w:szCs w:val="28"/>
                <w:lang w:val="uk-UA"/>
              </w:rPr>
              <w:t>7</w:t>
            </w:r>
          </w:p>
        </w:tc>
      </w:tr>
      <w:tr w:rsidR="00C1692D" w:rsidTr="00BD5451">
        <w:tc>
          <w:tcPr>
            <w:tcW w:w="4219" w:type="dxa"/>
            <w:vAlign w:val="center"/>
          </w:tcPr>
          <w:p w:rsidR="00C1692D" w:rsidRDefault="00C1692D" w:rsidP="00BD5451">
            <w:pPr>
              <w:spacing w:line="276" w:lineRule="auto"/>
              <w:rPr>
                <w:sz w:val="28"/>
                <w:szCs w:val="28"/>
                <w:lang w:val="uk-UA"/>
              </w:rPr>
            </w:pPr>
            <w:r>
              <w:rPr>
                <w:sz w:val="28"/>
                <w:szCs w:val="28"/>
                <w:lang w:val="uk-UA"/>
              </w:rPr>
              <w:t xml:space="preserve">СВК </w:t>
            </w:r>
            <w:r>
              <w:rPr>
                <w:sz w:val="28"/>
                <w:szCs w:val="28"/>
              </w:rPr>
              <w:t>“</w:t>
            </w:r>
            <w:r>
              <w:rPr>
                <w:sz w:val="28"/>
                <w:szCs w:val="28"/>
                <w:lang w:val="uk-UA"/>
              </w:rPr>
              <w:t>Червона зірка</w:t>
            </w:r>
            <w:r>
              <w:rPr>
                <w:sz w:val="28"/>
                <w:szCs w:val="28"/>
              </w:rPr>
              <w:t>”</w:t>
            </w:r>
          </w:p>
        </w:tc>
        <w:tc>
          <w:tcPr>
            <w:tcW w:w="705" w:type="dxa"/>
            <w:vAlign w:val="center"/>
          </w:tcPr>
          <w:p w:rsidR="00C1692D" w:rsidRDefault="00C1692D" w:rsidP="00BD5451">
            <w:pPr>
              <w:spacing w:line="276" w:lineRule="auto"/>
              <w:jc w:val="center"/>
              <w:rPr>
                <w:sz w:val="28"/>
                <w:szCs w:val="28"/>
                <w:lang w:val="uk-UA"/>
              </w:rPr>
            </w:pPr>
            <w:r>
              <w:rPr>
                <w:sz w:val="28"/>
                <w:szCs w:val="28"/>
                <w:lang w:val="uk-UA"/>
              </w:rPr>
              <w:t>10</w:t>
            </w:r>
          </w:p>
        </w:tc>
        <w:tc>
          <w:tcPr>
            <w:tcW w:w="4115" w:type="dxa"/>
            <w:vAlign w:val="center"/>
          </w:tcPr>
          <w:p w:rsidR="00C1692D" w:rsidRDefault="00C1692D" w:rsidP="00BD5451">
            <w:pPr>
              <w:spacing w:line="276" w:lineRule="auto"/>
              <w:rPr>
                <w:sz w:val="28"/>
                <w:szCs w:val="28"/>
                <w:lang w:val="uk-UA"/>
              </w:rPr>
            </w:pPr>
            <w:r>
              <w:rPr>
                <w:sz w:val="28"/>
                <w:szCs w:val="28"/>
                <w:lang w:val="uk-UA"/>
              </w:rPr>
              <w:t>СВК</w:t>
            </w:r>
            <w:r w:rsidRPr="00E13934">
              <w:rPr>
                <w:sz w:val="28"/>
                <w:szCs w:val="28"/>
              </w:rPr>
              <w:t>”</w:t>
            </w:r>
            <w:r>
              <w:rPr>
                <w:sz w:val="28"/>
                <w:szCs w:val="28"/>
                <w:lang w:val="uk-UA"/>
              </w:rPr>
              <w:t xml:space="preserve"> Світанок</w:t>
            </w:r>
            <w:r w:rsidRPr="00E13934">
              <w:rPr>
                <w:sz w:val="28"/>
                <w:szCs w:val="28"/>
              </w:rPr>
              <w:t>”</w:t>
            </w:r>
          </w:p>
        </w:tc>
        <w:tc>
          <w:tcPr>
            <w:tcW w:w="809" w:type="dxa"/>
            <w:vAlign w:val="center"/>
          </w:tcPr>
          <w:p w:rsidR="00C1692D" w:rsidRDefault="00C1692D" w:rsidP="00BD5451">
            <w:pPr>
              <w:spacing w:line="276" w:lineRule="auto"/>
              <w:jc w:val="center"/>
              <w:rPr>
                <w:sz w:val="28"/>
                <w:szCs w:val="28"/>
                <w:lang w:val="uk-UA"/>
              </w:rPr>
            </w:pPr>
            <w:r>
              <w:rPr>
                <w:sz w:val="28"/>
                <w:szCs w:val="28"/>
                <w:lang w:val="uk-UA"/>
              </w:rPr>
              <w:t>7</w:t>
            </w:r>
          </w:p>
        </w:tc>
      </w:tr>
      <w:tr w:rsidR="00C1692D" w:rsidTr="00BD5451">
        <w:tc>
          <w:tcPr>
            <w:tcW w:w="4219" w:type="dxa"/>
            <w:vAlign w:val="center"/>
          </w:tcPr>
          <w:p w:rsidR="00C1692D" w:rsidRDefault="00D50C03" w:rsidP="00BD5451">
            <w:pPr>
              <w:spacing w:line="276" w:lineRule="auto"/>
              <w:rPr>
                <w:sz w:val="28"/>
                <w:szCs w:val="28"/>
                <w:lang w:val="uk-UA"/>
              </w:rPr>
            </w:pPr>
            <w:proofErr w:type="spellStart"/>
            <w:r>
              <w:rPr>
                <w:sz w:val="28"/>
                <w:szCs w:val="28"/>
                <w:lang w:val="uk-UA"/>
              </w:rPr>
              <w:t>Агроінтех-Укр</w:t>
            </w:r>
            <w:r w:rsidR="00C1692D">
              <w:rPr>
                <w:sz w:val="28"/>
                <w:szCs w:val="28"/>
                <w:lang w:val="uk-UA"/>
              </w:rPr>
              <w:t>а</w:t>
            </w:r>
            <w:r>
              <w:rPr>
                <w:sz w:val="28"/>
                <w:szCs w:val="28"/>
                <w:lang w:val="uk-UA"/>
              </w:rPr>
              <w:t>ї</w:t>
            </w:r>
            <w:r w:rsidR="00C1692D">
              <w:rPr>
                <w:sz w:val="28"/>
                <w:szCs w:val="28"/>
                <w:lang w:val="uk-UA"/>
              </w:rPr>
              <w:t>на</w:t>
            </w:r>
            <w:proofErr w:type="spellEnd"/>
          </w:p>
        </w:tc>
        <w:tc>
          <w:tcPr>
            <w:tcW w:w="705" w:type="dxa"/>
            <w:vAlign w:val="center"/>
          </w:tcPr>
          <w:p w:rsidR="00C1692D" w:rsidRDefault="00C1692D" w:rsidP="00BD5451">
            <w:pPr>
              <w:spacing w:line="276" w:lineRule="auto"/>
              <w:jc w:val="center"/>
              <w:rPr>
                <w:sz w:val="28"/>
                <w:szCs w:val="28"/>
                <w:lang w:val="uk-UA"/>
              </w:rPr>
            </w:pPr>
            <w:r>
              <w:rPr>
                <w:sz w:val="28"/>
                <w:szCs w:val="28"/>
                <w:lang w:val="uk-UA"/>
              </w:rPr>
              <w:t>1</w:t>
            </w:r>
          </w:p>
        </w:tc>
        <w:tc>
          <w:tcPr>
            <w:tcW w:w="4115" w:type="dxa"/>
            <w:vAlign w:val="center"/>
          </w:tcPr>
          <w:p w:rsidR="00C1692D" w:rsidRDefault="00C1692D" w:rsidP="00BD5451">
            <w:pPr>
              <w:spacing w:line="276" w:lineRule="auto"/>
              <w:rPr>
                <w:sz w:val="28"/>
                <w:szCs w:val="28"/>
                <w:lang w:val="uk-UA"/>
              </w:rPr>
            </w:pPr>
          </w:p>
        </w:tc>
        <w:tc>
          <w:tcPr>
            <w:tcW w:w="809" w:type="dxa"/>
            <w:vAlign w:val="center"/>
          </w:tcPr>
          <w:p w:rsidR="00C1692D" w:rsidRDefault="00C1692D" w:rsidP="00BD5451">
            <w:pPr>
              <w:spacing w:line="276" w:lineRule="auto"/>
              <w:jc w:val="center"/>
              <w:rPr>
                <w:sz w:val="28"/>
                <w:szCs w:val="28"/>
                <w:lang w:val="uk-UA"/>
              </w:rPr>
            </w:pPr>
          </w:p>
        </w:tc>
      </w:tr>
    </w:tbl>
    <w:p w:rsidR="00C1692D" w:rsidRDefault="00C1692D" w:rsidP="009838D7">
      <w:pPr>
        <w:jc w:val="both"/>
        <w:rPr>
          <w:sz w:val="28"/>
          <w:szCs w:val="28"/>
          <w:lang w:val="uk-UA"/>
        </w:rPr>
      </w:pPr>
      <w:bookmarkStart w:id="1" w:name="_GoBack"/>
      <w:bookmarkEnd w:id="1"/>
    </w:p>
    <w:p w:rsidR="009838D7" w:rsidRDefault="009838D7" w:rsidP="00C1692D">
      <w:pPr>
        <w:ind w:firstLine="708"/>
        <w:jc w:val="both"/>
        <w:rPr>
          <w:sz w:val="28"/>
          <w:szCs w:val="28"/>
          <w:lang w:val="uk-UA"/>
        </w:rPr>
      </w:pPr>
      <w:r>
        <w:rPr>
          <w:sz w:val="28"/>
          <w:szCs w:val="28"/>
          <w:lang w:val="uk-UA"/>
        </w:rPr>
        <w:t>На ці звернення було вид</w:t>
      </w:r>
      <w:r w:rsidR="00C1692D">
        <w:rPr>
          <w:sz w:val="28"/>
          <w:szCs w:val="28"/>
          <w:lang w:val="uk-UA"/>
        </w:rPr>
        <w:t>ано 376 довідок</w:t>
      </w:r>
      <w:r>
        <w:rPr>
          <w:sz w:val="28"/>
          <w:szCs w:val="28"/>
          <w:lang w:val="uk-UA"/>
        </w:rPr>
        <w:t xml:space="preserve"> соціально-правового характеру.  Також у  2017 році Трудовим архівом прийнято два фонди – </w:t>
      </w:r>
      <w:proofErr w:type="spellStart"/>
      <w:r>
        <w:rPr>
          <w:sz w:val="28"/>
          <w:szCs w:val="28"/>
          <w:lang w:val="uk-UA"/>
        </w:rPr>
        <w:t>Хорольське</w:t>
      </w:r>
      <w:proofErr w:type="spellEnd"/>
      <w:r>
        <w:rPr>
          <w:sz w:val="28"/>
          <w:szCs w:val="28"/>
          <w:lang w:val="uk-UA"/>
        </w:rPr>
        <w:t xml:space="preserve"> </w:t>
      </w:r>
      <w:r>
        <w:rPr>
          <w:sz w:val="28"/>
          <w:szCs w:val="28"/>
          <w:lang w:val="uk-UA"/>
        </w:rPr>
        <w:lastRenderedPageBreak/>
        <w:t>інкубаторно-птахівниче підприємство та Хорольська МДП</w:t>
      </w:r>
      <w:r w:rsidR="00C1692D">
        <w:rPr>
          <w:sz w:val="28"/>
          <w:szCs w:val="28"/>
          <w:lang w:val="uk-UA"/>
        </w:rPr>
        <w:t>І</w:t>
      </w:r>
      <w:r>
        <w:rPr>
          <w:sz w:val="28"/>
          <w:szCs w:val="28"/>
          <w:lang w:val="uk-UA"/>
        </w:rPr>
        <w:t>, що станов</w:t>
      </w:r>
      <w:r w:rsidR="00C1692D">
        <w:rPr>
          <w:sz w:val="28"/>
          <w:szCs w:val="28"/>
          <w:lang w:val="uk-UA"/>
        </w:rPr>
        <w:t>ить</w:t>
      </w:r>
      <w:r>
        <w:rPr>
          <w:sz w:val="28"/>
          <w:szCs w:val="28"/>
          <w:lang w:val="uk-UA"/>
        </w:rPr>
        <w:t xml:space="preserve"> 828 одиниць зберігання.</w:t>
      </w:r>
    </w:p>
    <w:p w:rsidR="009838D7" w:rsidRDefault="009838D7" w:rsidP="009838D7">
      <w:pPr>
        <w:ind w:firstLine="708"/>
        <w:jc w:val="both"/>
        <w:rPr>
          <w:sz w:val="28"/>
          <w:szCs w:val="28"/>
          <w:lang w:val="uk-UA"/>
        </w:rPr>
      </w:pPr>
      <w:r>
        <w:rPr>
          <w:sz w:val="28"/>
          <w:szCs w:val="28"/>
          <w:lang w:val="uk-UA"/>
        </w:rPr>
        <w:t xml:space="preserve">Управлінням Пенсійного фонду України в </w:t>
      </w:r>
      <w:proofErr w:type="spellStart"/>
      <w:r>
        <w:rPr>
          <w:sz w:val="28"/>
          <w:szCs w:val="28"/>
          <w:lang w:val="uk-UA"/>
        </w:rPr>
        <w:t>Хорольському</w:t>
      </w:r>
      <w:proofErr w:type="spellEnd"/>
      <w:r>
        <w:rPr>
          <w:sz w:val="28"/>
          <w:szCs w:val="28"/>
          <w:lang w:val="uk-UA"/>
        </w:rPr>
        <w:t xml:space="preserve"> районі було здійснено 25 перевірок характеру виконуваної роботи та умов праці для підтвердження права працівника на пільгове пенсійне забезпечення та довідок про заробітну плату.</w:t>
      </w:r>
    </w:p>
    <w:p w:rsidR="009838D7" w:rsidRDefault="004C66AB" w:rsidP="009838D7">
      <w:pPr>
        <w:ind w:firstLine="708"/>
        <w:jc w:val="both"/>
        <w:rPr>
          <w:sz w:val="28"/>
          <w:szCs w:val="28"/>
          <w:lang w:val="uk-UA"/>
        </w:rPr>
      </w:pPr>
      <w:r>
        <w:rPr>
          <w:sz w:val="28"/>
          <w:szCs w:val="28"/>
          <w:lang w:val="uk-UA"/>
        </w:rPr>
        <w:t xml:space="preserve">Трудовим архівом </w:t>
      </w:r>
      <w:r w:rsidR="009838D7">
        <w:rPr>
          <w:sz w:val="28"/>
          <w:szCs w:val="28"/>
          <w:lang w:val="uk-UA"/>
        </w:rPr>
        <w:t>проводилась робота щодо встановлення місцезнаходження документів підприємств</w:t>
      </w:r>
      <w:r>
        <w:rPr>
          <w:sz w:val="28"/>
          <w:szCs w:val="28"/>
          <w:lang w:val="uk-UA"/>
        </w:rPr>
        <w:t>,</w:t>
      </w:r>
      <w:r w:rsidR="009838D7">
        <w:rPr>
          <w:sz w:val="28"/>
          <w:szCs w:val="28"/>
          <w:lang w:val="uk-UA"/>
        </w:rPr>
        <w:t xml:space="preserve"> які є в процесі ліквідації.</w:t>
      </w:r>
    </w:p>
    <w:p w:rsidR="009838D7" w:rsidRDefault="009838D7" w:rsidP="009838D7">
      <w:pPr>
        <w:jc w:val="both"/>
        <w:rPr>
          <w:sz w:val="28"/>
          <w:szCs w:val="28"/>
        </w:rPr>
      </w:pPr>
    </w:p>
    <w:p w:rsidR="009838D7" w:rsidRDefault="009838D7" w:rsidP="009838D7">
      <w:pPr>
        <w:jc w:val="both"/>
        <w:rPr>
          <w:sz w:val="28"/>
          <w:szCs w:val="28"/>
        </w:rPr>
      </w:pPr>
    </w:p>
    <w:p w:rsidR="009838D7" w:rsidRPr="009A5499" w:rsidRDefault="009A5499" w:rsidP="009838D7">
      <w:pPr>
        <w:jc w:val="both"/>
        <w:rPr>
          <w:sz w:val="28"/>
          <w:szCs w:val="28"/>
          <w:lang w:val="uk-UA"/>
        </w:rPr>
      </w:pPr>
      <w:r>
        <w:rPr>
          <w:sz w:val="28"/>
          <w:szCs w:val="28"/>
          <w:lang w:val="uk-UA"/>
        </w:rPr>
        <w:t xml:space="preserve">   </w:t>
      </w:r>
    </w:p>
    <w:p w:rsidR="009838D7" w:rsidRDefault="004C66AB" w:rsidP="004C66AB">
      <w:pPr>
        <w:ind w:firstLine="708"/>
        <w:rPr>
          <w:sz w:val="28"/>
          <w:szCs w:val="28"/>
          <w:lang w:val="uk-UA"/>
        </w:rPr>
      </w:pPr>
      <w:r>
        <w:rPr>
          <w:sz w:val="28"/>
          <w:szCs w:val="28"/>
          <w:lang w:val="uk-UA"/>
        </w:rPr>
        <w:t>Секретар виконавчого комітету                                            Н.М.</w:t>
      </w:r>
      <w:proofErr w:type="spellStart"/>
      <w:r>
        <w:rPr>
          <w:sz w:val="28"/>
          <w:szCs w:val="28"/>
          <w:lang w:val="uk-UA"/>
        </w:rPr>
        <w:t>Іванютенко</w:t>
      </w:r>
      <w:proofErr w:type="spellEnd"/>
    </w:p>
    <w:p w:rsidR="000E4A89" w:rsidRPr="004C66AB" w:rsidRDefault="000E4A89" w:rsidP="00621036">
      <w:pPr>
        <w:rPr>
          <w:sz w:val="28"/>
          <w:szCs w:val="28"/>
        </w:rPr>
      </w:pPr>
    </w:p>
    <w:p w:rsidR="000E4A89" w:rsidRPr="004C66AB" w:rsidRDefault="000E4A89" w:rsidP="00621036">
      <w:pPr>
        <w:rPr>
          <w:sz w:val="28"/>
          <w:szCs w:val="28"/>
        </w:rPr>
      </w:pPr>
    </w:p>
    <w:p w:rsidR="000E4A89" w:rsidRPr="004C66AB" w:rsidRDefault="000E4A89" w:rsidP="00621036">
      <w:pPr>
        <w:rPr>
          <w:sz w:val="28"/>
          <w:szCs w:val="28"/>
        </w:rPr>
      </w:pPr>
    </w:p>
    <w:p w:rsidR="000E4A89" w:rsidRPr="004C66AB" w:rsidRDefault="000E4A89" w:rsidP="00621036">
      <w:pPr>
        <w:rPr>
          <w:sz w:val="28"/>
          <w:szCs w:val="28"/>
        </w:rPr>
      </w:pPr>
    </w:p>
    <w:p w:rsidR="000E4A89" w:rsidRPr="004C66AB" w:rsidRDefault="000E4A89" w:rsidP="00621036">
      <w:pPr>
        <w:rPr>
          <w:sz w:val="28"/>
          <w:szCs w:val="28"/>
        </w:rPr>
      </w:pPr>
    </w:p>
    <w:p w:rsidR="000E4A89" w:rsidRPr="004C66AB" w:rsidRDefault="000E4A89" w:rsidP="00621036">
      <w:pPr>
        <w:rPr>
          <w:sz w:val="28"/>
          <w:szCs w:val="28"/>
        </w:rPr>
      </w:pPr>
    </w:p>
    <w:sectPr w:rsidR="000E4A89" w:rsidRPr="004C66AB" w:rsidSect="00374F63">
      <w:type w:val="continuous"/>
      <w:pgSz w:w="11900" w:h="16840" w:code="9"/>
      <w:pgMar w:top="1134" w:right="567" w:bottom="1134" w:left="1701"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0A77"/>
    <w:multiLevelType w:val="hybridMultilevel"/>
    <w:tmpl w:val="BB3690A6"/>
    <w:lvl w:ilvl="0" w:tplc="1DB044C6">
      <w:start w:val="274"/>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224914"/>
    <w:multiLevelType w:val="hybridMultilevel"/>
    <w:tmpl w:val="24E0167C"/>
    <w:lvl w:ilvl="0" w:tplc="C7F6B8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F076B23"/>
    <w:multiLevelType w:val="hybridMultilevel"/>
    <w:tmpl w:val="6114A84A"/>
    <w:lvl w:ilvl="0" w:tplc="F43663EA">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389441B6"/>
    <w:multiLevelType w:val="hybridMultilevel"/>
    <w:tmpl w:val="593CB784"/>
    <w:lvl w:ilvl="0" w:tplc="5094D546">
      <w:start w:val="1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435F6483"/>
    <w:multiLevelType w:val="hybridMultilevel"/>
    <w:tmpl w:val="3A4006F8"/>
    <w:lvl w:ilvl="0" w:tplc="3850E26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8F7"/>
    <w:rsid w:val="000539EF"/>
    <w:rsid w:val="000B4F57"/>
    <w:rsid w:val="000D0844"/>
    <w:rsid w:val="000E4A89"/>
    <w:rsid w:val="00205423"/>
    <w:rsid w:val="00237857"/>
    <w:rsid w:val="002978F7"/>
    <w:rsid w:val="00363790"/>
    <w:rsid w:val="00374F63"/>
    <w:rsid w:val="003923F7"/>
    <w:rsid w:val="003D33ED"/>
    <w:rsid w:val="004C66AB"/>
    <w:rsid w:val="00521AAB"/>
    <w:rsid w:val="005A7661"/>
    <w:rsid w:val="00621036"/>
    <w:rsid w:val="00983150"/>
    <w:rsid w:val="009838D7"/>
    <w:rsid w:val="009A5499"/>
    <w:rsid w:val="00A56882"/>
    <w:rsid w:val="00BD5451"/>
    <w:rsid w:val="00C1692D"/>
    <w:rsid w:val="00C46B80"/>
    <w:rsid w:val="00D323A3"/>
    <w:rsid w:val="00D50C03"/>
    <w:rsid w:val="00F97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8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uiPriority w:val="99"/>
    <w:rsid w:val="002978F7"/>
    <w:pPr>
      <w:spacing w:before="100" w:beforeAutospacing="1" w:after="100" w:afterAutospacing="1"/>
    </w:pPr>
  </w:style>
  <w:style w:type="character" w:styleId="a3">
    <w:name w:val="Strong"/>
    <w:basedOn w:val="a0"/>
    <w:uiPriority w:val="99"/>
    <w:qFormat/>
    <w:rsid w:val="002978F7"/>
    <w:rPr>
      <w:rFonts w:cs="Times New Roman"/>
      <w:b/>
    </w:rPr>
  </w:style>
  <w:style w:type="paragraph" w:styleId="a4">
    <w:name w:val="Normal (Web)"/>
    <w:basedOn w:val="a"/>
    <w:uiPriority w:val="99"/>
    <w:unhideWhenUsed/>
    <w:rsid w:val="002978F7"/>
    <w:pPr>
      <w:spacing w:before="100" w:beforeAutospacing="1" w:after="100" w:afterAutospacing="1"/>
    </w:pPr>
  </w:style>
  <w:style w:type="paragraph" w:styleId="a5">
    <w:name w:val="Balloon Text"/>
    <w:basedOn w:val="a"/>
    <w:link w:val="a6"/>
    <w:uiPriority w:val="99"/>
    <w:semiHidden/>
    <w:unhideWhenUsed/>
    <w:rsid w:val="002978F7"/>
    <w:rPr>
      <w:rFonts w:ascii="Tahoma" w:hAnsi="Tahoma" w:cs="Tahoma"/>
      <w:sz w:val="16"/>
      <w:szCs w:val="16"/>
    </w:rPr>
  </w:style>
  <w:style w:type="character" w:customStyle="1" w:styleId="a6">
    <w:name w:val="Текст у виносці Знак"/>
    <w:basedOn w:val="a0"/>
    <w:link w:val="a5"/>
    <w:uiPriority w:val="99"/>
    <w:semiHidden/>
    <w:rsid w:val="002978F7"/>
    <w:rPr>
      <w:rFonts w:ascii="Tahoma" w:eastAsia="Times New Roman" w:hAnsi="Tahoma" w:cs="Tahoma"/>
      <w:sz w:val="16"/>
      <w:szCs w:val="16"/>
      <w:lang w:eastAsia="ru-RU"/>
    </w:rPr>
  </w:style>
  <w:style w:type="paragraph" w:styleId="a7">
    <w:name w:val="List Paragraph"/>
    <w:basedOn w:val="a"/>
    <w:uiPriority w:val="34"/>
    <w:qFormat/>
    <w:rsid w:val="00F97540"/>
    <w:pPr>
      <w:ind w:left="720"/>
      <w:contextualSpacing/>
    </w:pPr>
  </w:style>
  <w:style w:type="table" w:styleId="a8">
    <w:name w:val="Table Grid"/>
    <w:basedOn w:val="a1"/>
    <w:uiPriority w:val="59"/>
    <w:rsid w:val="00C169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8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uiPriority w:val="99"/>
    <w:rsid w:val="002978F7"/>
    <w:pPr>
      <w:spacing w:before="100" w:beforeAutospacing="1" w:after="100" w:afterAutospacing="1"/>
    </w:pPr>
  </w:style>
  <w:style w:type="character" w:styleId="a3">
    <w:name w:val="Strong"/>
    <w:basedOn w:val="a0"/>
    <w:uiPriority w:val="99"/>
    <w:qFormat/>
    <w:rsid w:val="002978F7"/>
    <w:rPr>
      <w:rFonts w:cs="Times New Roman"/>
      <w:b/>
    </w:rPr>
  </w:style>
  <w:style w:type="paragraph" w:styleId="a4">
    <w:name w:val="Normal (Web)"/>
    <w:basedOn w:val="a"/>
    <w:uiPriority w:val="99"/>
    <w:unhideWhenUsed/>
    <w:rsid w:val="002978F7"/>
    <w:pPr>
      <w:spacing w:before="100" w:beforeAutospacing="1" w:after="100" w:afterAutospacing="1"/>
    </w:pPr>
  </w:style>
  <w:style w:type="paragraph" w:styleId="a5">
    <w:name w:val="Balloon Text"/>
    <w:basedOn w:val="a"/>
    <w:link w:val="a6"/>
    <w:uiPriority w:val="99"/>
    <w:semiHidden/>
    <w:unhideWhenUsed/>
    <w:rsid w:val="002978F7"/>
    <w:rPr>
      <w:rFonts w:ascii="Tahoma" w:hAnsi="Tahoma" w:cs="Tahoma"/>
      <w:sz w:val="16"/>
      <w:szCs w:val="16"/>
    </w:rPr>
  </w:style>
  <w:style w:type="character" w:customStyle="1" w:styleId="a6">
    <w:name w:val="Текст у виносці Знак"/>
    <w:basedOn w:val="a0"/>
    <w:link w:val="a5"/>
    <w:uiPriority w:val="99"/>
    <w:semiHidden/>
    <w:rsid w:val="002978F7"/>
    <w:rPr>
      <w:rFonts w:ascii="Tahoma" w:eastAsia="Times New Roman" w:hAnsi="Tahoma" w:cs="Tahoma"/>
      <w:sz w:val="16"/>
      <w:szCs w:val="16"/>
      <w:lang w:eastAsia="ru-RU"/>
    </w:rPr>
  </w:style>
  <w:style w:type="paragraph" w:styleId="a7">
    <w:name w:val="List Paragraph"/>
    <w:basedOn w:val="a"/>
    <w:uiPriority w:val="34"/>
    <w:qFormat/>
    <w:rsid w:val="00F97540"/>
    <w:pPr>
      <w:ind w:left="720"/>
      <w:contextualSpacing/>
    </w:pPr>
  </w:style>
  <w:style w:type="table" w:styleId="a8">
    <w:name w:val="Table Grid"/>
    <w:basedOn w:val="a1"/>
    <w:uiPriority w:val="59"/>
    <w:rsid w:val="00C169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10</Pages>
  <Words>2531</Words>
  <Characters>14427</Characters>
  <Application>Microsoft Office Word</Application>
  <DocSecurity>0</DocSecurity>
  <Lines>120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16925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cp:lastPrinted>2018-01-17T11:36:00Z</cp:lastPrinted>
  <dcterms:created xsi:type="dcterms:W3CDTF">2018-01-11T15:35:00Z</dcterms:created>
  <dcterms:modified xsi:type="dcterms:W3CDTF">2018-01-17T11:37:00Z</dcterms:modified>
</cp:coreProperties>
</file>