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52" w:rsidRDefault="00A85652" w:rsidP="00A85652">
      <w:pPr>
        <w:tabs>
          <w:tab w:val="left" w:pos="5160"/>
        </w:tabs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ЗВІТ</w:t>
      </w:r>
      <w:r>
        <w:rPr>
          <w:bCs/>
          <w:sz w:val="28"/>
          <w:szCs w:val="28"/>
        </w:rPr>
        <w:br/>
        <w:t>про роботу комісії з отримання та розподілу гуманітарної допомоги для внутрішньо переміщених осіб та інших категорій</w:t>
      </w:r>
    </w:p>
    <w:p w:rsidR="00A85652" w:rsidRDefault="00A85652" w:rsidP="00A85652">
      <w:pPr>
        <w:tabs>
          <w:tab w:val="left" w:pos="5160"/>
        </w:tabs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населення на території Хорольської міської ради </w:t>
      </w:r>
    </w:p>
    <w:p w:rsidR="00A85652" w:rsidRDefault="00A85652" w:rsidP="00A85652">
      <w:pPr>
        <w:tabs>
          <w:tab w:val="left" w:pos="5160"/>
        </w:tabs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І квартал 2025 року</w:t>
      </w:r>
    </w:p>
    <w:p w:rsidR="00A85652" w:rsidRDefault="00A85652" w:rsidP="00A85652">
      <w:pPr>
        <w:tabs>
          <w:tab w:val="left" w:pos="5160"/>
        </w:tabs>
        <w:spacing w:line="276" w:lineRule="auto"/>
        <w:jc w:val="center"/>
        <w:rPr>
          <w:bCs/>
          <w:sz w:val="28"/>
          <w:szCs w:val="28"/>
        </w:rPr>
      </w:pP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Станом на 31.03.2025 року в Хорольській міській територіальній громаді, з областей, в яких ведуться активні бойові дії, зареєстровано 3516 внутрішньо переміщених осіб, в тому числі: дітей до 14 років – 693 особи, осіб з інвалідністю – 189 осіб. На початку 2025 року в громаду прибуло більше 120 осіб, зокрема із району Покровська Донецької області та Куп’янська Харківської області В той же час отримання гуманітарної допомоги значно скоротилося. Практично не виділяється допомога у вигляді продуктів харчування та засобів гігієни.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підзвітний період у І кварталі 2024 року для потреб внутрішньо переміщених осіб гуманітарна допомога надходила із 2 джерел. 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Відділом забезпечення гуманітарною допомогою Полтавського обласного центру соціальних служб для потреб дітей ВПО було передано допомогу у вигляді зимового дитячого одягу та ковдр. А саме: одяг  на 3-4 роки - 9 штуки, 5-6 років - 7 штук, 7-8років  12 штук, 9-10 років - 12 штук, 11-12 років - 13 штук, 13-14 років - 10 штук. Також для цих категорій дітей отримано 62 ковдри синтетичні високої термостійкості. Загальна кількість отриманих найменувань - 125 одиниць. 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 РО “Християнська церква “Слово життя” було отримано 100 новорічних подарунків “Різдвяне свято”, які були видані </w:t>
      </w:r>
      <w:proofErr w:type="spellStart"/>
      <w:r>
        <w:rPr>
          <w:sz w:val="28"/>
          <w:szCs w:val="28"/>
        </w:rPr>
        <w:t>дл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ядітей</w:t>
      </w:r>
      <w:proofErr w:type="spellEnd"/>
      <w:r>
        <w:rPr>
          <w:sz w:val="28"/>
          <w:szCs w:val="28"/>
        </w:rPr>
        <w:t xml:space="preserve"> ВПО, прихожан церкви та дітей під опікою. </w:t>
      </w:r>
      <w:r>
        <w:rPr>
          <w:sz w:val="28"/>
          <w:szCs w:val="28"/>
        </w:rPr>
        <w:tab/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запит військовослужбовця </w:t>
      </w:r>
      <w:proofErr w:type="spellStart"/>
      <w:r>
        <w:rPr>
          <w:sz w:val="28"/>
          <w:szCs w:val="28"/>
        </w:rPr>
        <w:t>Базіля</w:t>
      </w:r>
      <w:proofErr w:type="spellEnd"/>
      <w:r>
        <w:rPr>
          <w:sz w:val="28"/>
          <w:szCs w:val="28"/>
        </w:rPr>
        <w:t xml:space="preserve"> Ю.В. для потреб його частини було видано 2 набори посуду, 4 спальні мішки та 4 рюкзаки від організації </w:t>
      </w:r>
      <w:r>
        <w:rPr>
          <w:sz w:val="28"/>
          <w:szCs w:val="28"/>
          <w:lang w:val="en-US"/>
        </w:rPr>
        <w:t>ULIED</w:t>
      </w:r>
      <w:r>
        <w:rPr>
          <w:sz w:val="28"/>
          <w:szCs w:val="28"/>
        </w:rPr>
        <w:t xml:space="preserve">, які обліковувалися в </w:t>
      </w:r>
      <w:proofErr w:type="spellStart"/>
      <w:r>
        <w:rPr>
          <w:sz w:val="28"/>
          <w:szCs w:val="28"/>
        </w:rPr>
        <w:t>хабі</w:t>
      </w:r>
      <w:proofErr w:type="spellEnd"/>
      <w:r>
        <w:rPr>
          <w:sz w:val="28"/>
          <w:szCs w:val="28"/>
        </w:rPr>
        <w:t xml:space="preserve"> гуманітарної допомоги.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Інших надходжень впродовж підзвітного періоду не було. </w:t>
      </w:r>
    </w:p>
    <w:p w:rsidR="00A85652" w:rsidRDefault="00A85652" w:rsidP="00A85652">
      <w:pPr>
        <w:tabs>
          <w:tab w:val="left" w:pos="708"/>
          <w:tab w:val="left" w:pos="1416"/>
          <w:tab w:val="left" w:pos="2124"/>
          <w:tab w:val="left" w:pos="55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інформування про дату та час видачі гуманітарної допомоги комісія повідомляє у діючому телеграм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каналі «Переселенці Хорольської ОТГ», який створено 30 березня 2022 року. Даним каналом активно користуються внутрішньо переселені особи, що зареєстровані на території громади. 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Приміщення будинку культури, у якому діє пункт незламності, щодня з 9.00 до 17.00 відкрите для всіх категорій постраждалих від військових дій на території України. Видача гуманітарної допомоги, за умови її наявності, в буденні дні в приміщенні будинку культури здійснюється з 9.00 до 12.00 та з 13.00 до 16.00.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з отримання та розподілу </w:t>
      </w:r>
    </w:p>
    <w:p w:rsidR="00A85652" w:rsidRDefault="00A85652" w:rsidP="00A85652">
      <w:pPr>
        <w:tabs>
          <w:tab w:val="left" w:pos="840"/>
          <w:tab w:val="left" w:pos="4020"/>
          <w:tab w:val="left" w:pos="7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гуманітарної допомоги                                                            Оксана ЛЕВІНА          </w:t>
      </w:r>
    </w:p>
    <w:p w:rsidR="003E375D" w:rsidRDefault="003E375D">
      <w:bookmarkStart w:id="0" w:name="_GoBack"/>
      <w:bookmarkEnd w:id="0"/>
    </w:p>
    <w:sectPr w:rsidR="003E375D" w:rsidSect="00A85652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81" w:rsidRDefault="00C03781" w:rsidP="00A85652">
      <w:r>
        <w:separator/>
      </w:r>
    </w:p>
  </w:endnote>
  <w:endnote w:type="continuationSeparator" w:id="0">
    <w:p w:rsidR="00C03781" w:rsidRDefault="00C03781" w:rsidP="00A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81" w:rsidRDefault="00C03781" w:rsidP="00A85652">
      <w:r>
        <w:separator/>
      </w:r>
    </w:p>
  </w:footnote>
  <w:footnote w:type="continuationSeparator" w:id="0">
    <w:p w:rsidR="00C03781" w:rsidRDefault="00C03781" w:rsidP="00A8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025926"/>
      <w:docPartObj>
        <w:docPartGallery w:val="Page Numbers (Top of Page)"/>
        <w:docPartUnique/>
      </w:docPartObj>
    </w:sdtPr>
    <w:sdtContent>
      <w:p w:rsidR="00A85652" w:rsidRDefault="00A856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85652">
          <w:rPr>
            <w:noProof/>
            <w:lang w:val="ru-RU"/>
          </w:rPr>
          <w:t>2</w:t>
        </w:r>
        <w:r>
          <w:fldChar w:fldCharType="end"/>
        </w:r>
      </w:p>
    </w:sdtContent>
  </w:sdt>
  <w:p w:rsidR="00A85652" w:rsidRDefault="00A856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8C"/>
    <w:rsid w:val="0033408C"/>
    <w:rsid w:val="003E375D"/>
    <w:rsid w:val="0078735A"/>
    <w:rsid w:val="00A85652"/>
    <w:rsid w:val="00BD3AD3"/>
    <w:rsid w:val="00C03781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6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5652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footer"/>
    <w:basedOn w:val="a"/>
    <w:link w:val="a6"/>
    <w:uiPriority w:val="99"/>
    <w:unhideWhenUsed/>
    <w:rsid w:val="00A856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5652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6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5652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footer"/>
    <w:basedOn w:val="a"/>
    <w:link w:val="a6"/>
    <w:uiPriority w:val="99"/>
    <w:unhideWhenUsed/>
    <w:rsid w:val="00A856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5652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cp:lastPrinted>2025-04-16T06:33:00Z</cp:lastPrinted>
  <dcterms:created xsi:type="dcterms:W3CDTF">2025-04-16T06:32:00Z</dcterms:created>
  <dcterms:modified xsi:type="dcterms:W3CDTF">2025-04-16T06:33:00Z</dcterms:modified>
</cp:coreProperties>
</file>