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2F3" w:rsidRDefault="00E622F3" w:rsidP="00E622F3">
      <w:pPr>
        <w:pStyle w:val="rtejustify"/>
        <w:spacing w:before="0" w:beforeAutospacing="0" w:afterAutospacing="0"/>
        <w:ind w:left="6237"/>
        <w:contextualSpacing/>
        <w:rPr>
          <w:rStyle w:val="a3"/>
          <w:b w:val="0"/>
          <w:lang w:val="uk-UA"/>
        </w:rPr>
      </w:pPr>
      <w:r>
        <w:rPr>
          <w:rStyle w:val="a3"/>
          <w:b w:val="0"/>
          <w:lang w:val="uk-UA"/>
        </w:rPr>
        <w:t xml:space="preserve">Додаток </w:t>
      </w:r>
    </w:p>
    <w:p w:rsidR="00E622F3" w:rsidRDefault="00E622F3" w:rsidP="00E622F3">
      <w:pPr>
        <w:pStyle w:val="rtejustify"/>
        <w:spacing w:before="0" w:beforeAutospacing="0" w:afterAutospacing="0"/>
        <w:ind w:left="6237"/>
        <w:contextualSpacing/>
      </w:pPr>
      <w:r>
        <w:rPr>
          <w:rStyle w:val="a3"/>
          <w:b w:val="0"/>
          <w:lang w:val="uk-UA"/>
        </w:rPr>
        <w:t>до рішення виконавчого комітету Хорольської міської ради від 18.02.2025 р. №66</w:t>
      </w:r>
    </w:p>
    <w:p w:rsidR="00E622F3" w:rsidRDefault="00E622F3" w:rsidP="00E622F3">
      <w:pPr>
        <w:jc w:val="center"/>
        <w:rPr>
          <w:b/>
          <w:color w:val="252121"/>
          <w:sz w:val="28"/>
          <w:szCs w:val="28"/>
          <w:lang w:val="uk-UA"/>
        </w:rPr>
      </w:pPr>
      <w:r>
        <w:rPr>
          <w:b/>
          <w:color w:val="252121"/>
          <w:sz w:val="28"/>
          <w:szCs w:val="28"/>
          <w:lang w:val="uk-UA"/>
        </w:rPr>
        <w:t>Персональний склад комісії</w:t>
      </w:r>
    </w:p>
    <w:p w:rsidR="00E622F3" w:rsidRDefault="00E622F3" w:rsidP="00E622F3">
      <w:pPr>
        <w:ind w:right="45"/>
        <w:jc w:val="center"/>
        <w:rPr>
          <w:b/>
          <w:sz w:val="28"/>
          <w:szCs w:val="28"/>
          <w:lang w:val="uk-UA" w:eastAsia="en-US"/>
        </w:rPr>
      </w:pPr>
      <w:r>
        <w:rPr>
          <w:b/>
          <w:color w:val="252121"/>
          <w:sz w:val="28"/>
          <w:szCs w:val="28"/>
          <w:lang w:val="uk-UA"/>
        </w:rPr>
        <w:t xml:space="preserve">з приймання-передачі </w:t>
      </w:r>
      <w:r>
        <w:rPr>
          <w:b/>
          <w:sz w:val="28"/>
          <w:szCs w:val="28"/>
          <w:lang w:val="uk-UA"/>
        </w:rPr>
        <w:t>спеціального вантажного сміттєвоза марки «АТ4022»</w:t>
      </w:r>
    </w:p>
    <w:p w:rsidR="00E622F3" w:rsidRDefault="00E622F3" w:rsidP="00E622F3">
      <w:pPr>
        <w:ind w:right="45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</w:t>
      </w:r>
    </w:p>
    <w:tbl>
      <w:tblPr>
        <w:tblW w:w="964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30"/>
        <w:gridCol w:w="5815"/>
      </w:tblGrid>
      <w:tr w:rsidR="00E622F3" w:rsidTr="00E622F3">
        <w:trPr>
          <w:trHeight w:val="1184"/>
        </w:trPr>
        <w:tc>
          <w:tcPr>
            <w:tcW w:w="3828" w:type="dxa"/>
            <w:hideMark/>
          </w:tcPr>
          <w:p w:rsidR="00E622F3" w:rsidRDefault="00E622F3">
            <w:pPr>
              <w:keepNext/>
              <w:keepLines/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Місніченко Валентин Олексійович</w:t>
            </w:r>
          </w:p>
        </w:tc>
        <w:tc>
          <w:tcPr>
            <w:tcW w:w="5812" w:type="dxa"/>
            <w:vAlign w:val="center"/>
          </w:tcPr>
          <w:p w:rsidR="00E622F3" w:rsidRDefault="00E622F3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міського голови з питань діяльності виконавчих органів, </w:t>
            </w:r>
            <w:r>
              <w:rPr>
                <w:rFonts w:eastAsia="Times New Roman"/>
                <w:bCs/>
                <w:sz w:val="28"/>
                <w:szCs w:val="28"/>
                <w:lang w:val="uk-UA"/>
              </w:rPr>
              <w:t>голова комісії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E622F3" w:rsidRDefault="00E622F3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622F3" w:rsidTr="00E622F3">
        <w:trPr>
          <w:trHeight w:val="1256"/>
        </w:trPr>
        <w:tc>
          <w:tcPr>
            <w:tcW w:w="3828" w:type="dxa"/>
            <w:hideMark/>
          </w:tcPr>
          <w:p w:rsidR="00E622F3" w:rsidRDefault="00E622F3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Карманська Яна Юріївна</w:t>
            </w:r>
          </w:p>
        </w:tc>
        <w:tc>
          <w:tcPr>
            <w:tcW w:w="5812" w:type="dxa"/>
            <w:vAlign w:val="center"/>
          </w:tcPr>
          <w:p w:rsidR="00E622F3" w:rsidRDefault="00E622F3">
            <w:pPr>
              <w:pStyle w:val="2"/>
              <w:spacing w:after="58" w:line="288" w:lineRule="atLeast"/>
              <w:jc w:val="both"/>
              <w:textAlignment w:val="baselin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начальник відділу з питань комунальної власності, житлово – комунального господарства та благоустрою виконавчого комітету, заступник голови комісії;</w:t>
            </w:r>
          </w:p>
          <w:p w:rsidR="00E622F3" w:rsidRDefault="00E622F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622F3" w:rsidTr="00E622F3">
        <w:trPr>
          <w:trHeight w:val="817"/>
        </w:trPr>
        <w:tc>
          <w:tcPr>
            <w:tcW w:w="3828" w:type="dxa"/>
            <w:hideMark/>
          </w:tcPr>
          <w:p w:rsidR="00E622F3" w:rsidRDefault="00E622F3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Палій Любов Василівна</w:t>
            </w:r>
          </w:p>
        </w:tc>
        <w:tc>
          <w:tcPr>
            <w:tcW w:w="5812" w:type="dxa"/>
            <w:vAlign w:val="center"/>
          </w:tcPr>
          <w:p w:rsidR="00E622F3" w:rsidRDefault="00E622F3">
            <w:pPr>
              <w:pStyle w:val="a4"/>
              <w:keepNext/>
              <w:keepLines/>
              <w:suppressAutoHyphens/>
              <w:jc w:val="both"/>
              <w:rPr>
                <w:color w:val="FF0000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пров</w:t>
            </w:r>
            <w:proofErr w:type="gramEnd"/>
            <w:r>
              <w:rPr>
                <w:sz w:val="28"/>
                <w:szCs w:val="28"/>
              </w:rPr>
              <w:t>ідний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спеціаліст</w:t>
            </w:r>
            <w:proofErr w:type="spellEnd"/>
            <w:r>
              <w:rPr>
                <w:sz w:val="28"/>
                <w:szCs w:val="28"/>
              </w:rPr>
              <w:t xml:space="preserve"> – юрист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з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власності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житлово</w:t>
            </w:r>
            <w:proofErr w:type="spellEnd"/>
            <w:r>
              <w:rPr>
                <w:sz w:val="28"/>
                <w:szCs w:val="28"/>
              </w:rPr>
              <w:t xml:space="preserve"> –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господарства</w:t>
            </w:r>
            <w:proofErr w:type="spellEnd"/>
            <w:r>
              <w:rPr>
                <w:sz w:val="28"/>
                <w:szCs w:val="28"/>
              </w:rPr>
              <w:t xml:space="preserve"> та благоустрою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секретар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комісії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E622F3" w:rsidRDefault="00E622F3">
            <w:pPr>
              <w:pStyle w:val="a4"/>
              <w:keepNext/>
              <w:keepLines/>
              <w:suppressAutoHyphens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E622F3" w:rsidTr="00E622F3">
        <w:trPr>
          <w:trHeight w:val="427"/>
        </w:trPr>
        <w:tc>
          <w:tcPr>
            <w:tcW w:w="3828" w:type="dxa"/>
          </w:tcPr>
          <w:p w:rsidR="00E622F3" w:rsidRDefault="00E622F3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  <w:p w:rsidR="00E622F3" w:rsidRDefault="00E622F3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</w:p>
          <w:p w:rsidR="00E622F3" w:rsidRDefault="00E622F3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Тарабан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Марина Олегівна </w:t>
            </w:r>
          </w:p>
        </w:tc>
        <w:tc>
          <w:tcPr>
            <w:tcW w:w="5812" w:type="dxa"/>
            <w:vAlign w:val="center"/>
          </w:tcPr>
          <w:p w:rsidR="00E622F3" w:rsidRDefault="00E622F3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</w:p>
          <w:p w:rsidR="00E622F3" w:rsidRDefault="00E622F3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</w:p>
          <w:p w:rsidR="00E622F3" w:rsidRDefault="00E622F3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правового забезпечення та утримання персоналу виконавчого комітету;</w:t>
            </w:r>
          </w:p>
          <w:p w:rsidR="00E622F3" w:rsidRDefault="00E622F3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622F3" w:rsidTr="00E622F3">
        <w:trPr>
          <w:trHeight w:val="427"/>
        </w:trPr>
        <w:tc>
          <w:tcPr>
            <w:tcW w:w="3828" w:type="dxa"/>
            <w:hideMark/>
          </w:tcPr>
          <w:p w:rsidR="00E622F3" w:rsidRDefault="00E622F3">
            <w:pPr>
              <w:keepNext/>
              <w:keepLines/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Глущенко Юлія Олександрівна</w:t>
            </w:r>
          </w:p>
        </w:tc>
        <w:tc>
          <w:tcPr>
            <w:tcW w:w="5812" w:type="dxa"/>
            <w:vAlign w:val="center"/>
          </w:tcPr>
          <w:p w:rsidR="00E622F3" w:rsidRDefault="00E622F3">
            <w:pPr>
              <w:keepNext/>
              <w:keepLines/>
              <w:tabs>
                <w:tab w:val="left" w:pos="175"/>
              </w:tabs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бухгалтерського обліку та звітності виконавчого комітету</w:t>
            </w:r>
          </w:p>
          <w:p w:rsidR="00E622F3" w:rsidRDefault="00E622F3">
            <w:pPr>
              <w:keepNext/>
              <w:keepLines/>
              <w:tabs>
                <w:tab w:val="left" w:pos="175"/>
              </w:tabs>
              <w:suppressAutoHyphens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622F3" w:rsidRDefault="00E622F3" w:rsidP="00E622F3">
      <w:pPr>
        <w:tabs>
          <w:tab w:val="left" w:pos="3779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Науменко Микола </w:t>
      </w:r>
    </w:p>
    <w:p w:rsidR="00E622F3" w:rsidRDefault="00E622F3" w:rsidP="00E622F3">
      <w:pPr>
        <w:tabs>
          <w:tab w:val="left" w:pos="3779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Григорович</w:t>
      </w:r>
      <w:r>
        <w:rPr>
          <w:sz w:val="28"/>
          <w:szCs w:val="28"/>
          <w:lang w:val="uk-UA" w:eastAsia="en-US"/>
        </w:rPr>
        <w:tab/>
        <w:t xml:space="preserve"> майстер комунального підприємства</w:t>
      </w:r>
      <w:r>
        <w:rPr>
          <w:sz w:val="28"/>
          <w:szCs w:val="28"/>
          <w:lang w:val="uk-UA" w:eastAsia="en-US"/>
        </w:rPr>
        <w:tab/>
        <w:t xml:space="preserve">«Господар» Хорольської міської ради                   </w:t>
      </w:r>
    </w:p>
    <w:p w:rsidR="00E622F3" w:rsidRDefault="00E622F3" w:rsidP="00E622F3">
      <w:pPr>
        <w:tabs>
          <w:tab w:val="left" w:pos="3779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Лубенського району Полтавської області </w:t>
      </w:r>
    </w:p>
    <w:p w:rsidR="00E622F3" w:rsidRDefault="00E622F3" w:rsidP="00E622F3">
      <w:pPr>
        <w:tabs>
          <w:tab w:val="left" w:pos="3779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(за згодою)</w:t>
      </w:r>
    </w:p>
    <w:p w:rsidR="00E622F3" w:rsidRDefault="00E622F3" w:rsidP="00E622F3">
      <w:pPr>
        <w:tabs>
          <w:tab w:val="left" w:pos="3779"/>
        </w:tabs>
        <w:jc w:val="both"/>
        <w:rPr>
          <w:sz w:val="28"/>
          <w:szCs w:val="28"/>
          <w:lang w:val="uk-UA" w:eastAsia="en-US"/>
        </w:rPr>
      </w:pPr>
    </w:p>
    <w:p w:rsidR="00E622F3" w:rsidRDefault="00E622F3" w:rsidP="00E622F3">
      <w:pPr>
        <w:tabs>
          <w:tab w:val="left" w:pos="3779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Науменко Валерій                      водій комунального підприємства «Господар» </w:t>
      </w:r>
    </w:p>
    <w:p w:rsidR="00E622F3" w:rsidRDefault="00E622F3" w:rsidP="00E622F3">
      <w:pPr>
        <w:tabs>
          <w:tab w:val="left" w:pos="3779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Васильович                                 Хорольської міської ради Лубенського району        </w:t>
      </w:r>
    </w:p>
    <w:p w:rsidR="00E622F3" w:rsidRDefault="00E622F3" w:rsidP="00E622F3">
      <w:pPr>
        <w:tabs>
          <w:tab w:val="left" w:pos="3779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Полтавської області (за згодою)  </w:t>
      </w:r>
    </w:p>
    <w:p w:rsidR="00E622F3" w:rsidRDefault="00E622F3" w:rsidP="00E622F3">
      <w:pPr>
        <w:tabs>
          <w:tab w:val="left" w:pos="3779"/>
        </w:tabs>
        <w:jc w:val="both"/>
        <w:rPr>
          <w:sz w:val="28"/>
          <w:szCs w:val="28"/>
          <w:lang w:val="uk-UA" w:eastAsia="en-US"/>
        </w:rPr>
      </w:pPr>
      <w:bookmarkStart w:id="0" w:name="_GoBack"/>
      <w:bookmarkEnd w:id="0"/>
    </w:p>
    <w:p w:rsidR="00E622F3" w:rsidRDefault="00E622F3" w:rsidP="00E622F3">
      <w:pPr>
        <w:rPr>
          <w:sz w:val="28"/>
          <w:szCs w:val="28"/>
          <w:lang w:val="uk-UA" w:eastAsia="en-US"/>
        </w:rPr>
      </w:pPr>
    </w:p>
    <w:p w:rsidR="00E622F3" w:rsidRDefault="00E622F3" w:rsidP="00E622F3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22F3" w:rsidRDefault="00E622F3" w:rsidP="00E622F3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Керуючий справами (секретар)</w:t>
      </w:r>
    </w:p>
    <w:p w:rsidR="00E622F3" w:rsidRDefault="00E622F3" w:rsidP="00E622F3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виконавчого комітету</w:t>
      </w:r>
    </w:p>
    <w:p w:rsidR="00E622F3" w:rsidRDefault="00E622F3" w:rsidP="00E622F3">
      <w:pPr>
        <w:pStyle w:val="a5"/>
        <w:jc w:val="both"/>
        <w:rPr>
          <w:rStyle w:val="a3"/>
          <w:b w:val="0"/>
        </w:rPr>
      </w:pPr>
      <w:r>
        <w:rPr>
          <w:rFonts w:ascii="Times New Roman" w:hAnsi="Times New Roman"/>
          <w:sz w:val="28"/>
          <w:szCs w:val="28"/>
          <w:lang w:val="uk-UA"/>
        </w:rPr>
        <w:t>міської ради                                                                                Галина КОЗЛОВА</w:t>
      </w:r>
    </w:p>
    <w:p w:rsidR="003E375D" w:rsidRDefault="003E375D"/>
    <w:sectPr w:rsidR="003E375D" w:rsidSect="00E622F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FCF"/>
    <w:rsid w:val="003E375D"/>
    <w:rsid w:val="00547FCF"/>
    <w:rsid w:val="0078735A"/>
    <w:rsid w:val="00BD3AD3"/>
    <w:rsid w:val="00E622F3"/>
    <w:rsid w:val="00F7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F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622F3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qFormat/>
    <w:rsid w:val="00E622F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3">
    <w:name w:val="Strong"/>
    <w:uiPriority w:val="22"/>
    <w:qFormat/>
    <w:rsid w:val="00E622F3"/>
    <w:rPr>
      <w:b/>
      <w:bCs w:val="0"/>
    </w:rPr>
  </w:style>
  <w:style w:type="paragraph" w:styleId="a4">
    <w:name w:val="Normal (Web)"/>
    <w:basedOn w:val="a"/>
    <w:unhideWhenUsed/>
    <w:qFormat/>
    <w:rsid w:val="00E622F3"/>
    <w:pPr>
      <w:spacing w:before="100" w:beforeAutospacing="1" w:after="100" w:afterAutospacing="1"/>
    </w:pPr>
    <w:rPr>
      <w:rFonts w:eastAsia="Times New Roman"/>
    </w:rPr>
  </w:style>
  <w:style w:type="paragraph" w:styleId="a5">
    <w:name w:val="No Spacing"/>
    <w:uiPriority w:val="1"/>
    <w:qFormat/>
    <w:rsid w:val="00E622F3"/>
    <w:pPr>
      <w:spacing w:after="0" w:line="240" w:lineRule="auto"/>
    </w:pPr>
  </w:style>
  <w:style w:type="paragraph" w:customStyle="1" w:styleId="rtejustify">
    <w:name w:val="rtejustify"/>
    <w:basedOn w:val="a"/>
    <w:qFormat/>
    <w:rsid w:val="00E622F3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F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622F3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qFormat/>
    <w:rsid w:val="00E622F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3">
    <w:name w:val="Strong"/>
    <w:uiPriority w:val="22"/>
    <w:qFormat/>
    <w:rsid w:val="00E622F3"/>
    <w:rPr>
      <w:b/>
      <w:bCs w:val="0"/>
    </w:rPr>
  </w:style>
  <w:style w:type="paragraph" w:styleId="a4">
    <w:name w:val="Normal (Web)"/>
    <w:basedOn w:val="a"/>
    <w:unhideWhenUsed/>
    <w:qFormat/>
    <w:rsid w:val="00E622F3"/>
    <w:pPr>
      <w:spacing w:before="100" w:beforeAutospacing="1" w:after="100" w:afterAutospacing="1"/>
    </w:pPr>
    <w:rPr>
      <w:rFonts w:eastAsia="Times New Roman"/>
    </w:rPr>
  </w:style>
  <w:style w:type="paragraph" w:styleId="a5">
    <w:name w:val="No Spacing"/>
    <w:uiPriority w:val="1"/>
    <w:qFormat/>
    <w:rsid w:val="00E622F3"/>
    <w:pPr>
      <w:spacing w:after="0" w:line="240" w:lineRule="auto"/>
    </w:pPr>
  </w:style>
  <w:style w:type="paragraph" w:customStyle="1" w:styleId="rtejustify">
    <w:name w:val="rtejustify"/>
    <w:basedOn w:val="a"/>
    <w:qFormat/>
    <w:rsid w:val="00E622F3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1017</Words>
  <Characters>581</Characters>
  <Application>Microsoft Office Word</Application>
  <DocSecurity>0</DocSecurity>
  <Lines>4</Lines>
  <Paragraphs>3</Paragraphs>
  <ScaleCrop>false</ScaleCrop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2</cp:revision>
  <dcterms:created xsi:type="dcterms:W3CDTF">2025-02-19T13:11:00Z</dcterms:created>
  <dcterms:modified xsi:type="dcterms:W3CDTF">2025-02-19T13:11:00Z</dcterms:modified>
</cp:coreProperties>
</file>