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7D4" w:rsidRDefault="002037D4" w:rsidP="00E15174">
      <w:pPr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2037D4" w:rsidRDefault="002037D4" w:rsidP="002037D4">
      <w:pPr>
        <w:jc w:val="center"/>
        <w:rPr>
          <w:b/>
          <w:sz w:val="28"/>
          <w:szCs w:val="28"/>
          <w:lang w:val="uk-UA"/>
        </w:rPr>
      </w:pPr>
    </w:p>
    <w:p w:rsidR="00956C99" w:rsidRDefault="00956C99" w:rsidP="002037D4">
      <w:pPr>
        <w:jc w:val="center"/>
        <w:rPr>
          <w:b/>
          <w:sz w:val="28"/>
          <w:szCs w:val="28"/>
          <w:lang w:val="uk-UA"/>
        </w:rPr>
      </w:pPr>
    </w:p>
    <w:p w:rsidR="00CE6ED9" w:rsidRPr="00CE6ED9" w:rsidRDefault="00CE6ED9" w:rsidP="00CE6ED9">
      <w:pPr>
        <w:jc w:val="center"/>
        <w:rPr>
          <w:rFonts w:eastAsia="Times New Roman"/>
          <w:noProof/>
          <w:lang w:val="uk-UA"/>
        </w:rPr>
      </w:pPr>
      <w:r w:rsidRPr="00CE6ED9">
        <w:rPr>
          <w:rFonts w:eastAsia="Times New Roman"/>
          <w:bCs/>
          <w:noProof/>
          <w:color w:val="000000"/>
          <w:sz w:val="28"/>
          <w:szCs w:val="28"/>
          <w:lang w:val="uk-UA"/>
        </w:rPr>
        <w:t>Види робіт</w:t>
      </w:r>
    </w:p>
    <w:p w:rsidR="00CE6ED9" w:rsidRPr="00CE6ED9" w:rsidRDefault="00CE6ED9" w:rsidP="00CE6ED9">
      <w:pPr>
        <w:jc w:val="center"/>
        <w:rPr>
          <w:rFonts w:eastAsia="Times New Roman"/>
          <w:noProof/>
          <w:lang w:val="uk-UA"/>
        </w:rPr>
      </w:pPr>
      <w:r w:rsidRPr="00CE6ED9">
        <w:rPr>
          <w:rFonts w:eastAsia="Times New Roman"/>
          <w:bCs/>
          <w:noProof/>
          <w:color w:val="000000"/>
          <w:sz w:val="28"/>
          <w:szCs w:val="28"/>
          <w:lang w:val="uk-UA"/>
        </w:rPr>
        <w:t xml:space="preserve">для осіб, на яких судом накладене адміністративне стягнення </w:t>
      </w:r>
    </w:p>
    <w:p w:rsidR="00CE6ED9" w:rsidRDefault="00CE6ED9" w:rsidP="00CE6ED9">
      <w:pPr>
        <w:jc w:val="center"/>
        <w:rPr>
          <w:rFonts w:eastAsia="Times New Roman"/>
          <w:bCs/>
          <w:noProof/>
          <w:color w:val="000000"/>
          <w:sz w:val="28"/>
          <w:szCs w:val="28"/>
          <w:lang w:val="uk-UA"/>
        </w:rPr>
      </w:pPr>
      <w:r w:rsidRPr="00CE6ED9">
        <w:rPr>
          <w:rFonts w:eastAsia="Times New Roman"/>
          <w:bCs/>
          <w:noProof/>
          <w:color w:val="000000"/>
          <w:sz w:val="28"/>
          <w:szCs w:val="28"/>
          <w:lang w:val="uk-UA"/>
        </w:rPr>
        <w:t xml:space="preserve">у виді суспільно корисних робіт </w:t>
      </w:r>
    </w:p>
    <w:p w:rsidR="00CE6ED9" w:rsidRPr="00CE6ED9" w:rsidRDefault="00CE6ED9" w:rsidP="00CE6ED9">
      <w:pPr>
        <w:jc w:val="center"/>
        <w:rPr>
          <w:rFonts w:eastAsia="Times New Roman"/>
          <w:noProof/>
          <w:lang w:val="uk-UA"/>
        </w:rPr>
      </w:pPr>
    </w:p>
    <w:p w:rsidR="00CE6ED9" w:rsidRPr="00CE6ED9" w:rsidRDefault="00CE6ED9" w:rsidP="00CE6ED9">
      <w:pPr>
        <w:jc w:val="center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lang w:val="uk-UA"/>
        </w:rPr>
        <w:t> 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1.Прибирання побутового, рослинного та будівельного сміття;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2.Очищення газонів від листя з навантаженням його на машину;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3.Очищеннятротуарів та пішохідних доріжок від снігу та посипання їх протиожеледним матеріалом;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4</w:t>
      </w:r>
      <w:r w:rsidRPr="00CE6ED9">
        <w:rPr>
          <w:rFonts w:ascii="Calibri" w:eastAsia="Times New Roman" w:hAnsi="Calibri" w:cs="Calibri"/>
          <w:noProof/>
          <w:color w:val="000000"/>
          <w:sz w:val="22"/>
          <w:szCs w:val="22"/>
          <w:lang w:val="uk-UA"/>
        </w:rPr>
        <w:t>.</w:t>
      </w: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Видалення трави, ліквідація бур’янів, порослі та кущів, карантинних рослин, сухостійних, аварійних та дерев;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5.Копання газонів та клумб;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6. Навантаження та вивіз  обрізаного гілля та в зимовий період ялинок;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7.Побілкабордюрного каменю та дерев;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8.Прибирання, очищення від бруду водостоків, містків та водовідвідних лотків;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9.Поливання клумб, висадка саджанців, дерев, квітів, кущів;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10.Фарбування малих архітектурних форм, спортивних та дитячих майданчиків на прибудинкових та закріплених територіях;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 xml:space="preserve">11.Очищення доріг та тротуарів від бруду, піску та сміття; 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12.Прибирання узбіччя вздовж вулиць населених пунктів, доріг і тротуарів;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13.Очищення опор, фасадів будинків, зупинок і пам’ятних знаків від рекламних оголошень;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14.Прибирання сміття з урн;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15.Прибирання території біля братських могил, пам’ятників, кладовищ та зелених зон;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  <w:noProof/>
          <w:lang w:val="uk-UA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16.Упорядкування місць розташування сміттєвих баків;</w:t>
      </w:r>
    </w:p>
    <w:p w:rsidR="00CE6ED9" w:rsidRPr="00CE6ED9" w:rsidRDefault="00CE6ED9" w:rsidP="00CE6ED9">
      <w:pPr>
        <w:spacing w:line="276" w:lineRule="auto"/>
        <w:jc w:val="both"/>
        <w:rPr>
          <w:rFonts w:eastAsia="Times New Roman"/>
        </w:rPr>
      </w:pPr>
      <w:r w:rsidRPr="00CE6ED9">
        <w:rPr>
          <w:rFonts w:eastAsia="Times New Roman"/>
          <w:noProof/>
          <w:color w:val="000000"/>
          <w:sz w:val="28"/>
          <w:szCs w:val="28"/>
          <w:lang w:val="uk-UA"/>
        </w:rPr>
        <w:t>17.Прибирання автобусних зупинок.</w:t>
      </w:r>
    </w:p>
    <w:p w:rsidR="002037D4" w:rsidRDefault="002037D4" w:rsidP="002037D4">
      <w:pPr>
        <w:ind w:firstLine="709"/>
        <w:jc w:val="both"/>
        <w:rPr>
          <w:sz w:val="28"/>
          <w:szCs w:val="28"/>
          <w:lang w:val="uk-UA"/>
        </w:rPr>
      </w:pPr>
    </w:p>
    <w:p w:rsidR="002037D4" w:rsidRDefault="002037D4" w:rsidP="002037D4">
      <w:pPr>
        <w:ind w:firstLine="709"/>
        <w:jc w:val="both"/>
        <w:rPr>
          <w:sz w:val="28"/>
          <w:szCs w:val="28"/>
          <w:lang w:val="uk-UA"/>
        </w:rPr>
      </w:pPr>
    </w:p>
    <w:p w:rsidR="002037D4" w:rsidRDefault="002037D4" w:rsidP="002037D4">
      <w:pPr>
        <w:rPr>
          <w:sz w:val="28"/>
          <w:szCs w:val="28"/>
          <w:lang w:val="uk-UA"/>
        </w:rPr>
      </w:pPr>
    </w:p>
    <w:p w:rsidR="00363C68" w:rsidRDefault="00363C68" w:rsidP="00363C68">
      <w:pPr>
        <w:shd w:val="clear" w:color="auto" w:fill="FFFFFF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Начальник відділу з питань комунальної</w:t>
      </w:r>
    </w:p>
    <w:p w:rsidR="00363C68" w:rsidRDefault="00363C68" w:rsidP="00363C68">
      <w:pPr>
        <w:shd w:val="clear" w:color="auto" w:fill="FFFFFF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власності, житлово-комунального </w:t>
      </w:r>
    </w:p>
    <w:p w:rsidR="00363C68" w:rsidRDefault="00363C68" w:rsidP="00363C68">
      <w:pPr>
        <w:shd w:val="clear" w:color="auto" w:fill="FFFFFF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господарства та благоустрою                                                    Яна КАРМАНСЬКА</w:t>
      </w:r>
    </w:p>
    <w:p w:rsidR="002037D4" w:rsidRPr="005E6DC5" w:rsidRDefault="002037D4" w:rsidP="005C277A">
      <w:pPr>
        <w:tabs>
          <w:tab w:val="left" w:pos="6075"/>
        </w:tabs>
        <w:rPr>
          <w:lang w:val="uk-UA"/>
        </w:rPr>
      </w:pPr>
    </w:p>
    <w:sectPr w:rsidR="002037D4" w:rsidRPr="005E6DC5" w:rsidSect="00E15174">
      <w:headerReference w:type="default" r:id="rId8"/>
      <w:pgSz w:w="11906" w:h="16838"/>
      <w:pgMar w:top="1134" w:right="567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44A" w:rsidRDefault="007F644A" w:rsidP="005C277A">
      <w:r>
        <w:separator/>
      </w:r>
    </w:p>
  </w:endnote>
  <w:endnote w:type="continuationSeparator" w:id="0">
    <w:p w:rsidR="007F644A" w:rsidRDefault="007F644A" w:rsidP="005C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44A" w:rsidRDefault="007F644A" w:rsidP="005C277A">
      <w:r>
        <w:separator/>
      </w:r>
    </w:p>
  </w:footnote>
  <w:footnote w:type="continuationSeparator" w:id="0">
    <w:p w:rsidR="007F644A" w:rsidRDefault="007F644A" w:rsidP="005C2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6415932"/>
      <w:docPartObj>
        <w:docPartGallery w:val="Page Numbers (Top of Page)"/>
        <w:docPartUnique/>
      </w:docPartObj>
    </w:sdtPr>
    <w:sdtEndPr/>
    <w:sdtContent>
      <w:p w:rsidR="005C277A" w:rsidRDefault="005C27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ED9">
          <w:rPr>
            <w:noProof/>
          </w:rPr>
          <w:t>2</w:t>
        </w:r>
        <w:r>
          <w:fldChar w:fldCharType="end"/>
        </w:r>
      </w:p>
    </w:sdtContent>
  </w:sdt>
  <w:p w:rsidR="005C277A" w:rsidRDefault="005C277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F09EE"/>
    <w:rsid w:val="001C3E6F"/>
    <w:rsid w:val="001D06A5"/>
    <w:rsid w:val="002037D4"/>
    <w:rsid w:val="00205148"/>
    <w:rsid w:val="00226B99"/>
    <w:rsid w:val="00271B3B"/>
    <w:rsid w:val="00287064"/>
    <w:rsid w:val="002F4E5F"/>
    <w:rsid w:val="00330A51"/>
    <w:rsid w:val="00363C68"/>
    <w:rsid w:val="00364314"/>
    <w:rsid w:val="003715DB"/>
    <w:rsid w:val="00377DB8"/>
    <w:rsid w:val="003E683C"/>
    <w:rsid w:val="004A7D63"/>
    <w:rsid w:val="00523164"/>
    <w:rsid w:val="005B4B36"/>
    <w:rsid w:val="005C072C"/>
    <w:rsid w:val="005C277A"/>
    <w:rsid w:val="005C2D17"/>
    <w:rsid w:val="005E6DC5"/>
    <w:rsid w:val="00723BC4"/>
    <w:rsid w:val="00763150"/>
    <w:rsid w:val="007C7099"/>
    <w:rsid w:val="007E5DC7"/>
    <w:rsid w:val="007F644A"/>
    <w:rsid w:val="0080227C"/>
    <w:rsid w:val="00892FB6"/>
    <w:rsid w:val="008C77CD"/>
    <w:rsid w:val="009176E0"/>
    <w:rsid w:val="00956C99"/>
    <w:rsid w:val="00A25DA3"/>
    <w:rsid w:val="00B20690"/>
    <w:rsid w:val="00B67325"/>
    <w:rsid w:val="00BA371E"/>
    <w:rsid w:val="00BB06B6"/>
    <w:rsid w:val="00BE6E68"/>
    <w:rsid w:val="00C33B99"/>
    <w:rsid w:val="00C83FDC"/>
    <w:rsid w:val="00C85248"/>
    <w:rsid w:val="00C9530D"/>
    <w:rsid w:val="00C9584C"/>
    <w:rsid w:val="00CB2032"/>
    <w:rsid w:val="00CD0C05"/>
    <w:rsid w:val="00CE37F3"/>
    <w:rsid w:val="00CE6ED9"/>
    <w:rsid w:val="00D171B2"/>
    <w:rsid w:val="00D55647"/>
    <w:rsid w:val="00DA7C7C"/>
    <w:rsid w:val="00DF7CD0"/>
    <w:rsid w:val="00E11F87"/>
    <w:rsid w:val="00E15174"/>
    <w:rsid w:val="00E6436A"/>
    <w:rsid w:val="00F15456"/>
    <w:rsid w:val="00F80421"/>
    <w:rsid w:val="00F901DB"/>
    <w:rsid w:val="00FA12F2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26970"/>
  <w15:docId w15:val="{FE788860-4C8B-4B55-8298-9F39F8AD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F80421"/>
    <w:pPr>
      <w:spacing w:before="100" w:beforeAutospacing="1" w:after="100" w:afterAutospacing="1"/>
    </w:pPr>
    <w:rPr>
      <w:rFonts w:eastAsia="Times New Roman"/>
    </w:rPr>
  </w:style>
  <w:style w:type="paragraph" w:customStyle="1" w:styleId="docdata">
    <w:name w:val="docdata"/>
    <w:aliases w:val="docy,v5,23058,baiaagaaboqcaaads1gaaavzwaaaaaaaaaaaaaaaaaaaaaaaaaaaaaaaaaaaaaaaaaaaaaaaaaaaaaaaaaaaaaaaaaaaaaaaaaaaaaaaaaaaaaaaaaaaaaaaaaaaaaaaaaaaaaaaaaaaaaaaaaaaaaaaaaaaaaaaaaaaaaaaaaaaaaaaaaaaaaaaaaaaaaaaaaaaaaaaaaaaaaaaaaaaaaaaaaaaaaaaaaaaaaa"/>
    <w:basedOn w:val="a"/>
    <w:rsid w:val="00CE6ED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91D2D-C18C-40B7-8379-7F34A3E6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ASUS</cp:lastModifiedBy>
  <cp:revision>52</cp:revision>
  <cp:lastPrinted>2025-01-21T15:49:00Z</cp:lastPrinted>
  <dcterms:created xsi:type="dcterms:W3CDTF">2022-11-07T07:59:00Z</dcterms:created>
  <dcterms:modified xsi:type="dcterms:W3CDTF">2025-01-21T15:54:00Z</dcterms:modified>
</cp:coreProperties>
</file>