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C512BE" w14:textId="03D0F60D" w:rsidR="00892849" w:rsidRDefault="00892849" w:rsidP="00FF4CAA">
      <w:pPr>
        <w:tabs>
          <w:tab w:val="left" w:pos="3885"/>
        </w:tabs>
        <w:jc w:val="center"/>
        <w:rPr>
          <w:rFonts w:ascii="Times New Roman" w:hAnsi="Times New Roman" w:cs="Times New Roman"/>
          <w:sz w:val="28"/>
          <w:szCs w:val="28"/>
          <w:lang w:val="uk-UA"/>
        </w:rPr>
      </w:pPr>
      <w:r>
        <w:rPr>
          <w:rFonts w:ascii="Times New Roman" w:hAnsi="Times New Roman" w:cs="Times New Roman"/>
          <w:sz w:val="28"/>
          <w:szCs w:val="28"/>
          <w:lang w:val="uk-UA"/>
        </w:rPr>
        <w:t>Інформація</w:t>
      </w:r>
    </w:p>
    <w:p w14:paraId="0D9B3AC2" w14:textId="0F106A27" w:rsidR="00FD49E3" w:rsidRDefault="00FD49E3" w:rsidP="00892849">
      <w:pPr>
        <w:tabs>
          <w:tab w:val="left" w:pos="3885"/>
        </w:tabs>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Про забезпечення Центром соціальних служб</w:t>
      </w:r>
    </w:p>
    <w:p w14:paraId="7BEC9365" w14:textId="77777777" w:rsidR="00FD49E3" w:rsidRDefault="00FD49E3" w:rsidP="00892849">
      <w:pPr>
        <w:tabs>
          <w:tab w:val="left" w:pos="3885"/>
        </w:tabs>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міської ради заходів із оздоровлення окремих категорій населення</w:t>
      </w:r>
    </w:p>
    <w:p w14:paraId="08EC5103" w14:textId="027C02C7" w:rsidR="00FD49E3" w:rsidRDefault="00FD49E3" w:rsidP="00892849">
      <w:pPr>
        <w:tabs>
          <w:tab w:val="left" w:pos="3885"/>
        </w:tabs>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Хорольської міської територіальної громади протягом 2023-2024 років</w:t>
      </w:r>
    </w:p>
    <w:p w14:paraId="2E221FCE" w14:textId="77777777" w:rsidR="00D759C2" w:rsidRDefault="00D759C2" w:rsidP="00D759C2">
      <w:pPr>
        <w:tabs>
          <w:tab w:val="left" w:pos="3885"/>
        </w:tabs>
        <w:spacing w:after="0"/>
        <w:jc w:val="center"/>
        <w:rPr>
          <w:rFonts w:ascii="Times New Roman" w:hAnsi="Times New Roman" w:cs="Times New Roman"/>
          <w:sz w:val="28"/>
          <w:szCs w:val="28"/>
          <w:lang w:val="uk-UA"/>
        </w:rPr>
      </w:pPr>
    </w:p>
    <w:p w14:paraId="72A546DD" w14:textId="5EF2C254" w:rsidR="00EB1135" w:rsidRDefault="00EB1135" w:rsidP="00EB1135">
      <w:pPr>
        <w:ind w:right="-1"/>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EB1135">
        <w:rPr>
          <w:rFonts w:ascii="Times New Roman" w:hAnsi="Times New Roman" w:cs="Times New Roman"/>
          <w:sz w:val="28"/>
          <w:szCs w:val="28"/>
          <w:lang w:val="uk-UA"/>
        </w:rPr>
        <w:t>Забезпечення проведення санаторно-курортного оздоровлення за рахунок коштів обласного бюджету окремих категорій громадян з числа: членів сімей загиблих (померлих) Захисників і Захисниць Украї</w:t>
      </w:r>
      <w:r>
        <w:rPr>
          <w:rFonts w:ascii="Times New Roman" w:hAnsi="Times New Roman" w:cs="Times New Roman"/>
          <w:sz w:val="28"/>
          <w:szCs w:val="28"/>
          <w:lang w:val="uk-UA"/>
        </w:rPr>
        <w:t>ни</w:t>
      </w:r>
      <w:r w:rsidRPr="00EB1135">
        <w:rPr>
          <w:rFonts w:ascii="Times New Roman" w:hAnsi="Times New Roman" w:cs="Times New Roman"/>
          <w:sz w:val="28"/>
          <w:szCs w:val="28"/>
          <w:lang w:val="uk-UA"/>
        </w:rPr>
        <w:t xml:space="preserve"> зазначених у статті 10</w:t>
      </w:r>
      <w:r w:rsidR="00D759C2">
        <w:rPr>
          <w:rFonts w:ascii="Times New Roman" w:hAnsi="Times New Roman" w:cs="Times New Roman"/>
          <w:sz w:val="28"/>
          <w:szCs w:val="28"/>
          <w:lang w:val="uk-UA"/>
        </w:rPr>
        <w:t>¹</w:t>
      </w:r>
      <w:r w:rsidRPr="00EB1135">
        <w:rPr>
          <w:rFonts w:ascii="Times New Roman" w:hAnsi="Times New Roman" w:cs="Times New Roman"/>
          <w:sz w:val="28"/>
          <w:szCs w:val="28"/>
          <w:lang w:val="uk-UA"/>
        </w:rPr>
        <w:t xml:space="preserve"> Закону України «Про статус ветеранів війни, гарантії їх соціального захисту» (далі-Закон); членів сімей загиблих (померлих) учасників бойових дій на території інших держав, членів сімей загиблих (померлих) ветеранів війни, відповідно до абзацу четвертого пункту 1 статті 10 Закону (далі – члени сімей загиблих); осіб з інвалідністю внаслідок війни, відповідно до пунктів 11-14 частини другої статті 7 Закону, осіб з інвалідністю внаслідок війни з числа учасників бойових дій на території інших держав, яким встановлено статус відповідно до Закону України «Про статус ветеранів війни, гарантії їх соціального захисту» та які перебувають на обліку в управліннях соціального захисту населення районних державних адміністрації, виконавчих комітетів міських (районних) у міста рад (далі- управління соціального захисту населення) на забезпечення санаторно-курортними путівками (далі - осіб з інвалідністю внаслідок війни); членів сімей осіб, які перебувають у полоні або пропали безвісти в районі проведення АТО/ООС </w:t>
      </w:r>
      <w:r w:rsidR="00FD49E3">
        <w:rPr>
          <w:rFonts w:ascii="Times New Roman" w:hAnsi="Times New Roman" w:cs="Times New Roman"/>
          <w:sz w:val="28"/>
          <w:szCs w:val="28"/>
          <w:lang w:val="uk-UA"/>
        </w:rPr>
        <w:t xml:space="preserve">проводиться Центром соціальних служб </w:t>
      </w:r>
      <w:r w:rsidRPr="00EB1135">
        <w:rPr>
          <w:rFonts w:ascii="Times New Roman" w:hAnsi="Times New Roman" w:cs="Times New Roman"/>
          <w:sz w:val="28"/>
          <w:szCs w:val="28"/>
          <w:lang w:val="uk-UA"/>
        </w:rPr>
        <w:t>відповідно до Порядку  проведення санаторно-курортного оздоровлення окремих категорій громадян за рахунок коштів обласного бюджету, затвердженого рішенням пленарного засідання двадцять восьмої позачергової сесії обласної ради восьмого скликання від 22.12.2023 №732</w:t>
      </w:r>
      <w:r w:rsidR="00FD49E3">
        <w:rPr>
          <w:rFonts w:ascii="Times New Roman" w:hAnsi="Times New Roman" w:cs="Times New Roman"/>
          <w:sz w:val="28"/>
          <w:szCs w:val="28"/>
          <w:lang w:val="uk-UA"/>
        </w:rPr>
        <w:t>.</w:t>
      </w:r>
    </w:p>
    <w:p w14:paraId="3408F86F" w14:textId="696EC47C" w:rsidR="00D759C2" w:rsidRDefault="00FD49E3" w:rsidP="00D759C2">
      <w:pPr>
        <w:spacing w:after="0"/>
        <w:ind w:firstLine="708"/>
        <w:jc w:val="both"/>
        <w:rPr>
          <w:rFonts w:ascii="Times New Roman" w:eastAsiaTheme="minorHAnsi" w:hAnsi="Times New Roman" w:cs="Times New Roman"/>
          <w:sz w:val="28"/>
          <w:szCs w:val="28"/>
          <w:lang w:val="uk-UA"/>
        </w:rPr>
      </w:pPr>
      <w:r>
        <w:rPr>
          <w:rFonts w:ascii="Times New Roman" w:hAnsi="Times New Roman" w:cs="Times New Roman"/>
          <w:sz w:val="28"/>
          <w:szCs w:val="28"/>
          <w:lang w:val="uk-UA"/>
        </w:rPr>
        <w:t xml:space="preserve">    </w:t>
      </w:r>
      <w:r w:rsidR="00D759C2">
        <w:rPr>
          <w:rFonts w:ascii="Times New Roman" w:hAnsi="Times New Roman" w:cs="Times New Roman"/>
          <w:sz w:val="28"/>
          <w:szCs w:val="28"/>
          <w:lang w:val="uk-UA"/>
        </w:rPr>
        <w:t xml:space="preserve">На 2023 рік на проведення санаторно-курортного оздоровлення окремих категорій громадян із числа членів сімей загиблих (померлих) Захисників і Захисниць України – зазначених у статті 10¹ Закону України "Про статус ветеранів війни, гарантії їх соціального захисту" (далі Закону), членів сімей загиблих (померлих) учасників бойових дій на території інших держав, членів сімей загиблих (померлих) ветеранів війни, відповідно до абзацу четвертого пункту 1 статті 10 Закону при затвердженні обласного бюджету виділено коштів в сумі 70 000 грн. </w:t>
      </w:r>
    </w:p>
    <w:p w14:paraId="572F8B2C" w14:textId="610A7671" w:rsidR="00D759C2" w:rsidRDefault="00D759C2" w:rsidP="00D759C2">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Упродовж року за зверненнями міської ради додатково з обласного бюджету виділено коштів в сумі 160 965 грн., загальна сума виділених коштів із обласного бюджету на оздоровлення вищевказаної категорії громадян у 2023 році складає 238 965 грн.</w:t>
      </w:r>
    </w:p>
    <w:p w14:paraId="55FAF073" w14:textId="5974B76A" w:rsidR="00D759C2" w:rsidRDefault="00D759C2" w:rsidP="00D759C2">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Протягом 2023 року використано коштів в сумі 235 110 грн., за рахунок яких проведено санаторно-курортне оздоровлення 13-ти осіб із числа членів загиблих Захисників України, в тому числі, оздоровлено в санаторіях ПрАТ </w:t>
      </w:r>
      <w:bookmarkStart w:id="0" w:name="_Hlk183168903"/>
      <w:r>
        <w:rPr>
          <w:rFonts w:ascii="Times New Roman" w:hAnsi="Times New Roman" w:cs="Times New Roman"/>
          <w:sz w:val="28"/>
          <w:szCs w:val="28"/>
          <w:lang w:val="uk-UA"/>
        </w:rPr>
        <w:t>"</w:t>
      </w:r>
      <w:proofErr w:type="spellStart"/>
      <w:r>
        <w:rPr>
          <w:rFonts w:ascii="Times New Roman" w:hAnsi="Times New Roman" w:cs="Times New Roman"/>
          <w:sz w:val="28"/>
          <w:szCs w:val="28"/>
          <w:lang w:val="uk-UA"/>
        </w:rPr>
        <w:t>Миргородкурорт</w:t>
      </w:r>
      <w:proofErr w:type="spellEnd"/>
      <w:r>
        <w:rPr>
          <w:rFonts w:ascii="Times New Roman" w:hAnsi="Times New Roman" w:cs="Times New Roman"/>
          <w:sz w:val="28"/>
          <w:szCs w:val="28"/>
          <w:lang w:val="uk-UA"/>
        </w:rPr>
        <w:t xml:space="preserve">" </w:t>
      </w:r>
      <w:bookmarkEnd w:id="0"/>
      <w:r>
        <w:rPr>
          <w:rFonts w:ascii="Times New Roman" w:hAnsi="Times New Roman" w:cs="Times New Roman"/>
          <w:sz w:val="28"/>
          <w:szCs w:val="28"/>
          <w:lang w:val="uk-UA"/>
        </w:rPr>
        <w:t>9 осіб, в Медичному Центрі "Нові Санжари" 4 особи.</w:t>
      </w:r>
    </w:p>
    <w:p w14:paraId="16E740F9" w14:textId="217C99AB" w:rsidR="00D759C2" w:rsidRDefault="00D759C2" w:rsidP="00D759C2">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2024 рік при затвердженні обласного бюджету виділено коштів на проведення санаторно-курортного оздоровлення виділено коштів в сумі 90 000 грн. Упродовж року додатково виділено коштів в сумі 30 000 грн., загальна сума виділених коштів на 2024 рік складає 120000 грн. Станом на 29 листопада 2024 року використано коштів в сумі 106 704 грн., за рахунок яких оздоровлено 5 осіб із числа членів сімей загиблих Захисників України в санаторіях </w:t>
      </w:r>
      <w:bookmarkStart w:id="1" w:name="_Hlk183168939"/>
      <w:r>
        <w:rPr>
          <w:rFonts w:ascii="Times New Roman" w:hAnsi="Times New Roman" w:cs="Times New Roman"/>
          <w:sz w:val="28"/>
          <w:szCs w:val="28"/>
          <w:lang w:val="uk-UA"/>
        </w:rPr>
        <w:t>ПрАТ "</w:t>
      </w:r>
      <w:proofErr w:type="spellStart"/>
      <w:r>
        <w:rPr>
          <w:rFonts w:ascii="Times New Roman" w:hAnsi="Times New Roman" w:cs="Times New Roman"/>
          <w:sz w:val="28"/>
          <w:szCs w:val="28"/>
          <w:lang w:val="uk-UA"/>
        </w:rPr>
        <w:t>Миргородкурорт</w:t>
      </w:r>
      <w:proofErr w:type="spellEnd"/>
      <w:r>
        <w:rPr>
          <w:rFonts w:ascii="Times New Roman" w:hAnsi="Times New Roman" w:cs="Times New Roman"/>
          <w:sz w:val="28"/>
          <w:szCs w:val="28"/>
          <w:lang w:val="uk-UA"/>
        </w:rPr>
        <w:t>"  .</w:t>
      </w:r>
    </w:p>
    <w:bookmarkEnd w:id="1"/>
    <w:p w14:paraId="40B45817" w14:textId="77777777" w:rsidR="00D759C2" w:rsidRDefault="00D759C2" w:rsidP="00D759C2">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На сьогоднішній день подали заяви на санаторно-курортне оздоровлення 23 особи із числа членів сімей загиблих Захисників України, але кошти для його проведення відсутні.</w:t>
      </w:r>
    </w:p>
    <w:p w14:paraId="61A436B5" w14:textId="1AF97B6A" w:rsidR="00D759C2" w:rsidRDefault="00D759C2" w:rsidP="00D759C2">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Центром соціальних служб міської ради у серпні місяці цього року за підписом міського голови направлено лист Управлінню у справах реінтеграції, соціального захисту ветеранів та внутрішньо переміщених осіб про додаткове виділення коштів із обласного бюджету в сумі 303 360 грн., але кошти до цього часу не виділені.</w:t>
      </w:r>
    </w:p>
    <w:p w14:paraId="6F911ED0" w14:textId="2D5800AF" w:rsidR="00D759C2" w:rsidRDefault="00D759C2" w:rsidP="00D759C2">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За станом на 29 листопада 2024 року виходячи із останньої вартості путівки в санаторії ПрАТ "</w:t>
      </w:r>
      <w:proofErr w:type="spellStart"/>
      <w:r>
        <w:rPr>
          <w:rFonts w:ascii="Times New Roman" w:hAnsi="Times New Roman" w:cs="Times New Roman"/>
          <w:sz w:val="28"/>
          <w:szCs w:val="28"/>
          <w:lang w:val="uk-UA"/>
        </w:rPr>
        <w:t>Миргородкурорт</w:t>
      </w:r>
      <w:proofErr w:type="spellEnd"/>
      <w:r>
        <w:rPr>
          <w:rFonts w:ascii="Times New Roman" w:hAnsi="Times New Roman" w:cs="Times New Roman"/>
          <w:sz w:val="28"/>
          <w:szCs w:val="28"/>
          <w:lang w:val="uk-UA"/>
        </w:rPr>
        <w:t>" 20 844 грн. додаткова потреба в коштах для забезпечення оздоровлення 23 осіб, які офіційно подали заяви, складає 479 412 грн.</w:t>
      </w:r>
    </w:p>
    <w:p w14:paraId="41786C71" w14:textId="77777777" w:rsidR="00892849" w:rsidRDefault="00892849" w:rsidP="00EB1135">
      <w:pPr>
        <w:ind w:right="-1"/>
        <w:contextualSpacing/>
        <w:jc w:val="both"/>
        <w:rPr>
          <w:rFonts w:ascii="Times New Roman" w:hAnsi="Times New Roman" w:cs="Times New Roman"/>
          <w:sz w:val="28"/>
          <w:szCs w:val="28"/>
          <w:lang w:val="uk-UA"/>
        </w:rPr>
      </w:pPr>
    </w:p>
    <w:p w14:paraId="432D59AF" w14:textId="77777777" w:rsidR="00892849" w:rsidRDefault="00892849" w:rsidP="00EB1135">
      <w:pPr>
        <w:ind w:right="-1"/>
        <w:contextualSpacing/>
        <w:jc w:val="both"/>
        <w:rPr>
          <w:rFonts w:ascii="Times New Roman" w:hAnsi="Times New Roman" w:cs="Times New Roman"/>
          <w:sz w:val="28"/>
          <w:szCs w:val="28"/>
          <w:lang w:val="uk-UA"/>
        </w:rPr>
      </w:pPr>
    </w:p>
    <w:p w14:paraId="2D6C0DD5" w14:textId="5B7EE4C5" w:rsidR="00FD49E3" w:rsidRPr="00EB1135" w:rsidRDefault="00D759C2" w:rsidP="00EB1135">
      <w:pPr>
        <w:ind w:right="-1"/>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Директор  Центру                                                           </w:t>
      </w:r>
      <w:r w:rsidR="00892849">
        <w:rPr>
          <w:rFonts w:ascii="Times New Roman" w:hAnsi="Times New Roman" w:cs="Times New Roman"/>
          <w:sz w:val="28"/>
          <w:szCs w:val="28"/>
          <w:lang w:val="uk-UA"/>
        </w:rPr>
        <w:t xml:space="preserve">                 </w:t>
      </w:r>
      <w:r>
        <w:rPr>
          <w:rFonts w:ascii="Times New Roman" w:hAnsi="Times New Roman" w:cs="Times New Roman"/>
          <w:sz w:val="28"/>
          <w:szCs w:val="28"/>
          <w:lang w:val="uk-UA"/>
        </w:rPr>
        <w:t>Наталія БРОВКО</w:t>
      </w:r>
      <w:r w:rsidR="00FD49E3">
        <w:rPr>
          <w:rFonts w:ascii="Times New Roman" w:hAnsi="Times New Roman" w:cs="Times New Roman"/>
          <w:sz w:val="28"/>
          <w:szCs w:val="28"/>
          <w:lang w:val="uk-UA"/>
        </w:rPr>
        <w:t xml:space="preserve"> </w:t>
      </w:r>
    </w:p>
    <w:p w14:paraId="499C8D29" w14:textId="77777777" w:rsidR="00EB1135" w:rsidRPr="00EB1135" w:rsidRDefault="00EB1135" w:rsidP="00EB1135">
      <w:pPr>
        <w:ind w:firstLine="708"/>
        <w:rPr>
          <w:rFonts w:ascii="Times New Roman" w:hAnsi="Times New Roman" w:cs="Times New Roman"/>
          <w:sz w:val="28"/>
          <w:szCs w:val="28"/>
          <w:lang w:val="uk-UA"/>
        </w:rPr>
      </w:pPr>
    </w:p>
    <w:p w14:paraId="5882224E" w14:textId="77777777" w:rsidR="00EB1135" w:rsidRDefault="00EB1135" w:rsidP="00EB1135">
      <w:pPr>
        <w:ind w:right="-1" w:firstLine="720"/>
        <w:contextualSpacing/>
        <w:jc w:val="both"/>
        <w:rPr>
          <w:rFonts w:ascii="Times New Roman" w:hAnsi="Times New Roman" w:cs="Times New Roman"/>
          <w:sz w:val="28"/>
          <w:szCs w:val="28"/>
          <w:lang w:val="uk-UA"/>
        </w:rPr>
      </w:pPr>
    </w:p>
    <w:p w14:paraId="40E784A7" w14:textId="77777777" w:rsidR="00FF4CAA" w:rsidRDefault="00FF4CAA" w:rsidP="00EB1135">
      <w:pPr>
        <w:ind w:right="-1" w:firstLine="720"/>
        <w:contextualSpacing/>
        <w:jc w:val="both"/>
        <w:rPr>
          <w:rFonts w:ascii="Times New Roman" w:hAnsi="Times New Roman" w:cs="Times New Roman"/>
          <w:sz w:val="28"/>
          <w:szCs w:val="28"/>
          <w:lang w:val="uk-UA"/>
        </w:rPr>
      </w:pPr>
    </w:p>
    <w:p w14:paraId="75B38D04" w14:textId="77777777" w:rsidR="00FF4CAA" w:rsidRDefault="00FF4CAA" w:rsidP="00EB1135">
      <w:pPr>
        <w:ind w:right="-1" w:firstLine="720"/>
        <w:contextualSpacing/>
        <w:jc w:val="both"/>
        <w:rPr>
          <w:rFonts w:ascii="Times New Roman" w:hAnsi="Times New Roman" w:cs="Times New Roman"/>
          <w:sz w:val="28"/>
          <w:szCs w:val="28"/>
          <w:lang w:val="uk-UA"/>
        </w:rPr>
      </w:pPr>
    </w:p>
    <w:p w14:paraId="7F52F50A" w14:textId="0435C9AB" w:rsidR="00FF4CAA" w:rsidRPr="00EB1135" w:rsidRDefault="00FF4CAA" w:rsidP="00FF4CAA">
      <w:pPr>
        <w:ind w:right="-1"/>
        <w:contextualSpacing/>
        <w:jc w:val="both"/>
        <w:rPr>
          <w:rFonts w:ascii="Times New Roman" w:hAnsi="Times New Roman" w:cs="Times New Roman"/>
          <w:sz w:val="28"/>
          <w:szCs w:val="28"/>
          <w:lang w:val="uk-UA"/>
        </w:rPr>
        <w:sectPr w:rsidR="00FF4CAA" w:rsidRPr="00EB1135" w:rsidSect="00BD6A83">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0" w:footer="709" w:gutter="0"/>
          <w:pgNumType w:start="1"/>
          <w:cols w:space="708"/>
          <w:titlePg/>
          <w:docGrid w:linePitch="360"/>
        </w:sectPr>
      </w:pPr>
    </w:p>
    <w:p w14:paraId="5C723737" w14:textId="77777777" w:rsidR="00EB1135" w:rsidRPr="00EB1135" w:rsidRDefault="00EB1135" w:rsidP="00FF4CAA">
      <w:pPr>
        <w:rPr>
          <w:rFonts w:ascii="Times New Roman" w:hAnsi="Times New Roman" w:cs="Times New Roman"/>
          <w:sz w:val="28"/>
          <w:szCs w:val="28"/>
          <w:lang w:val="uk-UA"/>
        </w:rPr>
      </w:pPr>
    </w:p>
    <w:sectPr w:rsidR="00EB1135" w:rsidRPr="00EB1135" w:rsidSect="006C0B7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3B7809" w14:textId="77777777" w:rsidR="00DA609D" w:rsidRDefault="00DA609D">
      <w:pPr>
        <w:spacing w:after="0" w:line="240" w:lineRule="auto"/>
      </w:pPr>
      <w:r>
        <w:separator/>
      </w:r>
    </w:p>
  </w:endnote>
  <w:endnote w:type="continuationSeparator" w:id="0">
    <w:p w14:paraId="2479B557" w14:textId="77777777" w:rsidR="00DA609D" w:rsidRDefault="00DA60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7505FD" w14:textId="77777777" w:rsidR="00BD6A83" w:rsidRDefault="00BD6A8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160CC" w14:textId="77777777" w:rsidR="00BD6A83" w:rsidRDefault="00BD6A83">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26D142" w14:textId="77777777" w:rsidR="00BD6A83" w:rsidRDefault="00BD6A8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6A651F" w14:textId="77777777" w:rsidR="00DA609D" w:rsidRDefault="00DA609D">
      <w:pPr>
        <w:spacing w:after="0" w:line="240" w:lineRule="auto"/>
      </w:pPr>
      <w:r>
        <w:separator/>
      </w:r>
    </w:p>
  </w:footnote>
  <w:footnote w:type="continuationSeparator" w:id="0">
    <w:p w14:paraId="3E4393EC" w14:textId="77777777" w:rsidR="00DA609D" w:rsidRDefault="00DA60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803E7" w14:textId="77777777" w:rsidR="00BD6A83" w:rsidRDefault="00BD6A8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E7FE1" w14:textId="77777777" w:rsidR="008A2AA1" w:rsidRDefault="008A2AA1">
    <w:pPr>
      <w:pStyle w:val="a3"/>
      <w:jc w:val="center"/>
    </w:pPr>
  </w:p>
  <w:p w14:paraId="59B89A69" w14:textId="77777777" w:rsidR="008A2AA1" w:rsidRDefault="008A2AA1">
    <w:pPr>
      <w:pStyle w:val="a3"/>
      <w:jc w:val="center"/>
    </w:pPr>
  </w:p>
  <w:sdt>
    <w:sdtPr>
      <w:id w:val="965700698"/>
      <w:docPartObj>
        <w:docPartGallery w:val="Page Numbers (Top of Page)"/>
        <w:docPartUnique/>
      </w:docPartObj>
    </w:sdtPr>
    <w:sdtContent>
      <w:p w14:paraId="4F603804" w14:textId="354CADE9" w:rsidR="008A2AA1" w:rsidRDefault="008A2AA1">
        <w:pPr>
          <w:pStyle w:val="a3"/>
          <w:jc w:val="center"/>
        </w:pPr>
        <w:r>
          <w:fldChar w:fldCharType="begin"/>
        </w:r>
        <w:r>
          <w:instrText>PAGE   \* MERGEFORMAT</w:instrText>
        </w:r>
        <w:r>
          <w:fldChar w:fldCharType="separate"/>
        </w:r>
        <w:r>
          <w:t>2</w:t>
        </w:r>
        <w:r>
          <w:fldChar w:fldCharType="end"/>
        </w:r>
      </w:p>
    </w:sdtContent>
  </w:sdt>
  <w:p w14:paraId="4E35B79B" w14:textId="317E250D" w:rsidR="00000000" w:rsidRPr="00046B69" w:rsidRDefault="00000000">
    <w:pPr>
      <w:pStyle w:val="a3"/>
      <w:rPr>
        <w:lang w:val="uk-U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2BD30" w14:textId="6D5D1584" w:rsidR="00000000" w:rsidRDefault="00000000">
    <w:pPr>
      <w:pStyle w:val="a3"/>
      <w:jc w:val="center"/>
    </w:pPr>
  </w:p>
  <w:p w14:paraId="47F0CFB3" w14:textId="77777777" w:rsidR="00000000" w:rsidRDefault="0000000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A2C"/>
    <w:rsid w:val="00046B69"/>
    <w:rsid w:val="00443DBD"/>
    <w:rsid w:val="005D33A6"/>
    <w:rsid w:val="006C0B77"/>
    <w:rsid w:val="007003FD"/>
    <w:rsid w:val="008242FF"/>
    <w:rsid w:val="00870751"/>
    <w:rsid w:val="00892849"/>
    <w:rsid w:val="008A2AA1"/>
    <w:rsid w:val="00922C48"/>
    <w:rsid w:val="009A7849"/>
    <w:rsid w:val="00B039C0"/>
    <w:rsid w:val="00B915B7"/>
    <w:rsid w:val="00BD6A83"/>
    <w:rsid w:val="00C342E1"/>
    <w:rsid w:val="00C702A5"/>
    <w:rsid w:val="00C93A2C"/>
    <w:rsid w:val="00CB56D8"/>
    <w:rsid w:val="00D759C2"/>
    <w:rsid w:val="00DA609D"/>
    <w:rsid w:val="00EA59DF"/>
    <w:rsid w:val="00EB1135"/>
    <w:rsid w:val="00EE4070"/>
    <w:rsid w:val="00F12C76"/>
    <w:rsid w:val="00FD49E3"/>
    <w:rsid w:val="00FF4C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2876DF"/>
  <w15:chartTrackingRefBased/>
  <w15:docId w15:val="{1E8EAC44-403F-4632-B28B-FD12D72E8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1135"/>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113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B1135"/>
    <w:rPr>
      <w:rFonts w:eastAsiaTheme="minorEastAsia"/>
      <w:lang w:eastAsia="ru-RU"/>
    </w:rPr>
  </w:style>
  <w:style w:type="paragraph" w:styleId="a5">
    <w:name w:val="footer"/>
    <w:basedOn w:val="a"/>
    <w:link w:val="a6"/>
    <w:uiPriority w:val="99"/>
    <w:unhideWhenUsed/>
    <w:rsid w:val="00EB1135"/>
    <w:pPr>
      <w:tabs>
        <w:tab w:val="center" w:pos="4819"/>
        <w:tab w:val="right" w:pos="9639"/>
      </w:tabs>
      <w:spacing w:after="0" w:line="240" w:lineRule="auto"/>
    </w:pPr>
  </w:style>
  <w:style w:type="character" w:customStyle="1" w:styleId="a6">
    <w:name w:val="Нижний колонтитул Знак"/>
    <w:basedOn w:val="a0"/>
    <w:link w:val="a5"/>
    <w:uiPriority w:val="99"/>
    <w:rsid w:val="00EB1135"/>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3553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68A0C2-A27A-433D-9E89-9631CF3D3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611</Words>
  <Characters>3484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cp:lastPrinted>2024-11-26T07:44:00Z</cp:lastPrinted>
  <dcterms:created xsi:type="dcterms:W3CDTF">2024-11-26T07:08:00Z</dcterms:created>
  <dcterms:modified xsi:type="dcterms:W3CDTF">2024-11-27T08:14:00Z</dcterms:modified>
</cp:coreProperties>
</file>