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737B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6ABD82C0" wp14:editId="034DF41E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2616F0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684AEC8C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1D619E56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45041D29" w14:textId="5DDD618F" w:rsidR="004B4D95" w:rsidRDefault="00674751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</w:t>
      </w:r>
      <w:r w:rsidR="00301F47">
        <w:rPr>
          <w:sz w:val="28"/>
          <w:szCs w:val="28"/>
          <w:lang w:val="uk-UA"/>
        </w:rPr>
        <w:t xml:space="preserve"> пе</w:t>
      </w:r>
      <w:r w:rsidR="00217E52">
        <w:rPr>
          <w:sz w:val="28"/>
          <w:szCs w:val="28"/>
          <w:lang w:val="uk-UA"/>
        </w:rPr>
        <w:t>рш</w:t>
      </w:r>
      <w:r w:rsidR="00563381">
        <w:rPr>
          <w:sz w:val="28"/>
          <w:szCs w:val="28"/>
          <w:lang w:val="uk-UA"/>
        </w:rPr>
        <w:t xml:space="preserve">а </w:t>
      </w:r>
      <w:r w:rsidR="004B4D95">
        <w:rPr>
          <w:sz w:val="28"/>
          <w:szCs w:val="28"/>
          <w:lang w:val="uk-UA"/>
        </w:rPr>
        <w:t>сесі</w:t>
      </w:r>
      <w:r w:rsidR="00563381">
        <w:rPr>
          <w:sz w:val="28"/>
          <w:szCs w:val="28"/>
          <w:lang w:val="uk-UA"/>
        </w:rPr>
        <w:t>я</w:t>
      </w:r>
      <w:r w:rsidR="004B4D95">
        <w:rPr>
          <w:sz w:val="28"/>
          <w:szCs w:val="28"/>
          <w:lang w:val="uk-UA"/>
        </w:rPr>
        <w:t xml:space="preserve"> восьмого скликання</w:t>
      </w:r>
    </w:p>
    <w:p w14:paraId="49DF9884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21EAEC00" w14:textId="77777777" w:rsidR="003847A1" w:rsidRPr="00DC642C" w:rsidRDefault="00301F47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DC642C">
        <w:rPr>
          <w:b/>
          <w:sz w:val="28"/>
          <w:szCs w:val="28"/>
          <w:lang w:val="uk-UA"/>
        </w:rPr>
        <w:t>РІШЕННЯ</w:t>
      </w:r>
    </w:p>
    <w:p w14:paraId="4C6C92FE" w14:textId="77777777"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7C4FEFB0" w14:textId="20A3E2C0" w:rsidR="008E5F98" w:rsidRDefault="00217E52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  <w:lang w:val="ru-RU"/>
        </w:rPr>
      </w:pPr>
      <w:r>
        <w:rPr>
          <w:b w:val="0"/>
          <w:lang w:val="ru-RU"/>
        </w:rPr>
        <w:t xml:space="preserve">  </w:t>
      </w:r>
      <w:r w:rsidR="00C13D8F">
        <w:rPr>
          <w:b w:val="0"/>
          <w:lang w:val="ru-RU"/>
        </w:rPr>
        <w:t>липня</w:t>
      </w:r>
      <w:r w:rsidR="00674751">
        <w:rPr>
          <w:b w:val="0"/>
          <w:lang w:val="ru-RU"/>
        </w:rPr>
        <w:t xml:space="preserve"> 2025</w:t>
      </w:r>
      <w:r w:rsidR="008E5F98">
        <w:rPr>
          <w:b w:val="0"/>
          <w:lang w:val="ru-RU"/>
        </w:rPr>
        <w:t xml:space="preserve"> року </w:t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8E5F98">
        <w:rPr>
          <w:b w:val="0"/>
          <w:lang w:val="ru-RU"/>
        </w:rPr>
        <w:tab/>
      </w:r>
      <w:r w:rsidR="004B4D95">
        <w:rPr>
          <w:b w:val="0"/>
          <w:lang w:val="ru-RU"/>
        </w:rPr>
        <w:t xml:space="preserve">   </w:t>
      </w:r>
      <w:r w:rsidR="008E5F98">
        <w:rPr>
          <w:b w:val="0"/>
          <w:lang w:val="ru-RU"/>
        </w:rPr>
        <w:t>№</w:t>
      </w:r>
    </w:p>
    <w:p w14:paraId="21AB35D7" w14:textId="77777777" w:rsidR="008E5F98" w:rsidRDefault="008E5F98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  <w:lang w:val="ru-RU"/>
        </w:rPr>
      </w:pPr>
    </w:p>
    <w:p w14:paraId="403D392B" w14:textId="77777777"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>
        <w:rPr>
          <w:b w:val="0"/>
          <w:lang w:val="ru-RU"/>
        </w:rPr>
        <w:t xml:space="preserve"> </w:t>
      </w:r>
      <w:r>
        <w:rPr>
          <w:b w:val="0"/>
        </w:rPr>
        <w:t>КП «</w:t>
      </w:r>
      <w:proofErr w:type="spellStart"/>
      <w:r>
        <w:rPr>
          <w:b w:val="0"/>
        </w:rPr>
        <w:t>Комунсервіс</w:t>
      </w:r>
      <w:proofErr w:type="spellEnd"/>
      <w:r>
        <w:rPr>
          <w:b w:val="0"/>
        </w:rPr>
        <w:t>» Хорольської міської ради</w:t>
      </w:r>
      <w:r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p w14:paraId="07C70C14" w14:textId="77777777"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14:paraId="7A270C7E" w14:textId="77777777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47172493" w14:textId="77777777"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14:paraId="5DE2FD55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681D8F3A" w14:textId="77777777"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10C8CBF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proofErr w:type="spellStart"/>
      <w:r w:rsidRPr="00966A89">
        <w:rPr>
          <w:sz w:val="28"/>
          <w:szCs w:val="28"/>
        </w:rPr>
        <w:t>Внести</w:t>
      </w:r>
      <w:proofErr w:type="spellEnd"/>
      <w:r w:rsidRPr="00966A89">
        <w:rPr>
          <w:sz w:val="28"/>
          <w:szCs w:val="28"/>
        </w:rPr>
        <w:t xml:space="preserve">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>, виклавши його в 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69804BB5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9E5542A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</w:t>
      </w:r>
      <w:proofErr w:type="spellStart"/>
      <w:r w:rsidR="00217E52">
        <w:rPr>
          <w:color w:val="000000"/>
          <w:sz w:val="28"/>
          <w:szCs w:val="28"/>
          <w:shd w:val="clear" w:color="auto" w:fill="FFFFFF"/>
        </w:rPr>
        <w:t>т.в.о</w:t>
      </w:r>
      <w:proofErr w:type="spellEnd"/>
      <w:r w:rsidR="00217E52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 xml:space="preserve">керівника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Комунсервіс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6DDAC14C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7C366C21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4EDF2101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6101F64F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23531176" w14:textId="77777777" w:rsidR="004B4D95" w:rsidRPr="001E4349" w:rsidRDefault="004B4D95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44D1B0C3" w14:textId="77777777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proofErr w:type="spellStart"/>
      <w:r w:rsidRPr="00DF2EB2">
        <w:rPr>
          <w:sz w:val="28"/>
          <w:szCs w:val="28"/>
        </w:rPr>
        <w:t>Міський</w:t>
      </w:r>
      <w:proofErr w:type="spellEnd"/>
      <w:r w:rsidRPr="00DF2EB2">
        <w:rPr>
          <w:sz w:val="28"/>
          <w:szCs w:val="28"/>
        </w:rPr>
        <w:t xml:space="preserve">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</w:t>
      </w:r>
      <w:proofErr w:type="spellStart"/>
      <w:r w:rsidRPr="00DF2EB2">
        <w:rPr>
          <w:sz w:val="28"/>
          <w:szCs w:val="28"/>
        </w:rPr>
        <w:t>Сергій</w:t>
      </w:r>
      <w:proofErr w:type="spellEnd"/>
      <w:r w:rsidRPr="00DF2EB2">
        <w:rPr>
          <w:sz w:val="28"/>
          <w:szCs w:val="28"/>
        </w:rPr>
        <w:t xml:space="preserve"> ВОЛОШИН</w:t>
      </w:r>
    </w:p>
    <w:p w14:paraId="3B76FAF6" w14:textId="77777777" w:rsidR="001B4A99" w:rsidRDefault="001B4A99" w:rsidP="005A718F">
      <w:pPr>
        <w:rPr>
          <w:lang w:val="uk-UA"/>
        </w:rPr>
      </w:pPr>
    </w:p>
    <w:p w14:paraId="5E868C34" w14:textId="77777777"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5F79D" w14:textId="77777777" w:rsidR="00C02F71" w:rsidRDefault="00C02F71" w:rsidP="006E7373">
      <w:r>
        <w:separator/>
      </w:r>
    </w:p>
  </w:endnote>
  <w:endnote w:type="continuationSeparator" w:id="0">
    <w:p w14:paraId="4196CA3F" w14:textId="77777777" w:rsidR="00C02F71" w:rsidRDefault="00C02F71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1904" w14:textId="77777777" w:rsidR="00C02F71" w:rsidRDefault="00C02F71" w:rsidP="006E7373">
      <w:r>
        <w:separator/>
      </w:r>
    </w:p>
  </w:footnote>
  <w:footnote w:type="continuationSeparator" w:id="0">
    <w:p w14:paraId="0E9378EF" w14:textId="77777777" w:rsidR="00C02F71" w:rsidRDefault="00C02F71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E47"/>
    <w:rsid w:val="00020B60"/>
    <w:rsid w:val="0005313F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67416"/>
    <w:rsid w:val="00195F7B"/>
    <w:rsid w:val="001A6E1B"/>
    <w:rsid w:val="001B4A99"/>
    <w:rsid w:val="001D49BC"/>
    <w:rsid w:val="001E4349"/>
    <w:rsid w:val="001F7030"/>
    <w:rsid w:val="00217E52"/>
    <w:rsid w:val="00263F38"/>
    <w:rsid w:val="002661FD"/>
    <w:rsid w:val="00281EE4"/>
    <w:rsid w:val="002A5FB8"/>
    <w:rsid w:val="002C15A6"/>
    <w:rsid w:val="002D15BA"/>
    <w:rsid w:val="00301F47"/>
    <w:rsid w:val="0033047F"/>
    <w:rsid w:val="0037304E"/>
    <w:rsid w:val="003847A1"/>
    <w:rsid w:val="0041007A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63381"/>
    <w:rsid w:val="00580B3A"/>
    <w:rsid w:val="005846B7"/>
    <w:rsid w:val="00586D67"/>
    <w:rsid w:val="005A718F"/>
    <w:rsid w:val="00657660"/>
    <w:rsid w:val="00673360"/>
    <w:rsid w:val="00674751"/>
    <w:rsid w:val="006C435D"/>
    <w:rsid w:val="006E7373"/>
    <w:rsid w:val="0070184D"/>
    <w:rsid w:val="007118F1"/>
    <w:rsid w:val="00713A25"/>
    <w:rsid w:val="0071421E"/>
    <w:rsid w:val="00726CAA"/>
    <w:rsid w:val="00736023"/>
    <w:rsid w:val="00796C3B"/>
    <w:rsid w:val="007A423D"/>
    <w:rsid w:val="007B2FB3"/>
    <w:rsid w:val="007B46A2"/>
    <w:rsid w:val="007F0B78"/>
    <w:rsid w:val="007F16CE"/>
    <w:rsid w:val="007F466B"/>
    <w:rsid w:val="008173C5"/>
    <w:rsid w:val="008236CC"/>
    <w:rsid w:val="00857821"/>
    <w:rsid w:val="008E5F98"/>
    <w:rsid w:val="0091013A"/>
    <w:rsid w:val="009162B9"/>
    <w:rsid w:val="009175C9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02F71"/>
    <w:rsid w:val="00C13D8F"/>
    <w:rsid w:val="00CF2232"/>
    <w:rsid w:val="00D074BF"/>
    <w:rsid w:val="00D27BAE"/>
    <w:rsid w:val="00D30E3E"/>
    <w:rsid w:val="00D30F55"/>
    <w:rsid w:val="00D3326E"/>
    <w:rsid w:val="00DC642C"/>
    <w:rsid w:val="00DD24DD"/>
    <w:rsid w:val="00DF5878"/>
    <w:rsid w:val="00E34E47"/>
    <w:rsid w:val="00E47299"/>
    <w:rsid w:val="00EB72FF"/>
    <w:rsid w:val="00EF7F81"/>
    <w:rsid w:val="00F046D7"/>
    <w:rsid w:val="00F04F0F"/>
    <w:rsid w:val="00F14153"/>
    <w:rsid w:val="00F80F85"/>
    <w:rsid w:val="00FE22BF"/>
    <w:rsid w:val="00F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D454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4</cp:revision>
  <cp:lastPrinted>2024-01-09T10:42:00Z</cp:lastPrinted>
  <dcterms:created xsi:type="dcterms:W3CDTF">2025-06-23T11:34:00Z</dcterms:created>
  <dcterms:modified xsi:type="dcterms:W3CDTF">2025-06-23T12:59:00Z</dcterms:modified>
</cp:coreProperties>
</file>