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4" w:type="dxa"/>
        <w:tblLook w:val="00A0"/>
      </w:tblPr>
      <w:tblGrid>
        <w:gridCol w:w="5524"/>
        <w:gridCol w:w="4110"/>
      </w:tblGrid>
      <w:tr w:rsidR="00171510" w:rsidRPr="001B574A" w:rsidTr="001B574A">
        <w:tc>
          <w:tcPr>
            <w:tcW w:w="5524" w:type="dxa"/>
          </w:tcPr>
          <w:p w:rsidR="00171510" w:rsidRPr="001B574A" w:rsidRDefault="00171510" w:rsidP="001B57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171510" w:rsidRPr="001B574A" w:rsidRDefault="00171510" w:rsidP="001B57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574A"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171510" w:rsidRPr="001B574A" w:rsidRDefault="00171510" w:rsidP="001B57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574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сесії Хорольської міської</w:t>
            </w:r>
            <w:r w:rsidRPr="001B574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 </w:t>
            </w:r>
          </w:p>
          <w:p w:rsidR="00171510" w:rsidRPr="001B574A" w:rsidRDefault="00171510" w:rsidP="001B57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574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13 травня 2025 року № 3240</w:t>
            </w:r>
          </w:p>
          <w:p w:rsidR="00171510" w:rsidRPr="001B574A" w:rsidRDefault="00171510" w:rsidP="001B57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71510" w:rsidRDefault="00171510" w:rsidP="004D7B3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71510" w:rsidRPr="00047E25" w:rsidRDefault="00171510" w:rsidP="004D7B3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71510" w:rsidRPr="00047E25" w:rsidRDefault="00171510" w:rsidP="004D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7E25">
        <w:rPr>
          <w:rFonts w:ascii="Times New Roman" w:hAnsi="Times New Roman"/>
          <w:sz w:val="28"/>
          <w:szCs w:val="28"/>
        </w:rPr>
        <w:t>ПЛАН ЗАХОДІВ</w:t>
      </w:r>
    </w:p>
    <w:p w:rsidR="00171510" w:rsidRPr="00047E25" w:rsidRDefault="00171510" w:rsidP="004D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7E25">
        <w:rPr>
          <w:rFonts w:ascii="Times New Roman" w:hAnsi="Times New Roman"/>
          <w:sz w:val="28"/>
          <w:szCs w:val="28"/>
        </w:rPr>
        <w:t>щодо складання прогнозу бюджету</w:t>
      </w:r>
    </w:p>
    <w:p w:rsidR="00171510" w:rsidRDefault="00171510" w:rsidP="004D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Хорольської міської</w:t>
      </w:r>
      <w:r w:rsidRPr="00047E25">
        <w:rPr>
          <w:rFonts w:ascii="Times New Roman" w:hAnsi="Times New Roman"/>
          <w:sz w:val="28"/>
          <w:szCs w:val="28"/>
        </w:rPr>
        <w:t xml:space="preserve"> територіальної громади</w:t>
      </w:r>
      <w:r w:rsidRPr="00047E25">
        <w:rPr>
          <w:rFonts w:ascii="Times New Roman" w:hAnsi="Times New Roman"/>
          <w:sz w:val="28"/>
          <w:szCs w:val="28"/>
          <w:lang w:val="uk-UA"/>
        </w:rPr>
        <w:t xml:space="preserve"> на 202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047E25">
        <w:rPr>
          <w:rFonts w:ascii="Times New Roman" w:hAnsi="Times New Roman"/>
          <w:sz w:val="28"/>
          <w:szCs w:val="28"/>
          <w:lang w:val="uk-UA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047E25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:rsidR="00171510" w:rsidRDefault="00171510" w:rsidP="004D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1510" w:rsidRPr="00047E25" w:rsidRDefault="00171510" w:rsidP="004D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1510" w:rsidRPr="00047E25" w:rsidRDefault="00171510" w:rsidP="004D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7E25">
        <w:rPr>
          <w:rFonts w:ascii="Times New Roman" w:hAnsi="Times New Roman"/>
          <w:sz w:val="28"/>
          <w:szCs w:val="28"/>
        </w:rPr>
        <w:t> </w:t>
      </w:r>
    </w:p>
    <w:tbl>
      <w:tblPr>
        <w:tblW w:w="95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24" w:type="dxa"/>
          <w:left w:w="24" w:type="dxa"/>
          <w:bottom w:w="24" w:type="dxa"/>
          <w:right w:w="24" w:type="dxa"/>
        </w:tblCellMar>
        <w:tblLook w:val="00A0"/>
      </w:tblPr>
      <w:tblGrid>
        <w:gridCol w:w="366"/>
        <w:gridCol w:w="4730"/>
        <w:gridCol w:w="1700"/>
        <w:gridCol w:w="2768"/>
      </w:tblGrid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4D7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E25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4D7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E25">
              <w:rPr>
                <w:rFonts w:ascii="Times New Roman" w:hAnsi="Times New Roman"/>
                <w:sz w:val="24"/>
                <w:szCs w:val="24"/>
              </w:rPr>
              <w:t>Зміст заходів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4D7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E25">
              <w:rPr>
                <w:rFonts w:ascii="Times New Roman" w:hAnsi="Times New Roman"/>
                <w:sz w:val="24"/>
                <w:szCs w:val="24"/>
              </w:rPr>
              <w:t>Термін виконання*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4D7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E25">
              <w:rPr>
                <w:rFonts w:ascii="Times New Roman" w:hAnsi="Times New Roman"/>
                <w:sz w:val="24"/>
                <w:szCs w:val="24"/>
              </w:rPr>
              <w:t>Відповідальні за виконання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E62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386E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Здійснення аналізу виконання бюджету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територіальної громади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у попередніх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та поточному бюджетних періодах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, виявлення тенденцій у виконанні дох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о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дної та видаткової частин бюджету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737E53">
            <w:pPr>
              <w:spacing w:after="0" w:line="240" w:lineRule="auto"/>
              <w:ind w:hanging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7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червня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E629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Хорольської міської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E62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E629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Доведення до головних розпорядників бюджетних коштів організаційно-методологічних засад складання прогнозу бюджету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територіальної громади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, визначених Мін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істерством фінансів України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, та інструктивного листа щодо основних організаційних засад процесу підготовки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бюджетних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пропозицій.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E62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У триденний термін після отримання інформації від М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іністерства фінансів України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E629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Хорольської міської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171510" w:rsidRPr="008F7571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E62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4302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Надання фінансовому управлінню </w:t>
            </w:r>
          </w:p>
          <w:p w:rsidR="00171510" w:rsidRPr="00047E25" w:rsidRDefault="00171510" w:rsidP="004302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основних прогнозних показників економічного і соціального розвитку території на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6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8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роки.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4302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7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червня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E629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E62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222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C352E1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Отримання від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Управління ДМС у Полтавській області та від  відділу  «Центру надання адміністративних послуг» виконавчого комітету Хорольської міської ради </w:t>
            </w:r>
            <w:r w:rsidRPr="00C352E1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інформації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про кількість осіб, які зареєстрували своє місце проживання на території громади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348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7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червня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 року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E629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Хорольської міської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423E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Default="00171510" w:rsidP="00520E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Отримання від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Головного управління ДПС у Полтавській </w:t>
            </w: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області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71510" w:rsidRPr="00520E32" w:rsidRDefault="00171510" w:rsidP="00520E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прогнозних показників обсягів надходжень за видами податків і зборів на 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6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8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роки</w:t>
            </w:r>
            <w:r w:rsidRPr="00520E32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разом з поясненнями (зокрема в частині фіскальних ризиків у майбутніх періодах)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423E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7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червня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423E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Хорольської міської 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171510" w:rsidRPr="00794E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1C1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Підготовка та подання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фінансово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го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 управлінн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прогнозу на 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6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8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роки за очікуваними надходженнями до бюджету громади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(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разом з поясненнями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), в тому числі</w:t>
            </w: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>:</w:t>
            </w:r>
          </w:p>
          <w:p w:rsidR="00171510" w:rsidRPr="00047E25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</w:p>
          <w:p w:rsidR="00171510" w:rsidRPr="00047E25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коштів</w:t>
            </w:r>
            <w:r w:rsidRPr="00047E2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від надання адміністративних послуг, державного мита;</w:t>
            </w:r>
          </w:p>
          <w:p w:rsidR="00171510" w:rsidRPr="00047E25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171510" w:rsidRPr="00047E25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171510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171510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171510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171510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171510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171510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171510" w:rsidRPr="00047E25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171510" w:rsidRPr="00047E25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коштів </w:t>
            </w:r>
            <w:r w:rsidRPr="00047E25">
              <w:rPr>
                <w:rFonts w:ascii="Times New Roman" w:hAnsi="Times New Roman"/>
                <w:sz w:val="28"/>
                <w:szCs w:val="28"/>
                <w:lang w:eastAsia="uk-UA"/>
              </w:rPr>
              <w:t>від орендної плати за користування цілісним майновим комплексом та іншим майном</w:t>
            </w: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що перебуває у комунальній власності територіальної громади</w:t>
            </w:r>
            <w:r w:rsidRPr="00047E25"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  <w:p w:rsidR="00171510" w:rsidRPr="00047E25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коштів від продажу майна, що знаходиться у комунальній власності територіальної громади (з детальним обґрунтуванням);</w:t>
            </w:r>
          </w:p>
          <w:p w:rsidR="00171510" w:rsidRPr="00047E25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171510" w:rsidRPr="00047E25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коштів від продажу </w:t>
            </w: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землі (з детальним обґрунтуванням)</w:t>
            </w:r>
            <w:r w:rsidRPr="00047E25"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  <w:p w:rsidR="00171510" w:rsidRPr="00047E25" w:rsidRDefault="00171510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плати за встановлення земельного сервітуту.</w:t>
            </w:r>
          </w:p>
          <w:p w:rsidR="00171510" w:rsidRPr="00047E25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171510" w:rsidRPr="00047E25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1C1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7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червня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71510" w:rsidRPr="00047E25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71510" w:rsidRPr="00047E25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71510" w:rsidRPr="00047E25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71510" w:rsidRPr="00047E25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71510" w:rsidRPr="00047E25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71510" w:rsidRPr="00047E25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F2564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Відділ «Центр надання адміністративних послуг» виконавчого комітету Хорольської міської ради, відділ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державної реєстрації виконавчого комітету Хорольської міської ради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; </w:t>
            </w:r>
          </w:p>
          <w:p w:rsidR="00171510" w:rsidRPr="00047E25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71510" w:rsidRPr="00794E4A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794E4A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Відділ з питань комунальної власності ЖКГ та благоустрою виконавчого комітету Хорольської міської ради; </w:t>
            </w:r>
          </w:p>
          <w:p w:rsidR="00171510" w:rsidRPr="00794E4A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71510" w:rsidRPr="00AF7C7A" w:rsidRDefault="00171510" w:rsidP="001C1257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71510" w:rsidRDefault="00171510" w:rsidP="001C1257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71510" w:rsidRDefault="00171510" w:rsidP="001C1257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71510" w:rsidRPr="00794E4A" w:rsidRDefault="00171510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94E4A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Відділ  з питань земельних відносин та екології виконавчого комітету Хорольської міської ради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; сектор з питань державного контролю за використанням та охороною земель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423E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1964D6" w:rsidRDefault="00171510" w:rsidP="00AC73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4D6">
              <w:rPr>
                <w:rFonts w:ascii="Times New Roman" w:hAnsi="Times New Roman"/>
                <w:sz w:val="28"/>
                <w:szCs w:val="28"/>
              </w:rPr>
              <w:t>Прогнозування обсягів доходів, визначення обсягів фінансування, повернення кредитів</w:t>
            </w:r>
            <w:r w:rsidRPr="001964D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1964D6">
              <w:rPr>
                <w:rFonts w:ascii="Times New Roman" w:hAnsi="Times New Roman"/>
                <w:sz w:val="28"/>
                <w:szCs w:val="28"/>
              </w:rPr>
              <w:t xml:space="preserve"> орієнтовних граничних показників видатків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1964D6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 та надання кредитів з бюджету на середньостроковий період</w:t>
            </w:r>
            <w:r w:rsidRPr="001964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а також орієнтовного граничного сукупного обсягу публічних інвестицій </w:t>
            </w:r>
            <w:r w:rsidRPr="001964D6">
              <w:rPr>
                <w:rFonts w:ascii="Times New Roman" w:hAnsi="Times New Roman"/>
                <w:sz w:val="28"/>
                <w:szCs w:val="28"/>
              </w:rPr>
              <w:t xml:space="preserve">на підставі прогнозу економічного і соціального розвитку України 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1964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територіальної громади</w:t>
            </w:r>
            <w:r w:rsidRPr="001964D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аналізу виконання бюджету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1964D6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у попередніх та поточному бюджетн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их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періодах.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1964D6" w:rsidRDefault="00171510" w:rsidP="006748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25 червня 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423E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423E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6748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Розроблення та доведення до головних розпорядників бюджетних коштів 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нструкці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з підготовки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бюджетних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пропозицій.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6748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30 червня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423E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76703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Відповідно до вимог ст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атті 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91 Бюджетного кодексу України, для планування в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прогнозі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бюджету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Хорольської міської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6-2028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и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видатків на реалізацію 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місцевих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(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цільових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)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рограм,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 урахуванням заходів передбачених Стратегією розвитку Хорольської міської громади до 2027 року,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B0460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привести заходи 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таких </w:t>
            </w:r>
            <w:r w:rsidRPr="00B0460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програм у відповідність, а також тих програм, які вичерпали термін дії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 w:rsidRPr="00E26DA7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B0460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та винести їх на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</w:t>
            </w:r>
            <w:r w:rsidRPr="00B0460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атвердження</w:t>
            </w:r>
            <w:r w:rsidRPr="00E26DA7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B0460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міської </w:t>
            </w:r>
            <w:r w:rsidRPr="00B0460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ради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01 липня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; 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г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оловні розпорядники бюджетних коштів, розробники місцевих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(цільових) 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програм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1964D6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64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головних розпорядників бюджетних коштів орієнтовних граничних показників видатків та надання кредитів з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1964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територіальної громади на середньостроковий період, а також орієнтовний граничний сукупний обсяг публічних інвестицій.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До 1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липня 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Фінансове управління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 ради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1964D6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64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фінансовому управлінню бюджетних пропозицій до прогнозу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</w:t>
            </w:r>
            <w:r w:rsidRPr="001964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громади  на 2026-2028 роки  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25 липня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Здійснення аналізу поданих головними розпорядниками бюджетних коштів 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бюджетних 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пропозицій на відповідність доведеним орієнтовним граничним показникам видатків  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територіальної громади  та надання кредитів з бюджету і вимогам доведеної інструкції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0B28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 Проведення погоджувальних нарад з головними розпорядниками бюджетних коштів (за необхідності).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До 30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липня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Хорольської міської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ради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, головні розпорядники бюджетних коштів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Доопрацювання прогнозу  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  за результатами проведених погоджувальних нарад та інформації, отриманої від 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виконавчих органів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ради (за необхідності).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серпня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Подання прогнозу 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 до  виконавчого комітету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Хорольської міської 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ради.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>До 15 серпня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Розгляд та схвалення прогнозу  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громади.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1 вересня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Виконавчий комітет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Подання прогнозу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 в </w:t>
            </w:r>
            <w:r w:rsidRPr="00047E25">
              <w:rPr>
                <w:rFonts w:ascii="Times New Roman" w:hAnsi="Times New Roman"/>
                <w:sz w:val="28"/>
                <w:szCs w:val="28"/>
                <w:lang w:val="en-US"/>
              </w:rPr>
              <w:t>AIC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r w:rsidRPr="00047E25">
              <w:rPr>
                <w:rFonts w:ascii="Times New Roman" w:hAnsi="Times New Roman"/>
                <w:sz w:val="28"/>
                <w:szCs w:val="28"/>
                <w:lang w:val="en-US"/>
              </w:rPr>
              <w:t>LOGICA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”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1 вересня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171510" w:rsidRPr="00CB649F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Подання прогнозу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 разом із фінансово-економічним обґрунтуванням 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ради для розгляду у порядку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визначеному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радою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A64093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>У п’ятиденний строк після схвалення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947E0E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7E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Виконавчий комітет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ради, </w:t>
            </w:r>
            <w:r w:rsidRPr="00947E0E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Супровід розгляду питання щодо прогнозу бюджету постійними комісіями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міської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ради та на пленарному засіданні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ради в порядку, визначеному радою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До прийняття рішення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ради, г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оловні розпорядники </w:t>
            </w:r>
          </w:p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б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ю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джетних коштів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Розгляд 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прогнозу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Хорольської міської 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територіальної громади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роки, схваленого виконавчим комітетом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Хорольської міської 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До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30 вересня 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 року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Депутатський корпус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 ради</w:t>
            </w:r>
          </w:p>
        </w:tc>
      </w:tr>
      <w:tr w:rsidR="00171510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Подання повідомлення про розгляд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міською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радою в </w:t>
            </w:r>
            <w:r w:rsidRPr="00047E25">
              <w:rPr>
                <w:rFonts w:ascii="Times New Roman" w:hAnsi="Times New Roman"/>
                <w:sz w:val="28"/>
                <w:szCs w:val="28"/>
                <w:lang w:val="en-US"/>
              </w:rPr>
              <w:t>AIC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r w:rsidRPr="00047E25">
              <w:rPr>
                <w:rFonts w:ascii="Times New Roman" w:hAnsi="Times New Roman"/>
                <w:sz w:val="28"/>
                <w:szCs w:val="28"/>
                <w:lang w:val="en-US"/>
              </w:rPr>
              <w:t>LOGICA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”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Один робоч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ий день після прийняття рішення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510" w:rsidRPr="00047E25" w:rsidRDefault="00171510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 ради</w:t>
            </w:r>
          </w:p>
        </w:tc>
      </w:tr>
    </w:tbl>
    <w:p w:rsidR="00171510" w:rsidRPr="00047E25" w:rsidRDefault="00171510" w:rsidP="00B0460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047E25">
        <w:rPr>
          <w:rFonts w:ascii="Times New Roman" w:hAnsi="Times New Roman"/>
          <w:sz w:val="28"/>
          <w:szCs w:val="28"/>
        </w:rPr>
        <w:t xml:space="preserve"> * </w:t>
      </w:r>
      <w:r w:rsidRPr="00047E25">
        <w:rPr>
          <w:rFonts w:ascii="Times New Roman" w:hAnsi="Times New Roman"/>
          <w:sz w:val="20"/>
          <w:szCs w:val="20"/>
        </w:rPr>
        <w:t xml:space="preserve">Терміни виконання є орієнтовними, оскільки залежать від своєчасності складання, розгляду та затвердження Бюджетної декларації, та змін до податкового і бюджетного законодавства. У разі необхідності </w:t>
      </w:r>
      <w:r w:rsidRPr="00047E25">
        <w:rPr>
          <w:rFonts w:ascii="Times New Roman" w:hAnsi="Times New Roman"/>
          <w:sz w:val="20"/>
          <w:szCs w:val="20"/>
          <w:lang w:val="uk-UA"/>
        </w:rPr>
        <w:t>фінансове управління</w:t>
      </w:r>
      <w:r w:rsidRPr="00047E25">
        <w:rPr>
          <w:rFonts w:ascii="Times New Roman" w:hAnsi="Times New Roman"/>
          <w:sz w:val="20"/>
          <w:szCs w:val="20"/>
        </w:rPr>
        <w:t xml:space="preserve"> може уточнити терміни виконання окремих заходів плану, про що в письмовій формі повідомляє відповідних учасників бюджетного процесу.</w:t>
      </w:r>
    </w:p>
    <w:p w:rsidR="00171510" w:rsidRDefault="00171510">
      <w:pPr>
        <w:rPr>
          <w:rFonts w:ascii="Times New Roman" w:hAnsi="Times New Roman"/>
          <w:sz w:val="20"/>
          <w:szCs w:val="20"/>
          <w:lang w:val="uk-UA"/>
        </w:rPr>
      </w:pPr>
    </w:p>
    <w:p w:rsidR="00171510" w:rsidRDefault="00171510">
      <w:pPr>
        <w:rPr>
          <w:rFonts w:ascii="Times New Roman" w:hAnsi="Times New Roman"/>
          <w:sz w:val="20"/>
          <w:szCs w:val="20"/>
          <w:lang w:val="uk-UA"/>
        </w:rPr>
      </w:pPr>
    </w:p>
    <w:p w:rsidR="00171510" w:rsidRPr="00047E25" w:rsidRDefault="00171510">
      <w:pPr>
        <w:rPr>
          <w:rFonts w:ascii="Times New Roman" w:hAnsi="Times New Roman"/>
          <w:sz w:val="20"/>
          <w:szCs w:val="20"/>
          <w:lang w:val="uk-UA"/>
        </w:rPr>
      </w:pPr>
    </w:p>
    <w:p w:rsidR="00171510" w:rsidRPr="00047E25" w:rsidRDefault="00171510" w:rsidP="005351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47E25">
        <w:rPr>
          <w:rFonts w:ascii="Times New Roman" w:hAnsi="Times New Roman"/>
          <w:sz w:val="28"/>
          <w:szCs w:val="28"/>
          <w:lang w:val="uk-UA"/>
        </w:rPr>
        <w:t xml:space="preserve">Секретар </w:t>
      </w:r>
      <w:r>
        <w:rPr>
          <w:rFonts w:ascii="Times New Roman" w:hAnsi="Times New Roman"/>
          <w:sz w:val="28"/>
          <w:szCs w:val="28"/>
          <w:lang w:val="uk-UA"/>
        </w:rPr>
        <w:t>міської</w:t>
      </w:r>
      <w:r w:rsidRPr="00047E25">
        <w:rPr>
          <w:rFonts w:ascii="Times New Roman" w:hAnsi="Times New Roman"/>
          <w:sz w:val="28"/>
          <w:szCs w:val="28"/>
          <w:lang w:val="uk-UA"/>
        </w:rPr>
        <w:t xml:space="preserve"> ради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Юлія БОЙКО</w:t>
      </w:r>
    </w:p>
    <w:sectPr w:rsidR="00171510" w:rsidRPr="00047E25" w:rsidSect="00E629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B3D"/>
    <w:rsid w:val="000169CD"/>
    <w:rsid w:val="00022251"/>
    <w:rsid w:val="00034861"/>
    <w:rsid w:val="00047E25"/>
    <w:rsid w:val="000527AD"/>
    <w:rsid w:val="00062EFB"/>
    <w:rsid w:val="0007226C"/>
    <w:rsid w:val="00076703"/>
    <w:rsid w:val="000930B5"/>
    <w:rsid w:val="000B2830"/>
    <w:rsid w:val="000C57C2"/>
    <w:rsid w:val="000E42B4"/>
    <w:rsid w:val="000F2564"/>
    <w:rsid w:val="0013641C"/>
    <w:rsid w:val="001513D6"/>
    <w:rsid w:val="00155BFA"/>
    <w:rsid w:val="001629F0"/>
    <w:rsid w:val="00171510"/>
    <w:rsid w:val="00190BF4"/>
    <w:rsid w:val="001964D6"/>
    <w:rsid w:val="001B574A"/>
    <w:rsid w:val="001C1257"/>
    <w:rsid w:val="001D569E"/>
    <w:rsid w:val="001E7AA3"/>
    <w:rsid w:val="00263C5D"/>
    <w:rsid w:val="002E6599"/>
    <w:rsid w:val="002F5B56"/>
    <w:rsid w:val="00312664"/>
    <w:rsid w:val="0032563E"/>
    <w:rsid w:val="0032619A"/>
    <w:rsid w:val="00363687"/>
    <w:rsid w:val="00386ED3"/>
    <w:rsid w:val="003E535B"/>
    <w:rsid w:val="003F64A1"/>
    <w:rsid w:val="00423EC9"/>
    <w:rsid w:val="004302C0"/>
    <w:rsid w:val="004D7B3D"/>
    <w:rsid w:val="00520E32"/>
    <w:rsid w:val="00523151"/>
    <w:rsid w:val="00535124"/>
    <w:rsid w:val="00546A22"/>
    <w:rsid w:val="005A5066"/>
    <w:rsid w:val="005D300E"/>
    <w:rsid w:val="006017A0"/>
    <w:rsid w:val="00623891"/>
    <w:rsid w:val="006550DB"/>
    <w:rsid w:val="006748CA"/>
    <w:rsid w:val="006A2E0A"/>
    <w:rsid w:val="006A6F5D"/>
    <w:rsid w:val="006B79B8"/>
    <w:rsid w:val="006E79D6"/>
    <w:rsid w:val="00737E53"/>
    <w:rsid w:val="00794E4A"/>
    <w:rsid w:val="007A2361"/>
    <w:rsid w:val="007E50F9"/>
    <w:rsid w:val="00804531"/>
    <w:rsid w:val="0081100F"/>
    <w:rsid w:val="0081491E"/>
    <w:rsid w:val="008224F3"/>
    <w:rsid w:val="00830C1C"/>
    <w:rsid w:val="00835FC3"/>
    <w:rsid w:val="00861BA5"/>
    <w:rsid w:val="0088328F"/>
    <w:rsid w:val="008B5A9F"/>
    <w:rsid w:val="008E37D3"/>
    <w:rsid w:val="008E51E8"/>
    <w:rsid w:val="008F7571"/>
    <w:rsid w:val="00940D8C"/>
    <w:rsid w:val="00947E0E"/>
    <w:rsid w:val="009500B1"/>
    <w:rsid w:val="009678A4"/>
    <w:rsid w:val="009704FC"/>
    <w:rsid w:val="009C5653"/>
    <w:rsid w:val="009D05BA"/>
    <w:rsid w:val="009D1A82"/>
    <w:rsid w:val="009D7F6E"/>
    <w:rsid w:val="00A64093"/>
    <w:rsid w:val="00AC53A4"/>
    <w:rsid w:val="00AC7390"/>
    <w:rsid w:val="00AD14A5"/>
    <w:rsid w:val="00AF7C7A"/>
    <w:rsid w:val="00B0460A"/>
    <w:rsid w:val="00B27097"/>
    <w:rsid w:val="00B67B22"/>
    <w:rsid w:val="00B70541"/>
    <w:rsid w:val="00B76FAB"/>
    <w:rsid w:val="00B96DE8"/>
    <w:rsid w:val="00C03B1C"/>
    <w:rsid w:val="00C1207E"/>
    <w:rsid w:val="00C317E2"/>
    <w:rsid w:val="00C32242"/>
    <w:rsid w:val="00C352E1"/>
    <w:rsid w:val="00C64B68"/>
    <w:rsid w:val="00C72ECF"/>
    <w:rsid w:val="00CB649F"/>
    <w:rsid w:val="00CD5030"/>
    <w:rsid w:val="00CE7387"/>
    <w:rsid w:val="00D10D98"/>
    <w:rsid w:val="00D332EB"/>
    <w:rsid w:val="00D9395A"/>
    <w:rsid w:val="00D96DFF"/>
    <w:rsid w:val="00E11144"/>
    <w:rsid w:val="00E11F5C"/>
    <w:rsid w:val="00E26700"/>
    <w:rsid w:val="00E26DA7"/>
    <w:rsid w:val="00E34238"/>
    <w:rsid w:val="00E6299F"/>
    <w:rsid w:val="00EB6D7A"/>
    <w:rsid w:val="00EF27D6"/>
    <w:rsid w:val="00F456DC"/>
    <w:rsid w:val="00F979D3"/>
    <w:rsid w:val="00FC22D2"/>
    <w:rsid w:val="00FC5FD4"/>
    <w:rsid w:val="00FE140F"/>
    <w:rsid w:val="00FE5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3D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72E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E5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51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14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</TotalTime>
  <Pages>5</Pages>
  <Words>4847</Words>
  <Characters>2763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</dc:creator>
  <cp:keywords/>
  <dc:description/>
  <cp:lastModifiedBy>Nosenko GD</cp:lastModifiedBy>
  <cp:revision>42</cp:revision>
  <cp:lastPrinted>2025-05-13T11:56:00Z</cp:lastPrinted>
  <dcterms:created xsi:type="dcterms:W3CDTF">2024-04-11T06:15:00Z</dcterms:created>
  <dcterms:modified xsi:type="dcterms:W3CDTF">2025-05-13T11:56:00Z</dcterms:modified>
</cp:coreProperties>
</file>