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en-US"/>
        </w:rPr>
        <w:drawing>
          <wp:inline distT="0" distB="0" distL="0" distR="0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AD5C65" w:rsidRDefault="003D3EA3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 xml:space="preserve">істдесят </w:t>
      </w:r>
      <w:r>
        <w:rPr>
          <w:rFonts w:ascii="Times New Roman" w:hAnsi="Times New Roman" w:cs="Times New Roman"/>
          <w:sz w:val="28"/>
          <w:szCs w:val="28"/>
          <w:lang w:val="uk-UA"/>
        </w:rPr>
        <w:t>четверта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681D1F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1D1F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BF2878" w:rsidRDefault="00BF2878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5C65" w:rsidRPr="00AD5C65" w:rsidRDefault="00AD5C65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3D3EA3" w:rsidP="00AD5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 грудня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</w:t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3026</w:t>
      </w:r>
      <w:r w:rsidR="002D6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2878" w:rsidRPr="00AD5C65" w:rsidRDefault="00BF2878" w:rsidP="00AD5C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AD5C65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061D92">
      <w:pPr>
        <w:tabs>
          <w:tab w:val="left" w:pos="567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затвердження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ращення благоустрою міста </w:t>
      </w:r>
      <w:proofErr w:type="spellStart"/>
      <w:r w:rsidR="00AD5C65">
        <w:rPr>
          <w:rFonts w:ascii="Times New Roman" w:hAnsi="Times New Roman" w:cs="Times New Roman"/>
          <w:sz w:val="28"/>
          <w:szCs w:val="28"/>
          <w:lang w:val="uk-UA"/>
        </w:rPr>
        <w:t>Хорол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на 202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роки для КП «Комунсервіс»</w:t>
      </w:r>
    </w:p>
    <w:p w:rsidR="00BF2878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D5C65" w:rsidRP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покращення благоустрою міста </w:t>
      </w:r>
      <w:proofErr w:type="spellStart"/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Хорол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роки для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(далі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рограма), що додається.</w:t>
      </w:r>
    </w:p>
    <w:p w:rsidR="003D3EA3" w:rsidRP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Відповідальність за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омунальне підприємство «</w:t>
      </w:r>
      <w:proofErr w:type="spellStart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B47EE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області.</w:t>
      </w:r>
    </w:p>
    <w:p w:rsidR="003D3EA3" w:rsidRPr="003D3EA3" w:rsidRDefault="003D3EA3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BF2878" w:rsidRP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Місніченка В.О. та </w:t>
      </w:r>
      <w:r w:rsidR="00BF2878" w:rsidRPr="00AD5C65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постійну комісію з питань комунальної власності, житлово-комунального господарства, інфраструктури  та благоустрою.</w:t>
      </w:r>
    </w:p>
    <w:p w:rsidR="00BF2878" w:rsidRPr="00AD5C65" w:rsidRDefault="00BF2878" w:rsidP="00AD5C65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AD5C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:rsidR="00BF2878" w:rsidRPr="00AD5C65" w:rsidRDefault="00BF2878" w:rsidP="00BF287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BF2878">
      <w:pPr>
        <w:tabs>
          <w:tab w:val="left" w:pos="56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BF2878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AD5C65" w:rsidSect="00AD5C65">
          <w:pgSz w:w="11906" w:h="16838" w:code="9"/>
          <w:pgMar w:top="284" w:right="567" w:bottom="1134" w:left="1701" w:header="0" w:footer="0" w:gutter="0"/>
          <w:cols w:space="708"/>
          <w:docGrid w:linePitch="360"/>
        </w:sectPr>
      </w:pPr>
    </w:p>
    <w:p w:rsidR="00AD5C65" w:rsidRP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</w:p>
    <w:p w:rsidR="00BF2878" w:rsidRPr="00672F39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584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4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сесії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Хорольської міської ради восьмого скликання від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20.12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061D92">
        <w:rPr>
          <w:rFonts w:ascii="Times New Roman" w:eastAsia="Times New Roman" w:hAnsi="Times New Roman" w:cs="Times New Roman"/>
          <w:sz w:val="28"/>
          <w:szCs w:val="28"/>
          <w:lang w:val="uk-UA"/>
        </w:rPr>
        <w:t>3026</w:t>
      </w:r>
    </w:p>
    <w:p w:rsidR="00667EF9" w:rsidRDefault="00667EF9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81" w:type="dxa"/>
        <w:tblInd w:w="-34" w:type="dxa"/>
        <w:tblLook w:val="04A0" w:firstRow="1" w:lastRow="0" w:firstColumn="1" w:lastColumn="0" w:noHBand="0" w:noVBand="1"/>
      </w:tblPr>
      <w:tblGrid>
        <w:gridCol w:w="636"/>
        <w:gridCol w:w="4299"/>
        <w:gridCol w:w="4846"/>
      </w:tblGrid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CA15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46" w:type="dxa"/>
            <w:vAlign w:val="center"/>
          </w:tcPr>
          <w:p w:rsidR="00BF2878" w:rsidRPr="00667EF9" w:rsidRDefault="00B708E8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42421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46" w:type="dxa"/>
            <w:vAlign w:val="center"/>
          </w:tcPr>
          <w:p w:rsidR="00BF2878" w:rsidRPr="00672F39" w:rsidRDefault="00B708E8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42421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BF2878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AD5C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667E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:rsidR="00BF2878" w:rsidRDefault="00BF2878" w:rsidP="007047E4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2BC1" w:rsidRDefault="00F72BC1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06E3C" w:rsidRPr="00C15E41" w:rsidRDefault="00106E3C" w:rsidP="00106E3C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ЗАТВЕРДЖЕНО:</w:t>
      </w:r>
    </w:p>
    <w:p w:rsidR="00106E3C" w:rsidRPr="00C15E41" w:rsidRDefault="00106E3C" w:rsidP="00106E3C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 шістдесят четвертої с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есії Хорольської міської ради восьмого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20.12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 №</w:t>
      </w:r>
      <w:r w:rsidR="00061D92">
        <w:rPr>
          <w:rFonts w:ascii="Times New Roman" w:eastAsia="Times New Roman" w:hAnsi="Times New Roman" w:cs="Times New Roman"/>
          <w:sz w:val="28"/>
          <w:szCs w:val="28"/>
          <w:lang w:val="uk-UA"/>
        </w:rPr>
        <w:t>3026</w:t>
      </w:r>
    </w:p>
    <w:p w:rsidR="003E2167" w:rsidRDefault="003E2167" w:rsidP="00AD5C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міста Хорол Лубенського району Полтавської області</w:t>
      </w:r>
      <w:r w:rsidR="008F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5C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оки для КП «Комунсервіс»</w:t>
      </w:r>
    </w:p>
    <w:p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717E" w:rsidRDefault="00BC717E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:rsidR="00AD5C65" w:rsidRPr="00AD5C65" w:rsidRDefault="00AD5C65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5E46" w:rsidRPr="00AD5C65" w:rsidRDefault="002A5E46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7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 - старовинне і, водночас, сучасне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місто, що</w:t>
        </w:r>
        <w:r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має статус </w:t>
        </w:r>
        <w:hyperlink r:id="rId8" w:history="1">
          <w:r w:rsidRPr="00AD5C65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  <w:lang w:val="uk-UA"/>
            </w:rPr>
            <w:t>історичного населеного місця</w:t>
          </w:r>
        </w:hyperlink>
        <w:r w:rsidRPr="00AD5C6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Являється адміністративним центром громади.</w:t>
        </w:r>
      </w:hyperlink>
    </w:p>
    <w:p w:rsidR="002A5E46" w:rsidRPr="00AD5C65" w:rsidRDefault="002A5E46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Загальна площа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міста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- становить  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7,45 </w:t>
        </w:r>
        <w:r w:rsidR="006D641A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:rsidR="00B047B5" w:rsidRDefault="00015A47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Загальна чисельність населення, станом на кінець 2020 року становить 12839 чол. Щільність наявного населення тис. осіб /км</w:t>
      </w:r>
      <w:r w:rsidRPr="00AD5C6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- 1,723.</w:t>
      </w:r>
    </w:p>
    <w:p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D5C65" w:rsidRDefault="00AD5C65" w:rsidP="00AD5C65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3140B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міста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 в межах міста.</w:t>
        </w:r>
      </w:hyperlink>
      <w:r w:rsidR="00667EF9">
        <w:rPr>
          <w:lang w:val="uk-UA"/>
        </w:rPr>
        <w:t xml:space="preserve"> </w:t>
      </w:r>
      <w:hyperlink r:id="rId11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міста,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:rsid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знаходиться </w:t>
      </w:r>
      <w:r w:rsidR="000A3121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провулки, узвози, проїзди, пішохідні доріжки, тротуари,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</w:t>
      </w:r>
      <w:r w:rsidR="0001799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пам’ятники культурної та історичної спадщини</w:t>
      </w:r>
      <w:r w:rsidR="000A312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технічні засоби регулювання дорожнього руху 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інші об’єкти благоустрою, які потребують постійного догляду та ремонту.</w:t>
      </w:r>
    </w:p>
    <w:p w:rsidR="00B047B5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населеного пункту є: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міста. 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міста,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міських водосховищ. 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Незадовільний стан вулично-дорожньої мережі</w:t>
      </w:r>
      <w:r w:rsidR="00B047B5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:rsidR="00B047B5" w:rsidRPr="00AD5C65" w:rsidRDefault="005C375A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аявність на території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:rsidR="00015A47" w:rsidRPr="00AD5C65" w:rsidRDefault="00015A47" w:rsidP="00AD5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успішних, провідних міст України та Полтавщини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:rsidR="00F3140B" w:rsidRPr="00AD5C65" w:rsidRDefault="002A5E46" w:rsidP="00AD5C6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на виконання основних вимог Законів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відходи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4E93" w:rsidRPr="00AD5C65" w:rsidRDefault="00E34E93" w:rsidP="00AD5C6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50DA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ета Програми</w:t>
      </w:r>
    </w:p>
    <w:p w:rsidR="00AD5C65" w:rsidRPr="00AD5C65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50DA" w:rsidRPr="00AD5C65" w:rsidRDefault="005D50DA" w:rsidP="00AD5C6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Метою програми є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й реалізація комплексу заходів, спрямованих на поліпшення загального благоустрою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для створення оптимальних умов праці, побуту і відпочинку людей, а саме:</w:t>
      </w:r>
    </w:p>
    <w:p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(зокрема, амброзії полинолистої);</w:t>
      </w:r>
    </w:p>
    <w:p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та забезпечення якісного освітлення;</w:t>
      </w:r>
    </w:p>
    <w:p w:rsid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щодо дотриман</w:t>
      </w:r>
      <w:r w:rsidR="00F80202" w:rsidRPr="00AD5C6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096F" w:rsidRPr="00AD5C65" w:rsidRDefault="00AD5C65" w:rsidP="00AD5C6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:rsidR="001C534C" w:rsidRPr="00AD5C65" w:rsidRDefault="00E34E93" w:rsidP="00061D9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:rsidR="007D096F" w:rsidRPr="00AD5C65" w:rsidRDefault="002A5E46" w:rsidP="00AD5C6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якісного освітлення вулиць міста, належного утримання, поточного ремонту та обслуговування об'єктів зовнішнього освітлення вулиць, </w:t>
      </w:r>
      <w:r w:rsidR="00150A19">
        <w:rPr>
          <w:rFonts w:ascii="Times New Roman" w:hAnsi="Times New Roman" w:cs="Times New Roman"/>
          <w:sz w:val="28"/>
          <w:szCs w:val="28"/>
          <w:lang w:val="uk-UA"/>
        </w:rPr>
        <w:t xml:space="preserve">диспетчеризації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зовнішнім освітленням;</w:t>
      </w:r>
    </w:p>
    <w:p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міста з відновленням дорожніх знаків, розмітки, тротуарів, впровадження нових високоефективних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вулично-дорожньої мережі та утримання її у зимовий період;</w:t>
      </w:r>
    </w:p>
    <w:p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 міста;</w:t>
      </w:r>
    </w:p>
    <w:p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міста; </w:t>
      </w:r>
    </w:p>
    <w:p w:rsidR="007D096F" w:rsidRPr="00AD5C65" w:rsidRDefault="007D096F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території центрального кладовища;</w:t>
        </w:r>
      </w:hyperlink>
    </w:p>
    <w:p w:rsidR="007D096F" w:rsidRPr="00AD5C65" w:rsidRDefault="007D096F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роботи та утримання міського фонтану;</w:t>
      </w:r>
    </w:p>
    <w:p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населенням з питань благоустрою та санітарного стану;</w:t>
      </w:r>
    </w:p>
    <w:p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належн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об’єктів благоустрою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по боротьбі з наявними карантинними 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рослинами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 т.ч. амброзією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41573D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:rsidR="007D096F" w:rsidRPr="00AD5C65" w:rsidRDefault="000649E8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озроблення та затвердження відповідного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правил, дотримання яких забезпечить покращення благоустрою 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4E93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 w:rsidR="00467AAC" w:rsidRPr="00AD5C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благоустрою міста та за виконанням робіт з благоустрою.</w:t>
      </w:r>
    </w:p>
    <w:p w:rsidR="00A00D6C" w:rsidRPr="00AD5C65" w:rsidRDefault="00A00D6C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</w:t>
        </w:r>
        <w:r w:rsidR="000D0472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:rsidR="00AD5C65" w:rsidRDefault="002A5E46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42421</w:t>
      </w:r>
      <w:r w:rsidR="007B3149" w:rsidRPr="00AD5C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B3149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тис. грн. Виконання Програми буде здійснюватися протягом 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:rsid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AD5C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:rsidR="001C534C" w:rsidRPr="00AD5C65" w:rsidRDefault="002A5E46" w:rsidP="00061D9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Візитною карткою будь-якого населеного пункту є його благоустрій. Завдання та заходи комплексного благоустрою території 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міс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як повний спектр надання послуг, що забезпечують комфортні умови життя кожного  мешканця.</w:t>
      </w:r>
    </w:p>
    <w:p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hyperlink r:id="rId16" w:tgtFrame="_top" w:history="1">
        <w:r w:rsidR="001C534C" w:rsidRPr="00AD5C65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міста;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міста;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міських дорогах, забезпечення безпеки дорожнього руху;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міста;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міста завдань;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:rsid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:rsidR="00AD5C65" w:rsidRDefault="00AD5C6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534C" w:rsidRPr="00AD5C65" w:rsidRDefault="00AD5C65" w:rsidP="00AD5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AD5C65">
        <w:rPr>
          <w:b/>
          <w:sz w:val="28"/>
          <w:szCs w:val="28"/>
          <w:lang w:val="uk-UA"/>
        </w:rPr>
        <w:t xml:space="preserve">. </w:t>
      </w:r>
      <w:hyperlink r:id="rId29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:rsidR="001C534C" w:rsidRPr="00AD5C65" w:rsidRDefault="001C534C" w:rsidP="00AD5C6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буде виконуватись протягом 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11BEB" w:rsidRPr="00AD5C65" w:rsidRDefault="00C11BEB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534C" w:rsidRPr="00AD5C65" w:rsidRDefault="00AD5C65" w:rsidP="00AD5C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AD5C65">
        <w:rPr>
          <w:b/>
          <w:sz w:val="28"/>
          <w:szCs w:val="28"/>
          <w:lang w:val="uk-UA"/>
        </w:rPr>
        <w:t>.</w:t>
      </w:r>
      <w:hyperlink r:id="rId30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:rsidR="00F80202" w:rsidRPr="00AD5C65" w:rsidRDefault="00F80202" w:rsidP="00AD5C65">
      <w:pPr>
        <w:pStyle w:val="a3"/>
        <w:shd w:val="clear" w:color="auto" w:fill="FFFFFF"/>
        <w:spacing w:after="0" w:line="240" w:lineRule="auto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1C534C" w:rsidRPr="00AD5C65" w:rsidRDefault="00AD5C6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здійснюється шляхом реалізації її заходів і завдань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иконавцем Програми є  Комунальне</w:t>
        </w:r>
      </w:hyperlink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«Комунсервіс».</w:t>
      </w:r>
    </w:p>
    <w:p w:rsidR="001C534C" w:rsidRPr="00AD5C65" w:rsidRDefault="001C534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:rsidR="001C534C" w:rsidRPr="00AD5C65" w:rsidRDefault="001C534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</w:t>
        </w:r>
        <w:r w:rsidR="00B172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</w:hyperlink>
    </w:p>
    <w:p w:rsidR="001C534C" w:rsidRPr="00AD5C65" w:rsidRDefault="00F80202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:rsidR="001C534C" w:rsidRPr="00AD5C65" w:rsidRDefault="00AD5C65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ab/>
        </w:r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міста.</w:t>
        </w:r>
      </w:hyperlink>
    </w:p>
    <w:p w:rsidR="001C534C" w:rsidRPr="00AD5C65" w:rsidRDefault="001C534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6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:rsidR="00F80202" w:rsidRPr="00AD5C65" w:rsidRDefault="00F80202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7BB1" w:rsidRPr="00AD5C65" w:rsidRDefault="005A7BB1" w:rsidP="00AD5C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         Юлія БОЙКО</w:t>
      </w: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72BC1" w:rsidRDefault="00F72BC1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D5C65" w:rsidRDefault="00AD5C65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2BC1" w:rsidRDefault="00F72BC1" w:rsidP="00F72BC1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D3EA3" w:rsidRDefault="003D3EA3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047E4" w:rsidRPr="00061D92" w:rsidRDefault="003D3EA3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61D9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:rsidR="007047E4" w:rsidRPr="00061D92" w:rsidRDefault="007047E4" w:rsidP="00061D92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61D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B172B7" w:rsidRPr="00061D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3D3EA3" w:rsidRPr="00061D92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Pr="00061D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Хорольської міської ради восьмого скликання від</w:t>
      </w:r>
      <w:r w:rsidR="00061D92" w:rsidRPr="00061D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D3EA3" w:rsidRPr="00061D92">
        <w:rPr>
          <w:rFonts w:ascii="Times New Roman" w:eastAsia="Times New Roman" w:hAnsi="Times New Roman" w:cs="Times New Roman"/>
          <w:sz w:val="24"/>
          <w:szCs w:val="24"/>
          <w:lang w:val="uk-UA"/>
        </w:rPr>
        <w:t>20.12.2024 №</w:t>
      </w:r>
      <w:r w:rsidR="00061D92" w:rsidRPr="00061D92">
        <w:rPr>
          <w:rFonts w:ascii="Times New Roman" w:eastAsia="Times New Roman" w:hAnsi="Times New Roman" w:cs="Times New Roman"/>
          <w:sz w:val="24"/>
          <w:szCs w:val="24"/>
          <w:lang w:val="uk-UA"/>
        </w:rPr>
        <w:t>3026</w:t>
      </w:r>
    </w:p>
    <w:p w:rsidR="007047E4" w:rsidRPr="00655DD9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47E4" w:rsidRPr="00655DD9" w:rsidRDefault="007047E4" w:rsidP="007047E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забезпечення</w:t>
      </w:r>
    </w:p>
    <w:p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«Комунсервіс»</w:t>
      </w:r>
    </w:p>
    <w:p w:rsidR="007047E4" w:rsidRDefault="007047E4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1315" w:type="dxa"/>
        <w:tblInd w:w="-34" w:type="dxa"/>
        <w:tblLook w:val="04A0" w:firstRow="1" w:lastRow="0" w:firstColumn="1" w:lastColumn="0" w:noHBand="0" w:noVBand="1"/>
      </w:tblPr>
      <w:tblGrid>
        <w:gridCol w:w="2012"/>
        <w:gridCol w:w="379"/>
        <w:gridCol w:w="664"/>
        <w:gridCol w:w="392"/>
        <w:gridCol w:w="874"/>
        <w:gridCol w:w="549"/>
        <w:gridCol w:w="717"/>
        <w:gridCol w:w="802"/>
        <w:gridCol w:w="464"/>
        <w:gridCol w:w="1003"/>
        <w:gridCol w:w="1925"/>
        <w:gridCol w:w="1534"/>
      </w:tblGrid>
      <w:tr w:rsidR="007047E4" w:rsidRPr="007047E4" w:rsidTr="00AD5C65">
        <w:trPr>
          <w:trHeight w:val="300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7E4" w:rsidRPr="00655DD9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які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Етапи виконання 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грн)</w:t>
            </w:r>
          </w:p>
        </w:tc>
      </w:tr>
      <w:tr w:rsidR="007047E4" w:rsidRPr="00655DD9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047E4" w:rsidRPr="002B4998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грн) у тому числі: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B172B7" w:rsidP="00B172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14000</w:t>
            </w:r>
            <w:r w:rsidR="007047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4140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047E4" w:rsidRPr="002B4998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42421,4</w:t>
            </w:r>
          </w:p>
        </w:tc>
      </w:tr>
      <w:tr w:rsidR="007047E4" w:rsidRPr="002B4998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proofErr w:type="spellStart"/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міської</w:t>
            </w:r>
            <w:proofErr w:type="spellEnd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14000,00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14140,00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047E4" w:rsidRPr="002B4998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14281,4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47E4" w:rsidRPr="002B4998" w:rsidRDefault="00B172B7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42421,4</w:t>
            </w:r>
          </w:p>
        </w:tc>
      </w:tr>
      <w:tr w:rsidR="007047E4" w:rsidRPr="002B4998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47E4" w:rsidRPr="00655DD9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:rsidR="00AD5C65" w:rsidRDefault="00AD5C65" w:rsidP="00AD5C65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13489" w:rsidRDefault="00F13489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:rsidR="00F13489" w:rsidRDefault="00F13489" w:rsidP="00F1348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2E01C6" w:rsidSect="00AD5C6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:rsidR="002E01C6" w:rsidRPr="00672F39" w:rsidRDefault="002E01C6" w:rsidP="007202CD">
      <w:pPr>
        <w:shd w:val="clear" w:color="auto" w:fill="FFFFFF"/>
        <w:spacing w:after="0" w:line="240" w:lineRule="auto"/>
        <w:ind w:left="93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lk80886233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</w:p>
    <w:p w:rsidR="002E01C6" w:rsidRDefault="002E01C6" w:rsidP="007202CD">
      <w:pPr>
        <w:shd w:val="clear" w:color="auto" w:fill="FFFFFF"/>
        <w:spacing w:after="0" w:line="240" w:lineRule="auto"/>
        <w:ind w:left="93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FA0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четвертої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Хорольської міської ради восьмого скликання від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20.12.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FA0A1E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061D92">
        <w:rPr>
          <w:rFonts w:ascii="Times New Roman" w:eastAsia="Times New Roman" w:hAnsi="Times New Roman" w:cs="Times New Roman"/>
          <w:sz w:val="28"/>
          <w:szCs w:val="28"/>
          <w:lang w:val="uk-UA"/>
        </w:rPr>
        <w:t>3026</w:t>
      </w:r>
      <w:r w:rsidR="002D65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1" w:name="_Hlk80886308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622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</w:t>
      </w:r>
      <w:r w:rsidR="007202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bookmarkEnd w:id="0"/>
    <w:bookmarkEnd w:id="1"/>
    <w:p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154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2E01C6" w:rsidRPr="00826BF8" w:rsidTr="006327CF">
        <w:tc>
          <w:tcPr>
            <w:tcW w:w="568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:rsidR="002E01C6" w:rsidRPr="00826BF8" w:rsidRDefault="002E01C6" w:rsidP="006219E1">
            <w:pPr>
              <w:tabs>
                <w:tab w:val="left" w:pos="3662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727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2E01C6" w:rsidRPr="00826BF8" w:rsidTr="006327CF">
        <w:trPr>
          <w:trHeight w:val="1571"/>
        </w:trPr>
        <w:tc>
          <w:tcPr>
            <w:tcW w:w="568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6327CF">
        <w:tc>
          <w:tcPr>
            <w:tcW w:w="15451" w:type="dxa"/>
            <w:gridSpan w:val="10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діяльності:житлово-комунальне господарство (покращення благоустрою Хорольської територіальної громади)</w:t>
            </w:r>
          </w:p>
        </w:tc>
      </w:tr>
      <w:tr w:rsidR="002E01C6" w:rsidRPr="00826BF8" w:rsidTr="006327CF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памятників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  <w:r w:rsidR="006327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:rsidR="007202CD" w:rsidRPr="00826BF8" w:rsidRDefault="003D3EA3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2025-2027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:rsidR="002E01C6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7202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14000,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229" w:type="dxa"/>
            <w:vAlign w:val="center"/>
          </w:tcPr>
          <w:p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14140,00</w:t>
            </w:r>
          </w:p>
        </w:tc>
        <w:tc>
          <w:tcPr>
            <w:tcW w:w="1229" w:type="dxa"/>
            <w:vAlign w:val="center"/>
          </w:tcPr>
          <w:p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14281,4</w:t>
            </w:r>
          </w:p>
        </w:tc>
        <w:tc>
          <w:tcPr>
            <w:tcW w:w="1257" w:type="dxa"/>
            <w:vAlign w:val="center"/>
          </w:tcPr>
          <w:p w:rsidR="002E01C6" w:rsidRPr="00826BF8" w:rsidRDefault="00FA0A1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42421,4</w:t>
            </w:r>
          </w:p>
        </w:tc>
        <w:tc>
          <w:tcPr>
            <w:tcW w:w="1727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2E01C6" w:rsidRPr="00826BF8" w:rsidTr="006327CF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Оплатапраці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DF71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29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9231,0</w:t>
            </w:r>
          </w:p>
        </w:tc>
        <w:tc>
          <w:tcPr>
            <w:tcW w:w="1257" w:type="dxa"/>
            <w:vAlign w:val="center"/>
          </w:tcPr>
          <w:p w:rsidR="00FA63DA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FA63DA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27693,0</w:t>
            </w:r>
          </w:p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27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6327CF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міської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2031,5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2031,5</w:t>
            </w:r>
          </w:p>
        </w:tc>
        <w:tc>
          <w:tcPr>
            <w:tcW w:w="1229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2031,5</w:t>
            </w:r>
          </w:p>
        </w:tc>
        <w:tc>
          <w:tcPr>
            <w:tcW w:w="1257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6094,5</w:t>
            </w:r>
          </w:p>
        </w:tc>
        <w:tc>
          <w:tcPr>
            <w:tcW w:w="1727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6327CF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  <w:r w:rsidR="002E01C6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FA63DA" w:rsidRDefault="00FA63DA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FA63DA" w:rsidRDefault="00DF71E7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2317,6</w:t>
            </w:r>
          </w:p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2457,6</w:t>
            </w:r>
          </w:p>
        </w:tc>
        <w:tc>
          <w:tcPr>
            <w:tcW w:w="1229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2599,0</w:t>
            </w:r>
          </w:p>
        </w:tc>
        <w:tc>
          <w:tcPr>
            <w:tcW w:w="1257" w:type="dxa"/>
            <w:vAlign w:val="center"/>
          </w:tcPr>
          <w:p w:rsidR="00FA63DA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7374,2</w:t>
            </w:r>
          </w:p>
        </w:tc>
        <w:tc>
          <w:tcPr>
            <w:tcW w:w="1727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6327CF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259,5</w:t>
            </w:r>
          </w:p>
        </w:tc>
        <w:tc>
          <w:tcPr>
            <w:tcW w:w="1229" w:type="dxa"/>
            <w:vAlign w:val="center"/>
          </w:tcPr>
          <w:p w:rsidR="002E01C6" w:rsidRPr="00826BF8" w:rsidRDefault="005240F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259,5</w:t>
            </w:r>
          </w:p>
        </w:tc>
        <w:tc>
          <w:tcPr>
            <w:tcW w:w="1229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259,5</w:t>
            </w:r>
          </w:p>
        </w:tc>
        <w:tc>
          <w:tcPr>
            <w:tcW w:w="1257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778,5</w:t>
            </w:r>
          </w:p>
        </w:tc>
        <w:tc>
          <w:tcPr>
            <w:tcW w:w="1727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Tr="006327CF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150,4</w:t>
            </w:r>
          </w:p>
        </w:tc>
        <w:tc>
          <w:tcPr>
            <w:tcW w:w="1229" w:type="dxa"/>
            <w:vAlign w:val="center"/>
          </w:tcPr>
          <w:p w:rsidR="002E01C6" w:rsidRPr="00826BF8" w:rsidRDefault="005240F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150,4</w:t>
            </w:r>
          </w:p>
        </w:tc>
        <w:tc>
          <w:tcPr>
            <w:tcW w:w="1229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150,4</w:t>
            </w:r>
          </w:p>
        </w:tc>
        <w:tc>
          <w:tcPr>
            <w:tcW w:w="1257" w:type="dxa"/>
            <w:vAlign w:val="center"/>
          </w:tcPr>
          <w:p w:rsidR="002E01C6" w:rsidRPr="00826BF8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451,2</w:t>
            </w:r>
          </w:p>
        </w:tc>
        <w:tc>
          <w:tcPr>
            <w:tcW w:w="1727" w:type="dxa"/>
            <w:vMerge/>
            <w:vAlign w:val="center"/>
          </w:tcPr>
          <w:p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0A3E" w:rsidTr="006327CF">
        <w:tc>
          <w:tcPr>
            <w:tcW w:w="568" w:type="dxa"/>
            <w:vAlign w:val="center"/>
          </w:tcPr>
          <w:p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34" w:type="dxa"/>
            <w:vAlign w:val="center"/>
          </w:tcPr>
          <w:p w:rsidR="001C0A3E" w:rsidRPr="00AC20DE" w:rsidRDefault="001C0A3E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vAlign w:val="center"/>
          </w:tcPr>
          <w:p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1C0A3E" w:rsidRDefault="001C0A3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рр</w:t>
            </w:r>
            <w:proofErr w:type="spellEnd"/>
          </w:p>
        </w:tc>
        <w:tc>
          <w:tcPr>
            <w:tcW w:w="2268" w:type="dxa"/>
            <w:vAlign w:val="center"/>
          </w:tcPr>
          <w:p w:rsidR="001C0A3E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29" w:type="dxa"/>
            <w:vAlign w:val="center"/>
          </w:tcPr>
          <w:p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29" w:type="dxa"/>
            <w:vAlign w:val="center"/>
          </w:tcPr>
          <w:p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57" w:type="dxa"/>
            <w:vAlign w:val="center"/>
          </w:tcPr>
          <w:p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30,00</w:t>
            </w:r>
          </w:p>
        </w:tc>
        <w:tc>
          <w:tcPr>
            <w:tcW w:w="1727" w:type="dxa"/>
            <w:vMerge/>
            <w:vAlign w:val="center"/>
          </w:tcPr>
          <w:p w:rsidR="001C0A3E" w:rsidRPr="00655DD9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01C6" w:rsidTr="006327CF">
        <w:trPr>
          <w:trHeight w:val="192"/>
        </w:trPr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:rsidR="002E01C6" w:rsidRPr="001C0A3E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14000,0</w:t>
            </w:r>
          </w:p>
        </w:tc>
        <w:tc>
          <w:tcPr>
            <w:tcW w:w="1229" w:type="dxa"/>
            <w:vAlign w:val="center"/>
          </w:tcPr>
          <w:p w:rsidR="002E01C6" w:rsidRPr="001C0A3E" w:rsidRDefault="005240F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14140,0</w:t>
            </w:r>
          </w:p>
        </w:tc>
        <w:tc>
          <w:tcPr>
            <w:tcW w:w="1229" w:type="dxa"/>
            <w:vAlign w:val="center"/>
          </w:tcPr>
          <w:p w:rsidR="002E01C6" w:rsidRPr="001C0A3E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14281,4</w:t>
            </w:r>
          </w:p>
        </w:tc>
        <w:tc>
          <w:tcPr>
            <w:tcW w:w="1257" w:type="dxa"/>
            <w:vAlign w:val="center"/>
          </w:tcPr>
          <w:p w:rsidR="002E01C6" w:rsidRPr="001C0A3E" w:rsidRDefault="0002230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42421,4</w:t>
            </w:r>
          </w:p>
        </w:tc>
        <w:tc>
          <w:tcPr>
            <w:tcW w:w="1727" w:type="dxa"/>
            <w:vMerge/>
            <w:vAlign w:val="center"/>
          </w:tcPr>
          <w:p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E01C6" w:rsidRPr="00655DD9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Pr="00655DD9" w:rsidRDefault="002E01C6" w:rsidP="002E01C6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:rsidR="002E01C6" w:rsidRPr="00655DD9" w:rsidRDefault="002E01C6" w:rsidP="002E01C6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0EF9" w:rsidRDefault="008F0EF9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F0EF9" w:rsidSect="007202C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4485682">
    <w:abstractNumId w:val="1"/>
  </w:num>
  <w:num w:numId="2" w16cid:durableId="376243482">
    <w:abstractNumId w:val="5"/>
  </w:num>
  <w:num w:numId="3" w16cid:durableId="694574342">
    <w:abstractNumId w:val="0"/>
  </w:num>
  <w:num w:numId="4" w16cid:durableId="2105303850">
    <w:abstractNumId w:val="6"/>
  </w:num>
  <w:num w:numId="5" w16cid:durableId="1199708645">
    <w:abstractNumId w:val="2"/>
  </w:num>
  <w:num w:numId="6" w16cid:durableId="1231892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8673670">
    <w:abstractNumId w:val="3"/>
  </w:num>
  <w:num w:numId="8" w16cid:durableId="19917916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A3121"/>
    <w:rsid w:val="000D0472"/>
    <w:rsid w:val="000D53A7"/>
    <w:rsid w:val="00106E3C"/>
    <w:rsid w:val="00150A19"/>
    <w:rsid w:val="001C0A3E"/>
    <w:rsid w:val="001C534C"/>
    <w:rsid w:val="001D42F1"/>
    <w:rsid w:val="002039CE"/>
    <w:rsid w:val="00295D27"/>
    <w:rsid w:val="002A5E46"/>
    <w:rsid w:val="002B47EE"/>
    <w:rsid w:val="002D6529"/>
    <w:rsid w:val="002E01C6"/>
    <w:rsid w:val="003230FC"/>
    <w:rsid w:val="003824D2"/>
    <w:rsid w:val="003D3EA3"/>
    <w:rsid w:val="003E2167"/>
    <w:rsid w:val="00400EDC"/>
    <w:rsid w:val="0041573D"/>
    <w:rsid w:val="00467AAC"/>
    <w:rsid w:val="005072EA"/>
    <w:rsid w:val="005240F1"/>
    <w:rsid w:val="0055144D"/>
    <w:rsid w:val="00584CB2"/>
    <w:rsid w:val="00597FEE"/>
    <w:rsid w:val="005A7BB1"/>
    <w:rsid w:val="005C375A"/>
    <w:rsid w:val="005D50DA"/>
    <w:rsid w:val="00622F37"/>
    <w:rsid w:val="006327CF"/>
    <w:rsid w:val="00667EF9"/>
    <w:rsid w:val="00671371"/>
    <w:rsid w:val="00681D1F"/>
    <w:rsid w:val="006A067E"/>
    <w:rsid w:val="006D641A"/>
    <w:rsid w:val="007047E4"/>
    <w:rsid w:val="007202CD"/>
    <w:rsid w:val="00775A9B"/>
    <w:rsid w:val="00791A84"/>
    <w:rsid w:val="007B3149"/>
    <w:rsid w:val="007D096F"/>
    <w:rsid w:val="007D0CA6"/>
    <w:rsid w:val="00812E0E"/>
    <w:rsid w:val="008A6173"/>
    <w:rsid w:val="008E25C3"/>
    <w:rsid w:val="008F0EF9"/>
    <w:rsid w:val="008F445C"/>
    <w:rsid w:val="009C5E48"/>
    <w:rsid w:val="00A00D6C"/>
    <w:rsid w:val="00A354CA"/>
    <w:rsid w:val="00A7023F"/>
    <w:rsid w:val="00A769F0"/>
    <w:rsid w:val="00AD5C65"/>
    <w:rsid w:val="00AF08CB"/>
    <w:rsid w:val="00B047B5"/>
    <w:rsid w:val="00B172B7"/>
    <w:rsid w:val="00B708E8"/>
    <w:rsid w:val="00BB4089"/>
    <w:rsid w:val="00BC2A96"/>
    <w:rsid w:val="00BC717E"/>
    <w:rsid w:val="00BF2878"/>
    <w:rsid w:val="00C11BEB"/>
    <w:rsid w:val="00C66C6C"/>
    <w:rsid w:val="00CA15CA"/>
    <w:rsid w:val="00CB3993"/>
    <w:rsid w:val="00DF71E7"/>
    <w:rsid w:val="00E34E93"/>
    <w:rsid w:val="00EB6128"/>
    <w:rsid w:val="00F0107E"/>
    <w:rsid w:val="00F13489"/>
    <w:rsid w:val="00F3140B"/>
    <w:rsid w:val="00F53396"/>
    <w:rsid w:val="00F72BC1"/>
    <w:rsid w:val="00F80202"/>
    <w:rsid w:val="00F81943"/>
    <w:rsid w:val="00F9721C"/>
    <w:rsid w:val="00FA0A1E"/>
    <w:rsid w:val="00FA6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47029"/>
  <w15:docId w15:val="{62F8C116-544E-4916-AC2E-14228669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hyperlink" Target="https://ips.ligazakon.net/document/view/ZI180404?ed=2018_12_05&amp;an=13" TargetMode="Externa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hyperlink" Target="https://ips.ligazakon.net/document/view/ZI180404?ed=2018_12_05&amp;an=13" TargetMode="Externa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yperlink" Target="https://uk.wikipedia.org/wiki/%D0%86%D1%81%D1%82%D0%BE%D1%80%D0%B8%D1%87%D0%BD%D0%B5_%D0%BD%D0%B0%D1%81%D0%B5%D0%BB%D0%B5%D0%BD%D0%B5_%D0%BC%D1%96%D1%81%D1%86%D0%B5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37207-2483-486C-BF17-26746E6E7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10851</Words>
  <Characters>6186</Characters>
  <Application>Microsoft Office Word</Application>
  <DocSecurity>0</DocSecurity>
  <Lines>51</Lines>
  <Paragraphs>34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Назва</vt:lpstr>
      </vt:variant>
      <vt:variant>
        <vt:i4>1</vt:i4>
      </vt:variant>
    </vt:vector>
  </HeadingPairs>
  <TitlesOfParts>
    <vt:vector size="4" baseType="lpstr">
      <vt:lpstr/>
      <vt:lpstr>        VII.Організація виконання та контролю за ходом виконання Програми</vt:lpstr>
      <vt:lpstr>        </vt:lpstr>
      <vt:lpstr/>
    </vt:vector>
  </TitlesOfParts>
  <Company/>
  <LinksUpToDate>false</LinksUpToDate>
  <CharactersWithSpaces>17003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IRA</cp:lastModifiedBy>
  <cp:revision>30</cp:revision>
  <cp:lastPrinted>2024-12-10T10:29:00Z</cp:lastPrinted>
  <dcterms:created xsi:type="dcterms:W3CDTF">2024-12-05T13:53:00Z</dcterms:created>
  <dcterms:modified xsi:type="dcterms:W3CDTF">2024-12-24T09:05:00Z</dcterms:modified>
</cp:coreProperties>
</file>