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FF3DF" w14:textId="239DB4A5" w:rsidR="00FE5ECE" w:rsidRDefault="00FE5ECE" w:rsidP="00FE5EC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</w:rPr>
        <w:drawing>
          <wp:inline distT="0" distB="0" distL="0" distR="0" wp14:anchorId="6C47D4EA" wp14:editId="4D467906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B63FD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5737C0AB" w14:textId="77777777" w:rsidR="00FE5ECE" w:rsidRDefault="00FE5ECE" w:rsidP="00FE5ECE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0E73F35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709AFD" w14:textId="77818468" w:rsidR="00FE5ECE" w:rsidRDefault="00386DD8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третя</w:t>
      </w:r>
      <w:r w:rsidR="00FE5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F77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FE5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04F6A15F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4997B9A" w14:textId="2F311742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0F277E5E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9279132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FA1C14" w14:textId="0ED4F13E" w:rsidR="00FE5ECE" w:rsidRDefault="004F7767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13</w:t>
      </w:r>
      <w:r w:rsidR="00FE5E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грудня 2024 року                                                                                           №</w:t>
      </w:r>
      <w:r w:rsidR="00B21A7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3012</w:t>
      </w:r>
      <w:r w:rsidR="00FE5E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</w:t>
      </w:r>
    </w:p>
    <w:p w14:paraId="7F142146" w14:textId="77777777" w:rsidR="00FE5ECE" w:rsidRDefault="00FE5ECE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24D7DEE" w14:textId="77777777" w:rsidR="00FE5ECE" w:rsidRDefault="00FE5ECE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</w:t>
      </w:r>
    </w:p>
    <w:p w14:paraId="31E4E4E9" w14:textId="1A379F75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внесення змін до Програми «Турбота» Хорольської міської ради Лубенського району Полтавської області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-2024 роки</w:t>
      </w:r>
    </w:p>
    <w:p w14:paraId="352E8321" w14:textId="77777777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696393" w14:textId="77777777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1DEF64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 Закону України «Про місцеве самоврядування в Україні», з метою підвищення соціального захисту малозабезпечених верств населення, міська рада</w:t>
      </w:r>
    </w:p>
    <w:p w14:paraId="1975CC3C" w14:textId="77777777" w:rsidR="00FE5ECE" w:rsidRDefault="00FE5ECE" w:rsidP="00FE5EC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728EBC4" w14:textId="77777777" w:rsidR="00FE5ECE" w:rsidRDefault="00FE5ECE" w:rsidP="00FE5EC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57E9B377" w14:textId="77777777" w:rsidR="00FE5ECE" w:rsidRDefault="00FE5ECE" w:rsidP="00FE5EC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96C056" w14:textId="423994C3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Внести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зміни в пункт 1.10,  1.15 розділу 1 додатку 2 до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рішення першого пленарного засідання двадцять другої сесії Хорольської міської ради восьмого скликання від 30.11.2021 №1106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виклавши його в новій редакції (додається).</w:t>
      </w:r>
    </w:p>
    <w:p w14:paraId="215D707F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18B17608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B09C5BA" w14:textId="77777777" w:rsidR="00FE5ECE" w:rsidRDefault="00FE5ECE" w:rsidP="00FE5EC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населення. </w:t>
      </w:r>
    </w:p>
    <w:p w14:paraId="70F372F1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8D89DA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EE453D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E31538" w14:textId="77777777" w:rsidR="00FE5ECE" w:rsidRDefault="00FE5ECE" w:rsidP="00FE5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Сергій ВОЛОШИН</w:t>
      </w:r>
    </w:p>
    <w:p w14:paraId="03B1D9F1" w14:textId="77777777" w:rsidR="00FE5ECE" w:rsidRDefault="00FE5ECE" w:rsidP="00FE5ECE">
      <w:pPr>
        <w:spacing w:after="0"/>
        <w:rPr>
          <w:rFonts w:ascii="Times New Roman" w:hAnsi="Times New Roman" w:cs="Times New Roman"/>
          <w:kern w:val="0"/>
          <w:sz w:val="28"/>
          <w:szCs w:val="28"/>
          <w14:ligatures w14:val="none"/>
        </w:rPr>
        <w:sectPr w:rsidR="00FE5ECE">
          <w:pgSz w:w="11906" w:h="16838"/>
          <w:pgMar w:top="284" w:right="567" w:bottom="1134" w:left="1701" w:header="709" w:footer="709" w:gutter="0"/>
          <w:pgNumType w:chapStyle="1"/>
          <w:cols w:space="720"/>
        </w:sectPr>
      </w:pPr>
    </w:p>
    <w:p w14:paraId="56655458" w14:textId="48E6D8A6" w:rsidR="004D3391" w:rsidRPr="000701D9" w:rsidRDefault="004D3391" w:rsidP="000701D9">
      <w:pPr>
        <w:spacing w:after="0" w:line="240" w:lineRule="auto"/>
        <w:ind w:left="10773" w:right="39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Додаток</w:t>
      </w:r>
      <w:r w:rsidR="000701D9"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1</w:t>
      </w:r>
    </w:p>
    <w:p w14:paraId="20E9171E" w14:textId="54508569" w:rsidR="004D3391" w:rsidRPr="000701D9" w:rsidRDefault="004D3391" w:rsidP="000701D9">
      <w:pPr>
        <w:spacing w:after="0" w:line="240" w:lineRule="auto"/>
        <w:ind w:left="10773" w:right="39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до </w:t>
      </w:r>
      <w:r w:rsidRPr="000701D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рішення </w:t>
      </w:r>
      <w:r w:rsidR="00386D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шістдесят третьої</w:t>
      </w:r>
      <w:r w:rsidRPr="000701D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F776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позачергової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сесії Хорольської міської ради восьмого скликання від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4F77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.2024 №</w:t>
      </w:r>
      <w:r w:rsidR="00B21A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3012</w:t>
      </w:r>
    </w:p>
    <w:p w14:paraId="71871EA2" w14:textId="77777777" w:rsidR="000701D9" w:rsidRPr="000701D9" w:rsidRDefault="000701D9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C7A41C" w14:textId="2F808BFC" w:rsidR="000701D9" w:rsidRPr="000701D9" w:rsidRDefault="007F4411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Додаток 2</w:t>
      </w:r>
    </w:p>
    <w:p w14:paraId="3295F420" w14:textId="1E7C9540" w:rsidR="007F4411" w:rsidRPr="000701D9" w:rsidRDefault="007F4411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 рішення першого пленарного засідання</w:t>
      </w:r>
      <w:r w:rsidR="000701D9"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двадцять другої сесії Хорольської міської ради Лубенської району Полтавської області восьмого скликання від 30.11.2021 №1106</w:t>
      </w:r>
    </w:p>
    <w:p w14:paraId="29288D87" w14:textId="77777777" w:rsidR="004D3391" w:rsidRPr="000701D9" w:rsidRDefault="004D3391" w:rsidP="004D3391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3CA2D4B" w14:textId="77777777" w:rsidR="004D3391" w:rsidRPr="000701D9" w:rsidRDefault="004D3391" w:rsidP="004D3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384108" w14:textId="77777777" w:rsidR="004D3391" w:rsidRPr="000701D9" w:rsidRDefault="004D3391" w:rsidP="004D33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Напрями діяльності та заходи</w:t>
      </w:r>
    </w:p>
    <w:p w14:paraId="5F239EE1" w14:textId="77777777" w:rsidR="004D3391" w:rsidRPr="000701D9" w:rsidRDefault="004D3391" w:rsidP="004D33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2022-2024 роки</w:t>
      </w:r>
    </w:p>
    <w:tbl>
      <w:tblPr>
        <w:tblpPr w:leftFromText="180" w:rightFromText="180" w:bottomFromText="200" w:vertAnchor="text" w:tblpXSpec="center" w:tblpY="1"/>
        <w:tblOverlap w:val="never"/>
        <w:tblW w:w="15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6"/>
        <w:gridCol w:w="2837"/>
        <w:gridCol w:w="851"/>
        <w:gridCol w:w="1417"/>
        <w:gridCol w:w="1701"/>
        <w:gridCol w:w="1133"/>
        <w:gridCol w:w="1134"/>
        <w:gridCol w:w="1134"/>
        <w:gridCol w:w="992"/>
        <w:gridCol w:w="1701"/>
        <w:gridCol w:w="16"/>
      </w:tblGrid>
      <w:tr w:rsidR="004D3391" w:rsidRPr="000701D9" w14:paraId="677AC27C" w14:textId="77777777" w:rsidTr="00B21A7A">
        <w:trPr>
          <w:gridAfter w:val="1"/>
          <w:wAfter w:w="16" w:type="dxa"/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08CF" w14:textId="77777777" w:rsidR="004D3391" w:rsidRPr="000701D9" w:rsidRDefault="004D3391" w:rsidP="004F776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DCB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Перелік заходів Програми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6E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Нормативно – правові документи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03C020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Строк 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EE7964" w14:textId="77777777" w:rsidR="004D3391" w:rsidRPr="000701D9" w:rsidRDefault="004D3391" w:rsidP="004D3391">
            <w:pPr>
              <w:spacing w:after="0" w:line="276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F58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Джерела фінансування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193A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2022 рік,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84D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2023 рік,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E0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2024 рік,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CD4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фінансування, грн. Всього на</w:t>
            </w:r>
          </w:p>
          <w:p w14:paraId="31EE49F4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2022 -2024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р.р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E6B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Очікуваний результат</w:t>
            </w:r>
          </w:p>
        </w:tc>
      </w:tr>
      <w:tr w:rsidR="004D3391" w:rsidRPr="000701D9" w14:paraId="7BA2B921" w14:textId="77777777" w:rsidTr="00B21A7A">
        <w:trPr>
          <w:gridAfter w:val="1"/>
          <w:wAfter w:w="16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FE3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594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E10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49B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F314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0FB2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F9C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1B06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57B8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23EE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457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10.</w:t>
            </w:r>
          </w:p>
        </w:tc>
      </w:tr>
      <w:tr w:rsidR="004D3391" w:rsidRPr="000701D9" w14:paraId="54597184" w14:textId="77777777" w:rsidTr="00B21A7A">
        <w:trPr>
          <w:trHeight w:val="284"/>
        </w:trPr>
        <w:tc>
          <w:tcPr>
            <w:tcW w:w="15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1668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 Виплати, які будуть відшкодовуватися відділом соціального захисту населення</w:t>
            </w:r>
          </w:p>
        </w:tc>
      </w:tr>
      <w:tr w:rsidR="004D3391" w:rsidRPr="000701D9" w14:paraId="0D12E7BA" w14:textId="77777777" w:rsidTr="00B21A7A">
        <w:trPr>
          <w:gridAfter w:val="1"/>
          <w:wAfter w:w="16" w:type="dxa"/>
          <w:trHeight w:val="83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B7B6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8407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Забезпечення реабілітації дітей з інвалідністю, які проживають на території  Хорольської міської ради, в Лубенському та інших міських центрах соціальної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реабілітації дітей з інвалідністю (перевезення)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E240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Постанова КМУ „Про затвердження Порядку надання окремим категоріям осіб послуг із комплексної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реаблітації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абілітації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)“ від 31.01.2007 № 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85B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CC57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F4CE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  <w:p w14:paraId="63C95C73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Всього: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8AE8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CC09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4260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0CD5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735200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0472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проходження реабілітації дітей з інвалідністю та їх перевезення до центрів соціальної реабілітації</w:t>
            </w:r>
          </w:p>
          <w:p w14:paraId="166C64AE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575F23D4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7EE53D4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05776566" w14:textId="77777777" w:rsidTr="00B21A7A">
        <w:trPr>
          <w:gridAfter w:val="1"/>
          <w:wAfter w:w="16" w:type="dxa"/>
          <w:trHeight w:val="62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79DA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6B47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366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67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EDD5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D35B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 на реабілітацію дітей;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EC5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64B3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E54B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45E9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501200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E96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4F80FF55" w14:textId="77777777" w:rsidTr="00B21A7A">
        <w:trPr>
          <w:gridAfter w:val="1"/>
          <w:wAfter w:w="16" w:type="dxa"/>
          <w:trHeight w:val="64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E05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06D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954A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054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8D5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6248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 на перевезення дітей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1A8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8E7A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D6CE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79AD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234000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9758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6F745C6A" w14:textId="77777777" w:rsidTr="00B21A7A">
        <w:trPr>
          <w:gridAfter w:val="1"/>
          <w:wAfter w:w="16" w:type="dxa"/>
          <w:trHeight w:val="5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3D2B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5391" w14:textId="77777777" w:rsidR="004D3391" w:rsidRPr="000701D9" w:rsidRDefault="004D3391" w:rsidP="004D3391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Виплата компенсацій фізичним особам, які надають соціальні послуги  з догляду на непрофесійній основі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BD50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„Про затвердження Порядку призначення і виплати компенсації фізичним особам, які надають соціальні послуги“  від 29.04.2004 № 558</w:t>
            </w:r>
          </w:p>
          <w:p w14:paraId="7BB48585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Постанова КМУ „Деякі питання призначення і виплати компенсації фізичних осіб, які надають соціальні послуги з догляду на непрофесійній основі“ від 23.09.2020 № 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28E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8A1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923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2DD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EC1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2267944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38A2" w14:textId="57CE666C" w:rsidR="004D3391" w:rsidRPr="000701D9" w:rsidRDefault="00855003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2640190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4A62" w14:textId="19EAF520" w:rsidR="004D3391" w:rsidRPr="000701D9" w:rsidRDefault="00855003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5518134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7FE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якісних соціальних послуг громадянам похилого віку, особам з інвалідністю та хворим</w:t>
            </w:r>
          </w:p>
        </w:tc>
      </w:tr>
      <w:tr w:rsidR="004D3391" w:rsidRPr="000701D9" w14:paraId="23986F62" w14:textId="77777777" w:rsidTr="00B21A7A">
        <w:trPr>
          <w:gridAfter w:val="1"/>
          <w:wAfter w:w="16" w:type="dxa"/>
          <w:trHeight w:val="1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41B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245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Відшкодування витрат абонентної плати за користування телефоном та установки телефонів учасникам війни, учасникам бойових дій,  інвалідам війни, членам сім’ї загиблих (померлих) ветеранів війни, учасників ліквідації аварії на ЧАЕС 1 та 2 категорії, дружинам померлих ліквідаторів наслідків аварії на ЧАЕС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E86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ЗУ „Про статус і соціальний захист громадян, які постраждали внаслідок Чорнобильської катастрофи“ </w:t>
            </w:r>
          </w:p>
          <w:p w14:paraId="43DB95D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ЗУ„ Про статус ветеранів війни, гарантії їх соціального захисту“ Постанова КМУ  „Про затвердження Порядку надання пільг окремим категоріям громадян з урахуванням середньомісячного доходу“ від 04.06.2015 № 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E0D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F36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431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0F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E3B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70E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C85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D3C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78D084F1" w14:textId="77777777" w:rsidTr="00B21A7A">
        <w:trPr>
          <w:gridAfter w:val="1"/>
          <w:wAfter w:w="16" w:type="dxa"/>
          <w:trHeight w:val="15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C04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1.4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E8DA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щомісячної виплати грошової компенсації витрат на автомобільне паливо (з розрахунку 50 літрів високооктанового бензину на місяць відповідно до діючих цін на паливо (за наявності особистого автотранспорту)) Герою України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C3D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ЗУ „Про основні засади соціального захисту ветеранів праці та інших громадян похилого віку в Україні“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83D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F24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2FE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AA3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99A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43D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D0C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C44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4D2B1084" w14:textId="77777777" w:rsidTr="00B21A7A">
        <w:trPr>
          <w:gridAfter w:val="1"/>
          <w:wAfter w:w="16" w:type="dxa"/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0C8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B3E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відшкодування безоплатного проїзду один раз на рік до будь-якого пункту України і назад автомобільним, повітряним, залізничним, водним транспортом учасників ліквідації аварії на ЧАЕС 1 категорії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E602" w14:textId="19FF26F4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Порядок відшкодування компенсації вартості проїзду один раз на рік до будь – якого пункту України і назад (без врахування пересадок) автомобільним або повітряним, або залізничним, або водним транспортом громадянам, які постраждали внаслідок Чорнобильської катастрофи 1 категорії затверджени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й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двадцять другої сесії восьмого скликання Хорольської міської ради Лубенського району Полтавської області 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B7F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A8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FCC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238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EBA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5E0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415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21D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 соціальної захищеності учасників ліквідації аварії на ЧАЕС</w:t>
            </w:r>
          </w:p>
        </w:tc>
      </w:tr>
      <w:tr w:rsidR="004D3391" w:rsidRPr="000701D9" w14:paraId="69BF024B" w14:textId="77777777" w:rsidTr="00B21A7A">
        <w:trPr>
          <w:gridAfter w:val="1"/>
          <w:wAfter w:w="16" w:type="dxa"/>
          <w:trHeight w:val="9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88E0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1.6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A29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здійснення компенсаційних виплат додаткової пільги на житлово-комунальні послуги членам сімей загиблих (померлих) учасників антитерористичної операції“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2A9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ЗУ „Про статус ветеранів війни, гарантії їх соціального захисту”, </w:t>
            </w:r>
            <w:r w:rsidRPr="000701D9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розпорядження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голови обласної державної адміністрації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„Про підняття рівня соціального захисту членів сімей загиблих учасників АТО та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воїнівін-тернаціоналістів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” від 31.05.2016 № 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8B0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00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E11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44C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F41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EA9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0FA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6CBB" w14:textId="77777777" w:rsidR="004D3391" w:rsidRPr="000701D9" w:rsidRDefault="004D3391" w:rsidP="004F7767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Забезпечення здійснення компенсаційних виплат додаткової пільги на житлово-комунальні послуги </w:t>
            </w:r>
          </w:p>
        </w:tc>
      </w:tr>
      <w:tr w:rsidR="004D3391" w:rsidRPr="000701D9" w14:paraId="1A863CB8" w14:textId="77777777" w:rsidTr="00B21A7A">
        <w:trPr>
          <w:gridAfter w:val="1"/>
          <w:wAfter w:w="16" w:type="dxa"/>
          <w:trHeight w:val="9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7F892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E68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здійснення компенсаційних виплат організаціям-надавачам пільг за медичне обслуговування громадян, які постраждали внаслідок Чорнобильської катастрофи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F18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ЗУ „Про статус і соціальний захист громадян, які постраждали внаслідок Чорнобильської катастрофи“ Постанова КМУ  „Про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захворювань“ від 17.08.1998 № 1303</w:t>
            </w:r>
          </w:p>
          <w:p w14:paraId="77A89BE2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„Про заходи щодо стабілізації цін на лікарські засоби і вибори медичного призначення“ від 17.10.2008 № 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373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4A0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2E8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D2C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0A4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853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372100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2C2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835800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E0CF" w14:textId="77777777" w:rsidR="004D3391" w:rsidRPr="000701D9" w:rsidRDefault="004D3391" w:rsidP="004F7767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Проведення компенсаційних виплат організаціям-надавачам пільг за медичне обслуговування громадян, які постраждали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внаслідок Чорнобильської катастрофи</w:t>
            </w:r>
          </w:p>
        </w:tc>
      </w:tr>
      <w:tr w:rsidR="004D3391" w:rsidRPr="000701D9" w14:paraId="1A99D896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185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9B1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Забезпечення здійснення компенсаційних виплат за пільговий проїзд окремих категорій громадян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на залізничному транспорті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908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 xml:space="preserve">Порядок проведення компенсаційних виплат за пільговий проїзд залізничним транспортом приміського сполучення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двадцять другої сесії восьмого скликання 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B76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8F2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0B7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E9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05F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49D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DCC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74F5" w14:textId="77777777" w:rsidR="004D3391" w:rsidRPr="000701D9" w:rsidRDefault="004D3391" w:rsidP="004F7767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компенсаційних виплат організації-надавачу послуг</w:t>
            </w:r>
          </w:p>
        </w:tc>
      </w:tr>
      <w:tr w:rsidR="004D3391" w:rsidRPr="000701D9" w14:paraId="01A033C9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C4D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377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надання грошової допомоги на проведення безоплатного капітального ремонту власних житлових будинків і квартир особам, що мають право на таку пільгу та проживають на території Хорольської міської ради Лубенського району Полтавської області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F8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  затверджений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сорок третьої сесії восьмого скликання Хорольської міської ради Лубенського району Полтавської області від 31.05.2023 № 2045</w:t>
            </w:r>
          </w:p>
          <w:p w14:paraId="49814CF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323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690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D1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AA8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065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FBE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F31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4E5D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34B65511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4C0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C61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Матеріальна допомоги малозабезпеченим громадянам, які проживають на території Хорольської міської ради 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2BC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Порядок надання матеріальної допомоги малозабезпеченим громадянам, які опинилися у скрутній життєвій ситуації і проживають на території </w:t>
            </w: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Хорольської міської ради Лубенського району Полтавської області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двадцять другої сесії восьмого скликання 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16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22E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469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2788" w14:textId="295B3DA1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53BD" w14:textId="5F80982F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="00717423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08</w:t>
            </w:r>
            <w:r w:rsidR="00B524A7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717423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5080" w14:textId="60A74790" w:rsidR="004D3391" w:rsidRPr="000701D9" w:rsidRDefault="00717423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9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2C57" w14:textId="26A5687F" w:rsidR="004D3391" w:rsidRPr="000701D9" w:rsidRDefault="00954F2E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40</w:t>
            </w:r>
            <w:r w:rsidR="00B524A7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825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10B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755A59B2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334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382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Надання грошової допомоги на поховання непрацюючих осіб працездатного віку згідно Постанови Кабінету Міністрів України від 31.01.2007р. № 99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79C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 „Про затвердження Порядку надання допомоги на поховання деяких категорій осіб виконавцю волевиявлення померлого або особі, яка  зобов’язалася поховати померлого“ від 31.01.2007 № 99,  Порядок надання допомоги на поховання деяких категорій осіб,</w:t>
            </w:r>
            <w:r w:rsidRPr="000701D9">
              <w:rPr>
                <w:rFonts w:ascii="Times New Roman" w:eastAsia="Calibri" w:hAnsi="Times New Roman" w:cs="Times New Roman"/>
                <w:kern w:val="0"/>
                <w:shd w:val="clear" w:color="auto" w:fill="FFFFFF"/>
                <w14:ligatures w14:val="none"/>
              </w:rPr>
              <w:t xml:space="preserve"> які не були зареєстровані у системі загальнообов’язкового державного соціального страхування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двадцять другої сесії восьмого скликання 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E75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95F5" w14:textId="6C2A4176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</w:t>
            </w:r>
            <w:r w:rsidR="00B21A7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509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C6D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D87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02D5" w14:textId="705F4B2E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6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93E6" w14:textId="658BD82E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29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8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D18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одноразової допомоги на поховання</w:t>
            </w:r>
          </w:p>
        </w:tc>
      </w:tr>
      <w:tr w:rsidR="004D3391" w:rsidRPr="000701D9" w14:paraId="54F155B3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F53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A95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Компенсаційні виплати за пільговий проїзд автомобільним транспортом на міських автобусних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маршрутах загального користування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C26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 xml:space="preserve">Порядок проведення компенсаційних виплат за пільговий проїзд автомобільним транспортом на міських автобусних маршрутах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загального користування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двадцять другої сесії восьмого скликання 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967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99F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3B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42A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2EE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E70D" w14:textId="7F42233A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DD5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9FE1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14ACA790" w14:textId="77777777" w:rsidTr="00B21A7A">
        <w:trPr>
          <w:gridAfter w:val="1"/>
          <w:wAfter w:w="16" w:type="dxa"/>
          <w:trHeight w:val="14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A17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6D7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Видатки на поховання учасників бойових дій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3588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статус ветеранів війни, гарантії їх соціального захисту»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861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DD9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CD0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EB6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71156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4C7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7C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83790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AEA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176446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4C8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448AC749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09B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997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Видатки на установлення телефонів особам з інвалідністю І та ІІ групи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E20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основи соціальної захищеності інвалідів в Україні»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A79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3A8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0B7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6D1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8A5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E3C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122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447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04803768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E4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bookmarkStart w:id="0" w:name="_Hlk144809041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4CB4" w14:textId="1E9EACA6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Надання одноразової матеріальної допомоги громадянам, які мобілізовані відповідно до Указу Президента України від 24.02.2022 року №69/2022 «Про загальну мобілізацію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</w:t>
            </w:r>
            <w:r w:rsidR="00A81799" w:rsidRPr="000701D9">
              <w:rPr>
                <w:rFonts w:ascii="Times New Roman" w:eastAsia="Times New Roman" w:hAnsi="Times New Roman" w:cs="Times New Roman"/>
                <w:bCs/>
                <w:kern w:val="0"/>
                <w:lang w:eastAsia="uk-UA"/>
                <w14:ligatures w14:val="none"/>
              </w:rPr>
              <w:t xml:space="preserve"> проходять строкову військову службу або військову службу за контрактом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7718" w14:textId="7E003203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Указ Президента України від 24.02.2022 року №69/2022 «Про загальну мобілізацію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E8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2022- 2024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FC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44E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9A8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040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7C99" w14:textId="037871DC" w:rsidR="004D3391" w:rsidRPr="000701D9" w:rsidRDefault="004D3391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B213" w14:textId="3743A505" w:rsidR="004D3391" w:rsidRPr="000701D9" w:rsidRDefault="004D3391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8176" w14:textId="77777777" w:rsidR="004D3391" w:rsidRPr="000701D9" w:rsidRDefault="004D3391" w:rsidP="004F77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Матеріальна підтримка осіб, що мобілізовані до Збройних сил України в зв’язку з військовою агресією РФ проти України</w:t>
            </w:r>
          </w:p>
        </w:tc>
      </w:tr>
      <w:bookmarkEnd w:id="0"/>
      <w:tr w:rsidR="004D3391" w:rsidRPr="000701D9" w14:paraId="39292AA7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325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lastRenderedPageBreak/>
              <w:t>1.16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88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Надання та виплати одноразової грошової допомоги на утримання дітей зі складу сімей зниклих безвісти військовослужбовців, які брали безпосередню участь у збройному конфлікті</w:t>
            </w:r>
            <w:r w:rsidRPr="000701D9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внаслідок військової агресії російської федерації проти України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02D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Закон України «Про соціальний і правовий захист військовослужбовців та членів їх сімей»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406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856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277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EDC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B43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D855" w14:textId="274E7546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D327" w14:textId="07F5D0C8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415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Матеріальна підтримка сімей зниклих безвісти військовослужбовців</w:t>
            </w:r>
          </w:p>
        </w:tc>
      </w:tr>
      <w:tr w:rsidR="004D3391" w:rsidRPr="000701D9" w14:paraId="12E7B50D" w14:textId="77777777" w:rsidTr="00B21A7A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1B2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39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15A8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C44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56A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C28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77C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ED9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FFF" w14:textId="2F11DD2D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1242000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1790" w14:textId="60903004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1242000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C58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55A8F787" w14:textId="77777777" w:rsidTr="00B21A7A">
        <w:trPr>
          <w:gridAfter w:val="1"/>
          <w:wAfter w:w="16" w:type="dxa"/>
          <w:trHeight w:val="141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6CBE" w14:textId="77777777" w:rsidR="004D3391" w:rsidRPr="000701D9" w:rsidRDefault="004D3391" w:rsidP="004D339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Разом за розділами Програми (грн.)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97A2" w14:textId="77777777" w:rsidR="004D3391" w:rsidRPr="000701D9" w:rsidRDefault="004D3391" w:rsidP="00E47D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2440056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D6D3" w14:textId="77777777" w:rsidR="004D3391" w:rsidRPr="000701D9" w:rsidRDefault="004D3391" w:rsidP="00E47D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9285744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4699" w14:textId="57C14784" w:rsidR="004D3391" w:rsidRPr="000701D9" w:rsidRDefault="00B524A7" w:rsidP="004D339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107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31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5A4" w14:textId="6128619F" w:rsidR="004D3391" w:rsidRPr="000701D9" w:rsidRDefault="00B524A7" w:rsidP="004F7767">
            <w:pPr>
              <w:spacing w:after="0" w:line="276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2245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4A5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</w:tbl>
    <w:p w14:paraId="26F970BE" w14:textId="788111D3" w:rsidR="004D3391" w:rsidRDefault="004D3391" w:rsidP="004D339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142C6A" w14:textId="77777777" w:rsidR="00B21A7A" w:rsidRPr="000701D9" w:rsidRDefault="00B21A7A" w:rsidP="004D339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66F321" w14:textId="77777777" w:rsidR="004D3391" w:rsidRPr="000701D9" w:rsidRDefault="004D3391" w:rsidP="004D339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2368F7" w14:textId="77777777" w:rsidR="00032245" w:rsidRDefault="004D3391" w:rsidP="009D6705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Секретар міської ради                                                                                                                                         Юлія БОЙКО</w:t>
      </w:r>
    </w:p>
    <w:p w14:paraId="088950C3" w14:textId="77777777" w:rsidR="00B21A7A" w:rsidRDefault="00B21A7A" w:rsidP="009D6705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B21A7A" w:rsidSect="00B21A7A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E21A3" w14:textId="77777777" w:rsidR="006E3650" w:rsidRDefault="006E3650">
      <w:pPr>
        <w:spacing w:after="0" w:line="240" w:lineRule="auto"/>
      </w:pPr>
      <w:r>
        <w:separator/>
      </w:r>
    </w:p>
  </w:endnote>
  <w:endnote w:type="continuationSeparator" w:id="0">
    <w:p w14:paraId="41A9C307" w14:textId="77777777" w:rsidR="006E3650" w:rsidRDefault="006E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C4C0A" w14:textId="77777777" w:rsidR="006E3650" w:rsidRDefault="006E3650">
      <w:pPr>
        <w:spacing w:after="0" w:line="240" w:lineRule="auto"/>
      </w:pPr>
      <w:r>
        <w:separator/>
      </w:r>
    </w:p>
  </w:footnote>
  <w:footnote w:type="continuationSeparator" w:id="0">
    <w:p w14:paraId="390A7E84" w14:textId="77777777" w:rsidR="006E3650" w:rsidRDefault="006E36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DC"/>
    <w:rsid w:val="000040BA"/>
    <w:rsid w:val="00032245"/>
    <w:rsid w:val="000701D9"/>
    <w:rsid w:val="001320EF"/>
    <w:rsid w:val="0013542B"/>
    <w:rsid w:val="0013551D"/>
    <w:rsid w:val="00186617"/>
    <w:rsid w:val="00196F97"/>
    <w:rsid w:val="001E6B45"/>
    <w:rsid w:val="0026500B"/>
    <w:rsid w:val="00294D39"/>
    <w:rsid w:val="002D4E63"/>
    <w:rsid w:val="003118A8"/>
    <w:rsid w:val="003522EE"/>
    <w:rsid w:val="00386DD8"/>
    <w:rsid w:val="004648BE"/>
    <w:rsid w:val="004911FB"/>
    <w:rsid w:val="004D3391"/>
    <w:rsid w:val="004F7767"/>
    <w:rsid w:val="005610DB"/>
    <w:rsid w:val="005675F5"/>
    <w:rsid w:val="005D3CE2"/>
    <w:rsid w:val="005D4AC2"/>
    <w:rsid w:val="005F59F7"/>
    <w:rsid w:val="00627D44"/>
    <w:rsid w:val="00661E18"/>
    <w:rsid w:val="006624DC"/>
    <w:rsid w:val="00675D29"/>
    <w:rsid w:val="006B7727"/>
    <w:rsid w:val="006E3650"/>
    <w:rsid w:val="00717423"/>
    <w:rsid w:val="007324D4"/>
    <w:rsid w:val="007A2661"/>
    <w:rsid w:val="007F4411"/>
    <w:rsid w:val="00843953"/>
    <w:rsid w:val="00855003"/>
    <w:rsid w:val="008D0967"/>
    <w:rsid w:val="008E24D7"/>
    <w:rsid w:val="00925731"/>
    <w:rsid w:val="00954F2E"/>
    <w:rsid w:val="009A1BAA"/>
    <w:rsid w:val="009D5FB7"/>
    <w:rsid w:val="009D6705"/>
    <w:rsid w:val="009E6D60"/>
    <w:rsid w:val="009E7B3A"/>
    <w:rsid w:val="00A81799"/>
    <w:rsid w:val="00A97B0F"/>
    <w:rsid w:val="00B21A7A"/>
    <w:rsid w:val="00B524A7"/>
    <w:rsid w:val="00B82964"/>
    <w:rsid w:val="00BA30DC"/>
    <w:rsid w:val="00C71FE2"/>
    <w:rsid w:val="00CA7389"/>
    <w:rsid w:val="00D259C3"/>
    <w:rsid w:val="00E24AF8"/>
    <w:rsid w:val="00E47D2E"/>
    <w:rsid w:val="00E7549C"/>
    <w:rsid w:val="00F026CE"/>
    <w:rsid w:val="00F26CF2"/>
    <w:rsid w:val="00F57039"/>
    <w:rsid w:val="00F864D7"/>
    <w:rsid w:val="00F94E67"/>
    <w:rsid w:val="00FE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24AF8"/>
  </w:style>
  <w:style w:type="paragraph" w:styleId="a5">
    <w:name w:val="footer"/>
    <w:basedOn w:val="a"/>
    <w:link w:val="a6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24AF8"/>
  </w:style>
  <w:style w:type="paragraph" w:styleId="a7">
    <w:name w:val="Balloon Text"/>
    <w:basedOn w:val="a"/>
    <w:link w:val="a8"/>
    <w:uiPriority w:val="99"/>
    <w:semiHidden/>
    <w:unhideWhenUsed/>
    <w:rsid w:val="0071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17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3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8637</Words>
  <Characters>4924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IRA</cp:lastModifiedBy>
  <cp:revision>42</cp:revision>
  <cp:lastPrinted>2024-12-05T12:08:00Z</cp:lastPrinted>
  <dcterms:created xsi:type="dcterms:W3CDTF">2024-05-01T10:24:00Z</dcterms:created>
  <dcterms:modified xsi:type="dcterms:W3CDTF">2024-12-17T10:03:00Z</dcterms:modified>
</cp:coreProperties>
</file>