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A820E" w14:textId="77777777" w:rsidR="00924B94" w:rsidRPr="0030144F" w:rsidRDefault="00924B94" w:rsidP="00924B94">
      <w:pPr>
        <w:pStyle w:val="a6"/>
        <w:spacing w:after="0"/>
        <w:ind w:left="0"/>
        <w:contextualSpacing/>
        <w:jc w:val="center"/>
        <w:rPr>
          <w:w w:val="200"/>
          <w:sz w:val="8"/>
          <w:lang w:val="uk-UA"/>
        </w:rPr>
      </w:pPr>
      <w:r>
        <w:rPr>
          <w:noProof/>
        </w:rPr>
        <w:drawing>
          <wp:inline distT="0" distB="0" distL="0" distR="0" wp14:anchorId="5B2878AA" wp14:editId="3AA9FAE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56C1CBD" w14:textId="77777777" w:rsidR="00924B94" w:rsidRDefault="00924B94" w:rsidP="00924B94">
      <w:pPr>
        <w:contextualSpacing/>
        <w:jc w:val="center"/>
        <w:rPr>
          <w:b/>
          <w:sz w:val="28"/>
          <w:szCs w:val="28"/>
          <w:lang w:val="uk-UA"/>
        </w:rPr>
      </w:pPr>
      <w:r>
        <w:rPr>
          <w:b/>
          <w:sz w:val="28"/>
          <w:szCs w:val="28"/>
          <w:lang w:val="uk-UA"/>
        </w:rPr>
        <w:t>ХОРОЛЬСЬКА МІСЬКА РАДА</w:t>
      </w:r>
    </w:p>
    <w:p w14:paraId="7F976DB3" w14:textId="77777777" w:rsidR="00924B94" w:rsidRDefault="009B7D3B" w:rsidP="0059022A">
      <w:pPr>
        <w:contextualSpacing/>
        <w:jc w:val="center"/>
        <w:rPr>
          <w:b/>
          <w:sz w:val="28"/>
          <w:szCs w:val="28"/>
          <w:lang w:val="uk-UA"/>
        </w:rPr>
      </w:pPr>
      <w:r>
        <w:rPr>
          <w:b/>
          <w:sz w:val="28"/>
          <w:szCs w:val="28"/>
          <w:lang w:val="uk-UA"/>
        </w:rPr>
        <w:t>ЛУБЕНСЬКОГО РАЙОНУ</w:t>
      </w:r>
      <w:r w:rsidR="0059022A">
        <w:rPr>
          <w:b/>
          <w:sz w:val="28"/>
          <w:szCs w:val="28"/>
          <w:lang w:val="uk-UA"/>
        </w:rPr>
        <w:t xml:space="preserve"> </w:t>
      </w:r>
      <w:r w:rsidR="00924B94">
        <w:rPr>
          <w:b/>
          <w:sz w:val="28"/>
          <w:szCs w:val="28"/>
          <w:lang w:val="uk-UA"/>
        </w:rPr>
        <w:t>ПОЛТАВСЬКОЇ ОБЛАСТІ</w:t>
      </w:r>
    </w:p>
    <w:p w14:paraId="6F587392" w14:textId="77777777" w:rsidR="00924B94" w:rsidRDefault="00924B94" w:rsidP="00924B94">
      <w:pPr>
        <w:contextualSpacing/>
        <w:jc w:val="center"/>
        <w:rPr>
          <w:b/>
          <w:sz w:val="32"/>
          <w:szCs w:val="32"/>
          <w:lang w:val="uk-UA"/>
        </w:rPr>
      </w:pPr>
      <w:r>
        <w:rPr>
          <w:b/>
          <w:sz w:val="32"/>
          <w:szCs w:val="32"/>
          <w:lang w:val="uk-UA"/>
        </w:rPr>
        <w:t xml:space="preserve"> </w:t>
      </w:r>
    </w:p>
    <w:p w14:paraId="1CF788BF" w14:textId="4FD859C4" w:rsidR="00C06D47" w:rsidRPr="00A16DE9" w:rsidRDefault="007B4282" w:rsidP="00C06D47">
      <w:pPr>
        <w:contextualSpacing/>
        <w:jc w:val="center"/>
        <w:rPr>
          <w:sz w:val="28"/>
          <w:szCs w:val="28"/>
          <w:lang w:val="uk-UA"/>
        </w:rPr>
      </w:pPr>
      <w:r>
        <w:rPr>
          <w:sz w:val="28"/>
          <w:szCs w:val="28"/>
          <w:lang w:val="uk-UA"/>
        </w:rPr>
        <w:t>ш</w:t>
      </w:r>
      <w:r w:rsidR="00C06D47">
        <w:rPr>
          <w:sz w:val="28"/>
          <w:szCs w:val="28"/>
          <w:lang w:val="uk-UA"/>
        </w:rPr>
        <w:t>істдеся</w:t>
      </w:r>
      <w:r w:rsidR="00352995">
        <w:rPr>
          <w:sz w:val="28"/>
          <w:szCs w:val="28"/>
          <w:lang w:val="uk-UA"/>
        </w:rPr>
        <w:t>т</w:t>
      </w:r>
      <w:r>
        <w:rPr>
          <w:sz w:val="28"/>
          <w:szCs w:val="28"/>
          <w:lang w:val="uk-UA"/>
        </w:rPr>
        <w:t xml:space="preserve"> третя</w:t>
      </w:r>
      <w:r w:rsidR="00C06D47" w:rsidRPr="00A16DE9">
        <w:rPr>
          <w:sz w:val="28"/>
          <w:szCs w:val="28"/>
          <w:lang w:val="uk-UA"/>
        </w:rPr>
        <w:t xml:space="preserve"> </w:t>
      </w:r>
      <w:r w:rsidR="00FB6D5A">
        <w:rPr>
          <w:sz w:val="28"/>
          <w:szCs w:val="28"/>
          <w:lang w:val="uk-UA"/>
        </w:rPr>
        <w:t xml:space="preserve">позачергова </w:t>
      </w:r>
      <w:r w:rsidR="00C06D47" w:rsidRPr="00A16DE9">
        <w:rPr>
          <w:sz w:val="28"/>
          <w:szCs w:val="28"/>
          <w:lang w:val="uk-UA"/>
        </w:rPr>
        <w:t>сесі</w:t>
      </w:r>
      <w:r>
        <w:rPr>
          <w:sz w:val="28"/>
          <w:szCs w:val="28"/>
          <w:lang w:val="uk-UA"/>
        </w:rPr>
        <w:t>я</w:t>
      </w:r>
      <w:r w:rsidR="00C06D47" w:rsidRPr="00A16DE9">
        <w:rPr>
          <w:sz w:val="28"/>
          <w:szCs w:val="28"/>
          <w:lang w:val="uk-UA"/>
        </w:rPr>
        <w:t xml:space="preserve"> восьмого скликання</w:t>
      </w:r>
    </w:p>
    <w:p w14:paraId="76A478F2" w14:textId="77777777" w:rsidR="00C06D47" w:rsidRDefault="00C06D47" w:rsidP="00924B94">
      <w:pPr>
        <w:contextualSpacing/>
        <w:jc w:val="center"/>
        <w:rPr>
          <w:b/>
          <w:sz w:val="32"/>
          <w:szCs w:val="32"/>
          <w:lang w:val="uk-UA"/>
        </w:rPr>
      </w:pPr>
    </w:p>
    <w:p w14:paraId="2F569882" w14:textId="28478836" w:rsidR="00924B94" w:rsidRPr="00A16DE9" w:rsidRDefault="007B4282" w:rsidP="00924B94">
      <w:pPr>
        <w:contextualSpacing/>
        <w:jc w:val="center"/>
        <w:rPr>
          <w:b/>
          <w:sz w:val="28"/>
          <w:szCs w:val="28"/>
          <w:lang w:val="uk-UA"/>
        </w:rPr>
      </w:pPr>
      <w:r>
        <w:rPr>
          <w:b/>
          <w:sz w:val="28"/>
          <w:szCs w:val="28"/>
          <w:lang w:val="uk-UA"/>
        </w:rPr>
        <w:t xml:space="preserve">ПРОЄКТ </w:t>
      </w:r>
      <w:r w:rsidR="00924B94" w:rsidRPr="00A16DE9">
        <w:rPr>
          <w:b/>
          <w:sz w:val="28"/>
          <w:szCs w:val="28"/>
          <w:lang w:val="uk-UA"/>
        </w:rPr>
        <w:t xml:space="preserve">РІШЕННЯ </w:t>
      </w:r>
    </w:p>
    <w:p w14:paraId="41966E63" w14:textId="77777777" w:rsidR="00924B94" w:rsidRDefault="00924B94" w:rsidP="00924B94">
      <w:pPr>
        <w:contextualSpacing/>
        <w:jc w:val="center"/>
        <w:rPr>
          <w:bCs/>
          <w:sz w:val="32"/>
          <w:szCs w:val="32"/>
          <w:lang w:val="uk-UA"/>
        </w:rPr>
      </w:pPr>
    </w:p>
    <w:p w14:paraId="230B9854" w14:textId="77777777" w:rsidR="008530A2" w:rsidRPr="00A16DE9" w:rsidRDefault="008530A2" w:rsidP="00924B94">
      <w:pPr>
        <w:contextualSpacing/>
        <w:jc w:val="center"/>
        <w:rPr>
          <w:bCs/>
          <w:sz w:val="32"/>
          <w:szCs w:val="32"/>
          <w:lang w:val="uk-UA"/>
        </w:rPr>
      </w:pPr>
    </w:p>
    <w:p w14:paraId="4315941F" w14:textId="07A73A89" w:rsidR="00924B94" w:rsidRDefault="00BC294E" w:rsidP="00924B94">
      <w:pPr>
        <w:contextualSpacing/>
        <w:rPr>
          <w:b/>
          <w:sz w:val="28"/>
          <w:szCs w:val="28"/>
          <w:lang w:val="uk-UA"/>
        </w:rPr>
      </w:pPr>
      <w:r>
        <w:rPr>
          <w:bCs/>
          <w:sz w:val="28"/>
          <w:szCs w:val="28"/>
          <w:lang w:val="uk-UA"/>
        </w:rPr>
        <w:t>13</w:t>
      </w:r>
      <w:r w:rsidR="00924B94" w:rsidRPr="00A16DE9">
        <w:rPr>
          <w:bCs/>
          <w:sz w:val="28"/>
          <w:szCs w:val="28"/>
          <w:lang w:val="uk-UA"/>
        </w:rPr>
        <w:t xml:space="preserve"> </w:t>
      </w:r>
      <w:r w:rsidR="007B4282">
        <w:rPr>
          <w:bCs/>
          <w:sz w:val="28"/>
          <w:szCs w:val="28"/>
          <w:lang w:val="uk-UA"/>
        </w:rPr>
        <w:t>грудня</w:t>
      </w:r>
      <w:r w:rsidR="00924B94" w:rsidRPr="00A16DE9">
        <w:rPr>
          <w:bCs/>
          <w:sz w:val="28"/>
          <w:szCs w:val="28"/>
          <w:lang w:val="uk-UA"/>
        </w:rPr>
        <w:t xml:space="preserve"> 202</w:t>
      </w:r>
      <w:r w:rsidR="00A16DE9">
        <w:rPr>
          <w:bCs/>
          <w:sz w:val="28"/>
          <w:szCs w:val="28"/>
          <w:lang w:val="uk-UA"/>
        </w:rPr>
        <w:t>4</w:t>
      </w:r>
      <w:r w:rsidR="00924B94" w:rsidRPr="00A16DE9">
        <w:rPr>
          <w:bCs/>
          <w:sz w:val="28"/>
          <w:szCs w:val="28"/>
          <w:lang w:val="uk-UA"/>
        </w:rPr>
        <w:t xml:space="preserve"> року</w:t>
      </w:r>
      <w:r w:rsidR="00924B94">
        <w:rPr>
          <w:b/>
          <w:sz w:val="28"/>
          <w:szCs w:val="28"/>
          <w:lang w:val="uk-UA"/>
        </w:rPr>
        <w:tab/>
      </w:r>
      <w:r w:rsidR="00924B94">
        <w:rPr>
          <w:b/>
          <w:sz w:val="28"/>
          <w:szCs w:val="28"/>
          <w:lang w:val="uk-UA"/>
        </w:rPr>
        <w:tab/>
      </w:r>
      <w:r w:rsidR="00924B94">
        <w:rPr>
          <w:b/>
          <w:sz w:val="28"/>
          <w:szCs w:val="28"/>
          <w:lang w:val="uk-UA"/>
        </w:rPr>
        <w:tab/>
      </w:r>
      <w:r w:rsidR="00924B94">
        <w:rPr>
          <w:b/>
          <w:sz w:val="28"/>
          <w:szCs w:val="28"/>
          <w:lang w:val="uk-UA"/>
        </w:rPr>
        <w:tab/>
        <w:t xml:space="preserve">                                 </w:t>
      </w:r>
      <w:r w:rsidR="00937640">
        <w:rPr>
          <w:b/>
          <w:sz w:val="28"/>
          <w:szCs w:val="28"/>
          <w:lang w:val="uk-UA"/>
        </w:rPr>
        <w:t xml:space="preserve">        </w:t>
      </w:r>
      <w:r w:rsidR="00924B94">
        <w:rPr>
          <w:b/>
          <w:sz w:val="28"/>
          <w:szCs w:val="28"/>
          <w:lang w:val="uk-UA"/>
        </w:rPr>
        <w:t xml:space="preserve"> </w:t>
      </w:r>
      <w:r w:rsidR="000A4593">
        <w:rPr>
          <w:b/>
          <w:sz w:val="28"/>
          <w:szCs w:val="28"/>
          <w:lang w:val="uk-UA"/>
        </w:rPr>
        <w:t xml:space="preserve"> </w:t>
      </w:r>
      <w:r w:rsidR="00736A42">
        <w:rPr>
          <w:b/>
          <w:sz w:val="28"/>
          <w:szCs w:val="28"/>
          <w:lang w:val="uk-UA"/>
        </w:rPr>
        <w:t xml:space="preserve"> </w:t>
      </w:r>
      <w:r w:rsidR="00352995">
        <w:rPr>
          <w:b/>
          <w:sz w:val="28"/>
          <w:szCs w:val="28"/>
          <w:lang w:val="uk-UA"/>
        </w:rPr>
        <w:t xml:space="preserve">        </w:t>
      </w:r>
      <w:r w:rsidR="00736A42">
        <w:rPr>
          <w:b/>
          <w:sz w:val="28"/>
          <w:szCs w:val="28"/>
          <w:lang w:val="uk-UA"/>
        </w:rPr>
        <w:t xml:space="preserve"> </w:t>
      </w:r>
      <w:r w:rsidR="007B4282">
        <w:rPr>
          <w:b/>
          <w:sz w:val="28"/>
          <w:szCs w:val="28"/>
          <w:lang w:val="uk-UA"/>
        </w:rPr>
        <w:t xml:space="preserve">       </w:t>
      </w:r>
      <w:r w:rsidR="00736A42">
        <w:rPr>
          <w:b/>
          <w:sz w:val="28"/>
          <w:szCs w:val="28"/>
          <w:lang w:val="uk-UA"/>
        </w:rPr>
        <w:t xml:space="preserve"> </w:t>
      </w:r>
      <w:r w:rsidR="00924B94" w:rsidRPr="00A16DE9">
        <w:rPr>
          <w:bCs/>
          <w:sz w:val="28"/>
          <w:szCs w:val="28"/>
          <w:lang w:val="uk-UA"/>
        </w:rPr>
        <w:t>№</w:t>
      </w:r>
    </w:p>
    <w:p w14:paraId="2DE04008" w14:textId="77777777" w:rsidR="00924B94" w:rsidRDefault="00924B94" w:rsidP="00924B94">
      <w:pPr>
        <w:ind w:right="5102"/>
        <w:contextualSpacing/>
        <w:jc w:val="both"/>
        <w:rPr>
          <w:rFonts w:eastAsiaTheme="minorHAnsi"/>
          <w:b/>
          <w:sz w:val="28"/>
          <w:szCs w:val="28"/>
          <w:lang w:val="uk-UA" w:eastAsia="en-US"/>
        </w:rPr>
      </w:pPr>
    </w:p>
    <w:p w14:paraId="31E0A40C" w14:textId="77777777" w:rsidR="008530A2" w:rsidRDefault="008530A2" w:rsidP="00924B94">
      <w:pPr>
        <w:ind w:right="5102"/>
        <w:contextualSpacing/>
        <w:jc w:val="both"/>
        <w:rPr>
          <w:rFonts w:eastAsiaTheme="minorHAnsi"/>
          <w:b/>
          <w:sz w:val="28"/>
          <w:szCs w:val="28"/>
          <w:lang w:val="uk-UA" w:eastAsia="en-US"/>
        </w:rPr>
      </w:pPr>
    </w:p>
    <w:p w14:paraId="0F05336C" w14:textId="349596AF" w:rsidR="00924B94" w:rsidRPr="00A16DE9" w:rsidRDefault="00924B94" w:rsidP="00924B94">
      <w:pPr>
        <w:ind w:right="5102"/>
        <w:contextualSpacing/>
        <w:jc w:val="both"/>
        <w:rPr>
          <w:rFonts w:eastAsiaTheme="minorHAnsi"/>
          <w:bCs/>
          <w:sz w:val="28"/>
          <w:szCs w:val="28"/>
          <w:lang w:val="uk-UA" w:eastAsia="en-US"/>
        </w:rPr>
      </w:pPr>
      <w:r w:rsidRPr="00A16DE9">
        <w:rPr>
          <w:rFonts w:eastAsiaTheme="minorHAnsi"/>
          <w:bCs/>
          <w:sz w:val="28"/>
          <w:szCs w:val="28"/>
          <w:lang w:val="uk-UA" w:eastAsia="en-US"/>
        </w:rPr>
        <w:t xml:space="preserve">Про </w:t>
      </w:r>
      <w:r w:rsidR="00AF58EA">
        <w:rPr>
          <w:rFonts w:eastAsiaTheme="minorHAnsi"/>
          <w:bCs/>
          <w:sz w:val="28"/>
          <w:szCs w:val="28"/>
          <w:lang w:val="uk-UA" w:eastAsia="en-US"/>
        </w:rPr>
        <w:t>внесення змін та доповнень</w:t>
      </w:r>
      <w:r w:rsidRPr="00A16DE9">
        <w:rPr>
          <w:rFonts w:eastAsiaTheme="minorHAnsi"/>
          <w:bCs/>
          <w:sz w:val="28"/>
          <w:szCs w:val="28"/>
          <w:lang w:val="uk-UA" w:eastAsia="en-US"/>
        </w:rPr>
        <w:t xml:space="preserve"> </w:t>
      </w:r>
      <w:r w:rsidR="00C761DF">
        <w:rPr>
          <w:rFonts w:eastAsiaTheme="minorHAnsi"/>
          <w:bCs/>
          <w:sz w:val="28"/>
          <w:szCs w:val="28"/>
          <w:lang w:val="uk-UA" w:eastAsia="en-US"/>
        </w:rPr>
        <w:t xml:space="preserve">до </w:t>
      </w:r>
      <w:r w:rsidR="000A2BA4" w:rsidRPr="00A16DE9">
        <w:rPr>
          <w:rFonts w:eastAsiaTheme="minorHAnsi"/>
          <w:bCs/>
          <w:sz w:val="28"/>
          <w:szCs w:val="28"/>
          <w:lang w:val="uk-UA" w:eastAsia="en-US"/>
        </w:rPr>
        <w:t>ком</w:t>
      </w:r>
      <w:r w:rsidR="0059022A" w:rsidRPr="00A16DE9">
        <w:rPr>
          <w:rFonts w:eastAsiaTheme="minorHAnsi"/>
          <w:bCs/>
          <w:sz w:val="28"/>
          <w:szCs w:val="28"/>
          <w:lang w:val="uk-UA" w:eastAsia="en-US"/>
        </w:rPr>
        <w:t>п</w:t>
      </w:r>
      <w:r w:rsidR="000A2BA4" w:rsidRPr="00A16DE9">
        <w:rPr>
          <w:rFonts w:eastAsiaTheme="minorHAnsi"/>
          <w:bCs/>
          <w:sz w:val="28"/>
          <w:szCs w:val="28"/>
          <w:lang w:val="uk-UA" w:eastAsia="en-US"/>
        </w:rPr>
        <w:t>лексної</w:t>
      </w:r>
      <w:r w:rsidRPr="00A16DE9">
        <w:rPr>
          <w:rFonts w:eastAsiaTheme="minorHAnsi"/>
          <w:bCs/>
          <w:sz w:val="28"/>
          <w:szCs w:val="28"/>
          <w:lang w:val="uk-UA" w:eastAsia="en-US"/>
        </w:rPr>
        <w:t xml:space="preserve"> Програми </w:t>
      </w:r>
      <w:r w:rsidR="000A2BA4" w:rsidRPr="00A16DE9">
        <w:rPr>
          <w:rFonts w:eastAsiaTheme="minorHAnsi"/>
          <w:bCs/>
          <w:sz w:val="28"/>
          <w:szCs w:val="28"/>
          <w:lang w:val="uk-UA" w:eastAsia="en-US"/>
        </w:rPr>
        <w:t xml:space="preserve">розвитку та підтримки </w:t>
      </w:r>
      <w:r w:rsidR="0059022A" w:rsidRPr="00A16DE9">
        <w:rPr>
          <w:rFonts w:eastAsiaTheme="minorHAnsi"/>
          <w:bCs/>
          <w:sz w:val="28"/>
          <w:szCs w:val="28"/>
          <w:lang w:val="uk-UA" w:eastAsia="en-US"/>
        </w:rPr>
        <w:t>к</w:t>
      </w:r>
      <w:r w:rsidR="000A2BA4" w:rsidRPr="00A16DE9">
        <w:rPr>
          <w:rFonts w:eastAsiaTheme="minorHAnsi"/>
          <w:bCs/>
          <w:sz w:val="28"/>
          <w:szCs w:val="28"/>
          <w:lang w:val="uk-UA" w:eastAsia="en-US"/>
        </w:rPr>
        <w:t xml:space="preserve">омунального некомерційного </w:t>
      </w:r>
      <w:r w:rsidR="002F0C51" w:rsidRPr="00A16DE9">
        <w:rPr>
          <w:rFonts w:eastAsiaTheme="minorHAnsi"/>
          <w:bCs/>
          <w:sz w:val="28"/>
          <w:szCs w:val="28"/>
          <w:lang w:val="uk-UA" w:eastAsia="en-US"/>
        </w:rPr>
        <w:t xml:space="preserve">підприємства «Хорольська </w:t>
      </w:r>
      <w:r w:rsidR="00A16DE9">
        <w:rPr>
          <w:rFonts w:eastAsiaTheme="minorHAnsi"/>
          <w:bCs/>
          <w:sz w:val="28"/>
          <w:szCs w:val="28"/>
          <w:lang w:val="uk-UA" w:eastAsia="en-US"/>
        </w:rPr>
        <w:t>міська</w:t>
      </w:r>
      <w:r w:rsidR="002F0C51" w:rsidRPr="00A16DE9">
        <w:rPr>
          <w:rFonts w:eastAsiaTheme="minorHAnsi"/>
          <w:bCs/>
          <w:sz w:val="28"/>
          <w:szCs w:val="28"/>
          <w:lang w:val="uk-UA" w:eastAsia="en-US"/>
        </w:rPr>
        <w:t xml:space="preserve"> лікарня»</w:t>
      </w:r>
      <w:r w:rsidR="000A2BA4" w:rsidRPr="00A16DE9">
        <w:rPr>
          <w:rFonts w:eastAsiaTheme="minorHAnsi"/>
          <w:bCs/>
          <w:sz w:val="28"/>
          <w:szCs w:val="28"/>
          <w:lang w:val="uk-UA" w:eastAsia="en-US"/>
        </w:rPr>
        <w:t xml:space="preserve">  Хорольської </w:t>
      </w:r>
      <w:r w:rsidR="00A16DE9">
        <w:rPr>
          <w:rFonts w:eastAsiaTheme="minorHAnsi"/>
          <w:bCs/>
          <w:sz w:val="28"/>
          <w:szCs w:val="28"/>
          <w:lang w:val="uk-UA" w:eastAsia="en-US"/>
        </w:rPr>
        <w:t>міської ради Лубенського району</w:t>
      </w:r>
      <w:r w:rsidR="0059022A" w:rsidRPr="00A16DE9">
        <w:rPr>
          <w:rFonts w:eastAsiaTheme="minorHAnsi"/>
          <w:bCs/>
          <w:sz w:val="28"/>
          <w:szCs w:val="28"/>
          <w:lang w:val="uk-UA" w:eastAsia="en-US"/>
        </w:rPr>
        <w:t xml:space="preserve"> Полтавської області </w:t>
      </w:r>
      <w:r w:rsidR="000170C5" w:rsidRPr="00A16DE9">
        <w:rPr>
          <w:rFonts w:eastAsiaTheme="minorHAnsi"/>
          <w:bCs/>
          <w:sz w:val="28"/>
          <w:szCs w:val="28"/>
          <w:lang w:val="uk-UA" w:eastAsia="en-US"/>
        </w:rPr>
        <w:t xml:space="preserve">(код ЄДРПОУ </w:t>
      </w:r>
      <w:r w:rsidR="00F5082F" w:rsidRPr="00A16DE9">
        <w:rPr>
          <w:rFonts w:eastAsiaTheme="minorHAnsi"/>
          <w:bCs/>
          <w:sz w:val="28"/>
          <w:szCs w:val="28"/>
          <w:lang w:val="uk-UA" w:eastAsia="en-US"/>
        </w:rPr>
        <w:t>01999514</w:t>
      </w:r>
      <w:r w:rsidR="000170C5" w:rsidRPr="00A16DE9">
        <w:rPr>
          <w:rFonts w:eastAsiaTheme="minorHAnsi"/>
          <w:bCs/>
          <w:sz w:val="28"/>
          <w:szCs w:val="28"/>
          <w:lang w:val="uk-UA" w:eastAsia="en-US"/>
        </w:rPr>
        <w:t xml:space="preserve">) </w:t>
      </w:r>
      <w:r w:rsidRPr="00A16DE9">
        <w:rPr>
          <w:rFonts w:eastAsiaTheme="minorHAnsi"/>
          <w:bCs/>
          <w:sz w:val="28"/>
          <w:szCs w:val="28"/>
          <w:lang w:val="uk-UA" w:eastAsia="en-US"/>
        </w:rPr>
        <w:t>на 202</w:t>
      </w:r>
      <w:r w:rsidR="00A16DE9">
        <w:rPr>
          <w:rFonts w:eastAsiaTheme="minorHAnsi"/>
          <w:bCs/>
          <w:sz w:val="28"/>
          <w:szCs w:val="28"/>
          <w:lang w:val="uk-UA" w:eastAsia="en-US"/>
        </w:rPr>
        <w:t>5</w:t>
      </w:r>
      <w:r w:rsidR="0014082F" w:rsidRPr="00A16DE9">
        <w:rPr>
          <w:rFonts w:eastAsiaTheme="minorHAnsi"/>
          <w:bCs/>
          <w:sz w:val="28"/>
          <w:szCs w:val="28"/>
          <w:lang w:val="uk-UA" w:eastAsia="en-US"/>
        </w:rPr>
        <w:t>-202</w:t>
      </w:r>
      <w:r w:rsidR="00A16DE9">
        <w:rPr>
          <w:rFonts w:eastAsiaTheme="minorHAnsi"/>
          <w:bCs/>
          <w:sz w:val="28"/>
          <w:szCs w:val="28"/>
          <w:lang w:val="uk-UA" w:eastAsia="en-US"/>
        </w:rPr>
        <w:t>7</w:t>
      </w:r>
      <w:r w:rsidRPr="00A16DE9">
        <w:rPr>
          <w:rFonts w:eastAsiaTheme="minorHAnsi"/>
          <w:bCs/>
          <w:sz w:val="28"/>
          <w:szCs w:val="28"/>
          <w:lang w:val="uk-UA" w:eastAsia="en-US"/>
        </w:rPr>
        <w:t xml:space="preserve"> р</w:t>
      </w:r>
      <w:r w:rsidR="0014082F" w:rsidRPr="00A16DE9">
        <w:rPr>
          <w:rFonts w:eastAsiaTheme="minorHAnsi"/>
          <w:bCs/>
          <w:sz w:val="28"/>
          <w:szCs w:val="28"/>
          <w:lang w:val="uk-UA" w:eastAsia="en-US"/>
        </w:rPr>
        <w:t>оки</w:t>
      </w:r>
    </w:p>
    <w:p w14:paraId="559278C5" w14:textId="77777777" w:rsidR="002F0C51" w:rsidRDefault="002F0C51" w:rsidP="00924B94">
      <w:pPr>
        <w:ind w:right="5102"/>
        <w:contextualSpacing/>
        <w:jc w:val="both"/>
        <w:rPr>
          <w:rFonts w:eastAsiaTheme="minorHAnsi"/>
          <w:b/>
          <w:sz w:val="28"/>
          <w:szCs w:val="28"/>
          <w:lang w:val="uk-UA" w:eastAsia="en-US"/>
        </w:rPr>
      </w:pPr>
    </w:p>
    <w:p w14:paraId="6F3002CB" w14:textId="77777777" w:rsidR="00924B94" w:rsidRPr="002B2C27" w:rsidRDefault="00924B94" w:rsidP="00924B94">
      <w:pPr>
        <w:ind w:right="5102"/>
        <w:contextualSpacing/>
        <w:jc w:val="both"/>
        <w:rPr>
          <w:rFonts w:eastAsiaTheme="minorHAnsi"/>
          <w:b/>
          <w:sz w:val="28"/>
          <w:szCs w:val="28"/>
          <w:lang w:val="uk-UA" w:eastAsia="en-US"/>
        </w:rPr>
      </w:pPr>
      <w:r w:rsidRPr="002B2C27">
        <w:rPr>
          <w:rFonts w:eastAsiaTheme="minorHAnsi"/>
          <w:b/>
          <w:sz w:val="28"/>
          <w:szCs w:val="28"/>
          <w:lang w:val="uk-UA" w:eastAsia="en-US"/>
        </w:rPr>
        <w:t xml:space="preserve">                             </w:t>
      </w:r>
      <w:r>
        <w:rPr>
          <w:rFonts w:eastAsiaTheme="minorHAnsi"/>
          <w:b/>
          <w:sz w:val="28"/>
          <w:szCs w:val="28"/>
          <w:lang w:val="uk-UA" w:eastAsia="en-US"/>
        </w:rPr>
        <w:t xml:space="preserve"> </w:t>
      </w:r>
      <w:r w:rsidRPr="002B2C27">
        <w:rPr>
          <w:rFonts w:eastAsiaTheme="minorHAnsi"/>
          <w:b/>
          <w:sz w:val="28"/>
          <w:szCs w:val="28"/>
          <w:lang w:val="uk-UA" w:eastAsia="en-US"/>
        </w:rPr>
        <w:t xml:space="preserve">             </w:t>
      </w:r>
    </w:p>
    <w:p w14:paraId="1FE80ECC" w14:textId="4F7EE5A1" w:rsidR="00924B94" w:rsidRDefault="00AF58EA" w:rsidP="0014082F">
      <w:pPr>
        <w:ind w:firstLine="708"/>
        <w:jc w:val="both"/>
        <w:rPr>
          <w:sz w:val="28"/>
          <w:szCs w:val="28"/>
          <w:lang w:val="uk-UA"/>
        </w:rPr>
      </w:pPr>
      <w:r>
        <w:rPr>
          <w:sz w:val="28"/>
          <w:szCs w:val="28"/>
          <w:lang w:val="uk-UA"/>
        </w:rPr>
        <w:t xml:space="preserve">Відповідно до п.22 ч.1 ст.26 Закону України «Про місцеве самоврядування в Україні» та заслухавши подання КНП «Хорольська міська лікарня» Хорольської міської ради від 06.12.2024 №225, </w:t>
      </w:r>
      <w:r w:rsidR="00F62977">
        <w:rPr>
          <w:sz w:val="28"/>
          <w:szCs w:val="28"/>
          <w:lang w:val="uk-UA"/>
        </w:rPr>
        <w:t>міська рада</w:t>
      </w:r>
    </w:p>
    <w:p w14:paraId="248C7510" w14:textId="77777777" w:rsidR="0014082F" w:rsidRPr="0014082F" w:rsidRDefault="0014082F" w:rsidP="0014082F">
      <w:pPr>
        <w:ind w:firstLine="708"/>
        <w:jc w:val="both"/>
        <w:rPr>
          <w:sz w:val="28"/>
          <w:szCs w:val="28"/>
          <w:lang w:val="uk-UA"/>
        </w:rPr>
      </w:pPr>
    </w:p>
    <w:p w14:paraId="3B73AF32" w14:textId="2EA782A3" w:rsidR="00924B94" w:rsidRPr="00D25F02" w:rsidRDefault="00D25F02" w:rsidP="00924B94">
      <w:pPr>
        <w:ind w:firstLine="708"/>
        <w:contextualSpacing/>
        <w:jc w:val="both"/>
        <w:rPr>
          <w:rFonts w:eastAsiaTheme="minorHAnsi"/>
          <w:bCs/>
          <w:sz w:val="28"/>
          <w:szCs w:val="28"/>
          <w:lang w:val="uk-UA" w:eastAsia="en-US"/>
        </w:rPr>
      </w:pPr>
      <w:r w:rsidRPr="00D25F02">
        <w:rPr>
          <w:rFonts w:eastAsiaTheme="minorHAnsi"/>
          <w:bCs/>
          <w:sz w:val="28"/>
          <w:szCs w:val="28"/>
          <w:lang w:val="uk-UA" w:eastAsia="en-US"/>
        </w:rPr>
        <w:t>ВИРІШИЛА</w:t>
      </w:r>
      <w:r w:rsidR="00924B94" w:rsidRPr="00D25F02">
        <w:rPr>
          <w:rFonts w:eastAsiaTheme="minorHAnsi"/>
          <w:bCs/>
          <w:sz w:val="28"/>
          <w:szCs w:val="28"/>
          <w:lang w:val="uk-UA" w:eastAsia="en-US"/>
        </w:rPr>
        <w:t>:</w:t>
      </w:r>
    </w:p>
    <w:p w14:paraId="6014D679" w14:textId="77777777" w:rsidR="00924B94" w:rsidRPr="002B2C27" w:rsidRDefault="00924B94" w:rsidP="00924B94">
      <w:pPr>
        <w:ind w:firstLine="708"/>
        <w:contextualSpacing/>
        <w:jc w:val="both"/>
        <w:rPr>
          <w:rFonts w:eastAsiaTheme="minorHAnsi"/>
          <w:b/>
          <w:sz w:val="28"/>
          <w:szCs w:val="28"/>
          <w:lang w:val="uk-UA" w:eastAsia="en-US"/>
        </w:rPr>
      </w:pPr>
    </w:p>
    <w:p w14:paraId="1A74BA79" w14:textId="4F543D92" w:rsidR="00924B94" w:rsidRPr="006B438F" w:rsidRDefault="00AF58EA" w:rsidP="00DE0A9A">
      <w:pPr>
        <w:pStyle w:val="ac"/>
        <w:numPr>
          <w:ilvl w:val="0"/>
          <w:numId w:val="7"/>
        </w:numPr>
        <w:ind w:left="0" w:firstLine="709"/>
        <w:jc w:val="both"/>
        <w:rPr>
          <w:rFonts w:eastAsiaTheme="minorHAnsi"/>
          <w:sz w:val="12"/>
          <w:szCs w:val="12"/>
          <w:lang w:val="uk-UA" w:eastAsia="en-US"/>
        </w:rPr>
      </w:pPr>
      <w:r>
        <w:rPr>
          <w:rFonts w:eastAsiaTheme="minorHAnsi"/>
          <w:sz w:val="28"/>
          <w:szCs w:val="28"/>
          <w:lang w:val="uk-UA" w:eastAsia="en-US"/>
        </w:rPr>
        <w:t>Внести зміни та доповнення до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w:t>
      </w:r>
      <w:r w:rsidR="00DD2FE5">
        <w:rPr>
          <w:rFonts w:eastAsiaTheme="minorHAnsi"/>
          <w:sz w:val="28"/>
          <w:szCs w:val="28"/>
          <w:lang w:val="uk-UA" w:eastAsia="en-US"/>
        </w:rPr>
        <w:t xml:space="preserve"> (код ЄДРПОУ 01999514) на 2025-2027 роки</w:t>
      </w:r>
      <w:r w:rsidR="00DE0A9A">
        <w:rPr>
          <w:rFonts w:eastAsiaTheme="minorHAnsi"/>
          <w:sz w:val="28"/>
          <w:szCs w:val="28"/>
          <w:lang w:val="uk-UA" w:eastAsia="en-US"/>
        </w:rPr>
        <w:t xml:space="preserve"> виклавши її в новій редакції (додається)</w:t>
      </w:r>
      <w:r w:rsidR="00DD2FE5">
        <w:rPr>
          <w:rFonts w:eastAsiaTheme="minorHAnsi"/>
          <w:sz w:val="28"/>
          <w:szCs w:val="28"/>
          <w:lang w:val="uk-UA" w:eastAsia="en-US"/>
        </w:rPr>
        <w:t>.</w:t>
      </w:r>
    </w:p>
    <w:p w14:paraId="27E34AD7" w14:textId="77777777" w:rsidR="006B438F" w:rsidRPr="00D25F02" w:rsidRDefault="006B438F" w:rsidP="00DE0A9A">
      <w:pPr>
        <w:pStyle w:val="ac"/>
        <w:ind w:left="0" w:firstLine="709"/>
        <w:jc w:val="both"/>
        <w:rPr>
          <w:rFonts w:eastAsiaTheme="minorHAnsi"/>
          <w:sz w:val="12"/>
          <w:szCs w:val="12"/>
          <w:lang w:val="uk-UA" w:eastAsia="en-US"/>
        </w:rPr>
      </w:pPr>
    </w:p>
    <w:p w14:paraId="5C6F0E68" w14:textId="2795116F" w:rsidR="00924B94" w:rsidRPr="00C54B3B" w:rsidRDefault="00D25F02" w:rsidP="00D25F02">
      <w:pPr>
        <w:pStyle w:val="ac"/>
        <w:numPr>
          <w:ilvl w:val="0"/>
          <w:numId w:val="7"/>
        </w:numPr>
        <w:ind w:left="0" w:firstLine="709"/>
        <w:jc w:val="both"/>
        <w:rPr>
          <w:rFonts w:eastAsiaTheme="minorHAnsi"/>
          <w:sz w:val="12"/>
          <w:szCs w:val="12"/>
          <w:lang w:val="uk-UA" w:eastAsia="en-US"/>
        </w:rPr>
      </w:pPr>
      <w:r>
        <w:rPr>
          <w:sz w:val="28"/>
          <w:szCs w:val="28"/>
          <w:lang w:val="uk-UA"/>
        </w:rPr>
        <w:t>Організацію виконання рішення покласти на вико</w:t>
      </w:r>
      <w:r w:rsidR="00C54B3B">
        <w:rPr>
          <w:sz w:val="28"/>
          <w:szCs w:val="28"/>
          <w:lang w:val="uk-UA"/>
        </w:rPr>
        <w:t>навчий комітет</w:t>
      </w:r>
      <w:r>
        <w:rPr>
          <w:sz w:val="28"/>
          <w:szCs w:val="28"/>
          <w:lang w:val="uk-UA"/>
        </w:rPr>
        <w:t xml:space="preserve"> Хорольської міської ради</w:t>
      </w:r>
      <w:r w:rsidR="00C54B3B">
        <w:rPr>
          <w:sz w:val="28"/>
          <w:szCs w:val="28"/>
          <w:lang w:val="uk-UA"/>
        </w:rPr>
        <w:t xml:space="preserve"> Лубенського району Полтавської області.</w:t>
      </w:r>
    </w:p>
    <w:p w14:paraId="20C1D9F7" w14:textId="77777777" w:rsidR="00C54B3B" w:rsidRPr="00C54B3B" w:rsidRDefault="00C54B3B" w:rsidP="00C54B3B">
      <w:pPr>
        <w:pStyle w:val="ac"/>
        <w:rPr>
          <w:rFonts w:eastAsiaTheme="minorHAnsi"/>
          <w:sz w:val="12"/>
          <w:szCs w:val="12"/>
          <w:lang w:val="uk-UA" w:eastAsia="en-US"/>
        </w:rPr>
      </w:pPr>
    </w:p>
    <w:p w14:paraId="218FB28F" w14:textId="1D9FCC58" w:rsidR="00C54B3B" w:rsidRPr="000E205F" w:rsidRDefault="001D355B" w:rsidP="00D25F02">
      <w:pPr>
        <w:pStyle w:val="ac"/>
        <w:numPr>
          <w:ilvl w:val="0"/>
          <w:numId w:val="7"/>
        </w:numPr>
        <w:ind w:left="0" w:firstLine="709"/>
        <w:jc w:val="both"/>
        <w:rPr>
          <w:rFonts w:eastAsiaTheme="minorHAnsi"/>
          <w:sz w:val="12"/>
          <w:szCs w:val="12"/>
          <w:lang w:val="uk-UA" w:eastAsia="en-US"/>
        </w:rPr>
      </w:pPr>
      <w:r>
        <w:rPr>
          <w:rFonts w:eastAsiaTheme="minorHAnsi"/>
          <w:sz w:val="28"/>
          <w:szCs w:val="28"/>
          <w:lang w:val="uk-UA" w:eastAsia="en-US"/>
        </w:rPr>
        <w:t>Контроль за виконанням рішення покласти на постійну комісію з питань охорони здоров'я, освіти, культури, молодіжної політики та спорту.</w:t>
      </w:r>
    </w:p>
    <w:p w14:paraId="684ACB24" w14:textId="77777777" w:rsidR="000E205F" w:rsidRDefault="000E205F" w:rsidP="000E205F">
      <w:pPr>
        <w:pStyle w:val="ac"/>
        <w:rPr>
          <w:rFonts w:eastAsiaTheme="minorHAnsi"/>
          <w:sz w:val="12"/>
          <w:szCs w:val="12"/>
          <w:lang w:val="uk-UA" w:eastAsia="en-US"/>
        </w:rPr>
      </w:pPr>
    </w:p>
    <w:p w14:paraId="7D355B73" w14:textId="77777777" w:rsidR="00020CE4" w:rsidRDefault="00020CE4" w:rsidP="000E205F">
      <w:pPr>
        <w:pStyle w:val="ac"/>
        <w:rPr>
          <w:rFonts w:eastAsiaTheme="minorHAnsi"/>
          <w:sz w:val="12"/>
          <w:szCs w:val="12"/>
          <w:lang w:val="uk-UA" w:eastAsia="en-US"/>
        </w:rPr>
      </w:pPr>
    </w:p>
    <w:p w14:paraId="6308FCE0" w14:textId="77777777" w:rsidR="00352995" w:rsidRDefault="00352995" w:rsidP="000E205F">
      <w:pPr>
        <w:pStyle w:val="ac"/>
        <w:rPr>
          <w:rFonts w:eastAsiaTheme="minorHAnsi"/>
          <w:sz w:val="12"/>
          <w:szCs w:val="12"/>
          <w:lang w:val="uk-UA" w:eastAsia="en-US"/>
        </w:rPr>
      </w:pPr>
    </w:p>
    <w:p w14:paraId="486659B6" w14:textId="77777777" w:rsidR="00352995" w:rsidRPr="000E205F" w:rsidRDefault="00352995" w:rsidP="000E205F">
      <w:pPr>
        <w:pStyle w:val="ac"/>
        <w:rPr>
          <w:rFonts w:eastAsiaTheme="minorHAnsi"/>
          <w:sz w:val="12"/>
          <w:szCs w:val="12"/>
          <w:lang w:val="uk-UA" w:eastAsia="en-US"/>
        </w:rPr>
      </w:pPr>
    </w:p>
    <w:p w14:paraId="6305EB1E" w14:textId="1DBED31C" w:rsidR="000E205F" w:rsidRPr="009218E4" w:rsidRDefault="000E205F" w:rsidP="000E205F">
      <w:pPr>
        <w:spacing w:before="100" w:beforeAutospacing="1" w:after="100" w:afterAutospacing="1"/>
        <w:contextualSpacing/>
        <w:rPr>
          <w:rFonts w:eastAsia="Times New Roman"/>
          <w:sz w:val="28"/>
          <w:szCs w:val="28"/>
          <w:lang w:val="uk-UA"/>
        </w:rPr>
        <w:sectPr w:rsidR="000E205F" w:rsidRPr="009218E4" w:rsidSect="007B4282">
          <w:headerReference w:type="default" r:id="rId9"/>
          <w:headerReference w:type="first" r:id="rId10"/>
          <w:type w:val="continuous"/>
          <w:pgSz w:w="11906" w:h="16838"/>
          <w:pgMar w:top="284" w:right="567" w:bottom="1134" w:left="1701" w:header="0" w:footer="0" w:gutter="0"/>
          <w:cols w:space="708"/>
          <w:titlePg/>
          <w:docGrid w:linePitch="360"/>
        </w:sectPr>
      </w:pPr>
      <w:r w:rsidRPr="002B2C27">
        <w:rPr>
          <w:rFonts w:eastAsia="Times New Roman"/>
          <w:sz w:val="28"/>
          <w:szCs w:val="28"/>
          <w:lang w:val="uk-UA"/>
        </w:rPr>
        <w:t>Міський голова                                                                           С</w:t>
      </w:r>
      <w:r>
        <w:rPr>
          <w:rFonts w:eastAsia="Times New Roman"/>
          <w:sz w:val="28"/>
          <w:szCs w:val="28"/>
          <w:lang w:val="uk-UA"/>
        </w:rPr>
        <w:t>ергій ВОЛОШИ</w:t>
      </w:r>
      <w:r w:rsidR="00357D44">
        <w:rPr>
          <w:rFonts w:eastAsia="Times New Roman"/>
          <w:sz w:val="28"/>
          <w:szCs w:val="28"/>
          <w:lang w:val="uk-UA"/>
        </w:rPr>
        <w:t>Н</w:t>
      </w:r>
    </w:p>
    <w:p w14:paraId="341E2106" w14:textId="77777777" w:rsidR="00924B94" w:rsidRPr="002B2C27" w:rsidRDefault="00924B94" w:rsidP="00924B94">
      <w:pPr>
        <w:spacing w:before="100" w:beforeAutospacing="1" w:after="100" w:afterAutospacing="1"/>
        <w:contextualSpacing/>
        <w:rPr>
          <w:rFonts w:eastAsia="Times New Roman"/>
          <w:sz w:val="28"/>
          <w:szCs w:val="28"/>
          <w:lang w:val="uk-UA"/>
        </w:rPr>
      </w:pPr>
    </w:p>
    <w:p w14:paraId="7751BE0A" w14:textId="77777777" w:rsidR="00B244BF" w:rsidRDefault="00B244BF" w:rsidP="0014082F">
      <w:pPr>
        <w:rPr>
          <w:lang w:val="uk-UA"/>
        </w:rPr>
      </w:pPr>
    </w:p>
    <w:p w14:paraId="12D6942E" w14:textId="77777777" w:rsidR="00020CE4" w:rsidRDefault="00020CE4" w:rsidP="00352995">
      <w:pPr>
        <w:ind w:left="5103"/>
        <w:contextualSpacing/>
        <w:jc w:val="both"/>
        <w:rPr>
          <w:color w:val="000000"/>
          <w:lang w:val="uk-UA"/>
        </w:rPr>
      </w:pPr>
    </w:p>
    <w:p w14:paraId="15F48BD5" w14:textId="4B4435F3" w:rsidR="00736A42" w:rsidRPr="004B08FE" w:rsidRDefault="00736A42" w:rsidP="00352995">
      <w:pPr>
        <w:ind w:left="5103"/>
        <w:contextualSpacing/>
        <w:jc w:val="both"/>
        <w:rPr>
          <w:color w:val="000000"/>
          <w:lang w:val="uk-UA"/>
        </w:rPr>
      </w:pPr>
      <w:r w:rsidRPr="004B08FE">
        <w:rPr>
          <w:color w:val="000000"/>
          <w:lang w:val="uk-UA"/>
        </w:rPr>
        <w:lastRenderedPageBreak/>
        <w:t xml:space="preserve">Додаток 1 </w:t>
      </w:r>
    </w:p>
    <w:p w14:paraId="61A52A24" w14:textId="32C98B46" w:rsidR="00736A42" w:rsidRPr="004B08FE" w:rsidRDefault="00736A42" w:rsidP="00352995">
      <w:pPr>
        <w:ind w:left="5103"/>
        <w:contextualSpacing/>
        <w:jc w:val="both"/>
        <w:rPr>
          <w:color w:val="000000"/>
          <w:lang w:val="uk-UA"/>
        </w:rPr>
      </w:pPr>
      <w:r w:rsidRPr="004B08FE">
        <w:rPr>
          <w:color w:val="000000"/>
          <w:lang w:val="uk-UA"/>
        </w:rPr>
        <w:t xml:space="preserve">до рішення </w:t>
      </w:r>
      <w:r w:rsidR="003E33A6">
        <w:rPr>
          <w:color w:val="000000"/>
          <w:lang w:val="uk-UA"/>
        </w:rPr>
        <w:t xml:space="preserve">шістдесят третьої </w:t>
      </w:r>
      <w:r w:rsidR="005227A7">
        <w:rPr>
          <w:color w:val="000000"/>
          <w:lang w:val="uk-UA"/>
        </w:rPr>
        <w:t xml:space="preserve">позачергової </w:t>
      </w:r>
      <w:r w:rsidR="003E33A6">
        <w:rPr>
          <w:color w:val="000000"/>
          <w:lang w:val="uk-UA"/>
        </w:rPr>
        <w:t>сесії</w:t>
      </w:r>
      <w:r w:rsidRPr="004B08FE">
        <w:rPr>
          <w:color w:val="000000"/>
          <w:lang w:val="uk-UA"/>
        </w:rPr>
        <w:t xml:space="preserve"> Хорольської міської ради </w:t>
      </w:r>
      <w:r w:rsidR="00352995">
        <w:rPr>
          <w:color w:val="000000"/>
          <w:lang w:val="uk-UA"/>
        </w:rPr>
        <w:t>8</w:t>
      </w:r>
      <w:r>
        <w:rPr>
          <w:color w:val="000000"/>
          <w:lang w:val="uk-UA"/>
        </w:rPr>
        <w:t xml:space="preserve"> скликання від </w:t>
      </w:r>
      <w:r w:rsidR="00357D44">
        <w:rPr>
          <w:color w:val="000000"/>
          <w:lang w:val="uk-UA"/>
        </w:rPr>
        <w:t>__</w:t>
      </w:r>
      <w:r>
        <w:rPr>
          <w:color w:val="000000"/>
          <w:lang w:val="uk-UA"/>
        </w:rPr>
        <w:t>.1</w:t>
      </w:r>
      <w:r w:rsidR="00357D44">
        <w:rPr>
          <w:color w:val="000000"/>
          <w:lang w:val="uk-UA"/>
        </w:rPr>
        <w:t>2</w:t>
      </w:r>
      <w:r>
        <w:rPr>
          <w:color w:val="000000"/>
          <w:lang w:val="uk-UA"/>
        </w:rPr>
        <w:t>.202</w:t>
      </w:r>
      <w:r w:rsidR="00AE70E0">
        <w:rPr>
          <w:color w:val="000000"/>
          <w:lang w:val="uk-UA"/>
        </w:rPr>
        <w:t>4</w:t>
      </w:r>
      <w:r>
        <w:rPr>
          <w:color w:val="000000"/>
          <w:lang w:val="uk-UA"/>
        </w:rPr>
        <w:t xml:space="preserve">  №</w:t>
      </w:r>
    </w:p>
    <w:tbl>
      <w:tblPr>
        <w:tblW w:w="9654" w:type="dxa"/>
        <w:tblInd w:w="93" w:type="dxa"/>
        <w:tblLayout w:type="fixed"/>
        <w:tblLook w:val="04A0" w:firstRow="1" w:lastRow="0" w:firstColumn="1" w:lastColumn="0" w:noHBand="0" w:noVBand="1"/>
      </w:tblPr>
      <w:tblGrid>
        <w:gridCol w:w="582"/>
        <w:gridCol w:w="3969"/>
        <w:gridCol w:w="5103"/>
      </w:tblGrid>
      <w:tr w:rsidR="00152671" w:rsidRPr="0023462B" w14:paraId="00EDF4C4" w14:textId="77777777" w:rsidTr="00C0687D">
        <w:trPr>
          <w:trHeight w:val="375"/>
        </w:trPr>
        <w:tc>
          <w:tcPr>
            <w:tcW w:w="9654" w:type="dxa"/>
            <w:gridSpan w:val="3"/>
            <w:tcBorders>
              <w:top w:val="nil"/>
              <w:left w:val="nil"/>
              <w:bottom w:val="nil"/>
              <w:right w:val="nil"/>
            </w:tcBorders>
            <w:shd w:val="clear" w:color="auto" w:fill="auto"/>
            <w:noWrap/>
            <w:vAlign w:val="bottom"/>
            <w:hideMark/>
          </w:tcPr>
          <w:p w14:paraId="11478CB7" w14:textId="77777777" w:rsidR="00152671" w:rsidRPr="00BE7F66" w:rsidRDefault="00152671" w:rsidP="00C0687D">
            <w:pPr>
              <w:jc w:val="center"/>
              <w:rPr>
                <w:rFonts w:eastAsia="Times New Roman"/>
                <w:bCs/>
                <w:lang w:val="uk-UA"/>
              </w:rPr>
            </w:pPr>
            <w:r w:rsidRPr="00BE7F66">
              <w:rPr>
                <w:rFonts w:eastAsia="Times New Roman"/>
                <w:bCs/>
                <w:lang w:val="uk-UA"/>
              </w:rPr>
              <w:t>ПАСПОРТ</w:t>
            </w:r>
          </w:p>
        </w:tc>
      </w:tr>
      <w:tr w:rsidR="00152671" w:rsidRPr="0023462B" w14:paraId="2E168BBC" w14:textId="77777777" w:rsidTr="00C0687D">
        <w:trPr>
          <w:trHeight w:val="780"/>
        </w:trPr>
        <w:tc>
          <w:tcPr>
            <w:tcW w:w="9654" w:type="dxa"/>
            <w:gridSpan w:val="3"/>
            <w:tcBorders>
              <w:top w:val="nil"/>
              <w:left w:val="nil"/>
              <w:bottom w:val="nil"/>
              <w:right w:val="nil"/>
            </w:tcBorders>
            <w:shd w:val="clear" w:color="auto" w:fill="auto"/>
            <w:vAlign w:val="bottom"/>
            <w:hideMark/>
          </w:tcPr>
          <w:p w14:paraId="43D3C417" w14:textId="1751D0A3" w:rsidR="00152671" w:rsidRPr="00BE7F66" w:rsidRDefault="00152671" w:rsidP="00C0687D">
            <w:pPr>
              <w:jc w:val="center"/>
              <w:rPr>
                <w:rFonts w:eastAsia="Times New Roman"/>
                <w:bCs/>
                <w:lang w:val="uk-UA"/>
              </w:rPr>
            </w:pPr>
            <w:r w:rsidRPr="00BE7F66">
              <w:rPr>
                <w:rFonts w:eastAsia="Times New Roman"/>
                <w:bCs/>
                <w:lang w:val="uk-UA"/>
              </w:rPr>
              <w:t>комплексної Програми розвитку та підтримки комунального некомерційного підприємства  «Хорольська</w:t>
            </w:r>
            <w:r w:rsidR="001B1D7B">
              <w:rPr>
                <w:rFonts w:eastAsia="Times New Roman"/>
                <w:bCs/>
                <w:lang w:val="uk-UA"/>
              </w:rPr>
              <w:t xml:space="preserve"> </w:t>
            </w:r>
            <w:r w:rsidRPr="00BE7F66">
              <w:rPr>
                <w:rFonts w:eastAsia="Times New Roman"/>
                <w:bCs/>
                <w:lang w:val="uk-UA"/>
              </w:rPr>
              <w:t>міська лікарня» Хорольської міської ради Лубенського району  Полтавської області (код ЄДРПОУ 01999514) на 202</w:t>
            </w:r>
            <w:r>
              <w:rPr>
                <w:rFonts w:eastAsia="Times New Roman"/>
                <w:bCs/>
                <w:lang w:val="uk-UA"/>
              </w:rPr>
              <w:t>5-2027</w:t>
            </w:r>
            <w:r w:rsidRPr="00BE7F66">
              <w:rPr>
                <w:rFonts w:eastAsia="Times New Roman"/>
                <w:bCs/>
                <w:lang w:val="uk-UA"/>
              </w:rPr>
              <w:t xml:space="preserve"> роки</w:t>
            </w:r>
          </w:p>
        </w:tc>
      </w:tr>
      <w:tr w:rsidR="00152671" w:rsidRPr="0023462B" w14:paraId="12E4935F" w14:textId="77777777" w:rsidTr="00C0687D">
        <w:trPr>
          <w:trHeight w:val="37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B8763" w14:textId="77777777" w:rsidR="00152671" w:rsidRPr="00D277C9" w:rsidRDefault="00152671" w:rsidP="00352995">
            <w:pPr>
              <w:pStyle w:val="ac"/>
              <w:numPr>
                <w:ilvl w:val="0"/>
                <w:numId w:val="8"/>
              </w:numPr>
              <w:ind w:right="-108"/>
              <w:rPr>
                <w:rFonts w:eastAsia="Times New Roman"/>
                <w:lang w:val="uk-UA"/>
              </w:rPr>
            </w:pPr>
            <w:r w:rsidRPr="00D277C9">
              <w:rPr>
                <w:rFonts w:eastAsia="Times New Roman"/>
                <w:lang w:val="uk-UA"/>
              </w:rPr>
              <w:t>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9859D82" w14:textId="77777777" w:rsidR="00152671" w:rsidRPr="0023462B" w:rsidRDefault="00152671" w:rsidP="00C0687D">
            <w:pPr>
              <w:contextualSpacing/>
              <w:rPr>
                <w:rFonts w:eastAsia="Times New Roman"/>
                <w:lang w:val="uk-UA"/>
              </w:rPr>
            </w:pPr>
            <w:r w:rsidRPr="0023462B">
              <w:rPr>
                <w:rFonts w:eastAsia="Times New Roman"/>
                <w:lang w:val="uk-UA"/>
              </w:rPr>
              <w:t xml:space="preserve">Ініціатор розроблення </w:t>
            </w:r>
            <w:r>
              <w:rPr>
                <w:rFonts w:eastAsia="Times New Roman"/>
                <w:lang w:val="uk-UA"/>
              </w:rPr>
              <w:t>П</w:t>
            </w:r>
            <w:r w:rsidRPr="0023462B">
              <w:rPr>
                <w:rFonts w:eastAsia="Times New Roman"/>
                <w:lang w:val="uk-UA"/>
              </w:rPr>
              <w:t>рограми</w:t>
            </w:r>
          </w:p>
        </w:tc>
        <w:tc>
          <w:tcPr>
            <w:tcW w:w="5103" w:type="dxa"/>
            <w:tcBorders>
              <w:top w:val="single" w:sz="4" w:space="0" w:color="auto"/>
              <w:left w:val="nil"/>
              <w:bottom w:val="single" w:sz="4" w:space="0" w:color="auto"/>
              <w:right w:val="single" w:sz="4" w:space="0" w:color="auto"/>
            </w:tcBorders>
            <w:shd w:val="clear" w:color="auto" w:fill="auto"/>
            <w:vAlign w:val="bottom"/>
            <w:hideMark/>
          </w:tcPr>
          <w:p w14:paraId="35F85513" w14:textId="44B38193" w:rsidR="00152671" w:rsidRPr="0023462B" w:rsidRDefault="00152671" w:rsidP="00C0687D">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sidR="00504F87">
              <w:rPr>
                <w:rFonts w:eastAsia="Times New Roman"/>
                <w:lang w:val="uk-UA"/>
              </w:rPr>
              <w:t>«</w:t>
            </w:r>
            <w:r w:rsidRPr="0023462B">
              <w:rPr>
                <w:rFonts w:eastAsia="Times New Roman"/>
                <w:lang w:val="uk-UA"/>
              </w:rPr>
              <w:t>Хорольська</w:t>
            </w:r>
            <w:r w:rsidR="001B1D7B">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504F87">
              <w:rPr>
                <w:rFonts w:eastAsia="Times New Roman"/>
                <w:lang w:val="uk-UA"/>
              </w:rPr>
              <w:t>»</w:t>
            </w:r>
            <w:r w:rsidRPr="0023462B">
              <w:rPr>
                <w:rFonts w:eastAsia="Times New Roman"/>
                <w:lang w:val="uk-UA"/>
              </w:rPr>
              <w:t xml:space="preserve"> </w:t>
            </w:r>
            <w:r w:rsidRPr="00FC12D3">
              <w:rPr>
                <w:rFonts w:eastAsia="Times New Roman"/>
                <w:lang w:val="uk-UA"/>
              </w:rPr>
              <w:t>Хорольської</w:t>
            </w:r>
            <w:r w:rsidR="001B1D7B">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 </w:t>
            </w:r>
          </w:p>
        </w:tc>
      </w:tr>
      <w:tr w:rsidR="00152671" w:rsidRPr="0023462B" w14:paraId="09FE29F9" w14:textId="77777777" w:rsidTr="00C0687D">
        <w:trPr>
          <w:trHeight w:val="447"/>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5F65257"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3</w:t>
            </w:r>
          </w:p>
        </w:tc>
        <w:tc>
          <w:tcPr>
            <w:tcW w:w="3969" w:type="dxa"/>
            <w:tcBorders>
              <w:top w:val="nil"/>
              <w:left w:val="nil"/>
              <w:bottom w:val="single" w:sz="4" w:space="0" w:color="auto"/>
              <w:right w:val="single" w:sz="4" w:space="0" w:color="auto"/>
            </w:tcBorders>
            <w:shd w:val="clear" w:color="auto" w:fill="auto"/>
            <w:vAlign w:val="center"/>
            <w:hideMark/>
          </w:tcPr>
          <w:p w14:paraId="35C1C19A" w14:textId="77777777" w:rsidR="00152671" w:rsidRPr="0023462B" w:rsidRDefault="00152671" w:rsidP="00C0687D">
            <w:pPr>
              <w:contextualSpacing/>
              <w:rPr>
                <w:rFonts w:eastAsia="Times New Roman"/>
                <w:lang w:val="uk-UA"/>
              </w:rPr>
            </w:pPr>
            <w:r w:rsidRPr="0023462B">
              <w:rPr>
                <w:rFonts w:eastAsia="Times New Roman"/>
                <w:lang w:val="uk-UA"/>
              </w:rPr>
              <w:t xml:space="preserve">Розробник </w:t>
            </w:r>
            <w:r>
              <w:rPr>
                <w:rFonts w:eastAsia="Times New Roman"/>
                <w:lang w:val="uk-UA"/>
              </w:rPr>
              <w:t>П</w:t>
            </w:r>
            <w:r w:rsidRPr="0023462B">
              <w:rPr>
                <w:rFonts w:eastAsia="Times New Roman"/>
                <w:lang w:val="uk-UA"/>
              </w:rPr>
              <w:t>рограми</w:t>
            </w:r>
          </w:p>
        </w:tc>
        <w:tc>
          <w:tcPr>
            <w:tcW w:w="5103" w:type="dxa"/>
            <w:tcBorders>
              <w:top w:val="nil"/>
              <w:left w:val="nil"/>
              <w:bottom w:val="single" w:sz="4" w:space="0" w:color="auto"/>
              <w:right w:val="single" w:sz="4" w:space="0" w:color="auto"/>
            </w:tcBorders>
            <w:shd w:val="clear" w:color="auto" w:fill="auto"/>
            <w:vAlign w:val="bottom"/>
            <w:hideMark/>
          </w:tcPr>
          <w:p w14:paraId="652CFD4C" w14:textId="5FF2F2BC" w:rsidR="00152671" w:rsidRPr="0023462B" w:rsidRDefault="00152671" w:rsidP="00C0687D">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Pr>
                <w:rFonts w:eastAsia="Times New Roman"/>
                <w:lang w:val="uk-UA"/>
              </w:rPr>
              <w:t>«</w:t>
            </w:r>
            <w:r w:rsidRPr="0023462B">
              <w:rPr>
                <w:rFonts w:eastAsia="Times New Roman"/>
                <w:lang w:val="uk-UA"/>
              </w:rPr>
              <w:t>Хорольська</w:t>
            </w:r>
            <w:r w:rsidR="00504F87">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Pr>
                <w:rFonts w:eastAsia="Times New Roman"/>
                <w:lang w:val="uk-UA"/>
              </w:rPr>
              <w:t>»</w:t>
            </w:r>
            <w:r w:rsidR="00504F87">
              <w:rPr>
                <w:rFonts w:eastAsia="Times New Roman"/>
                <w:lang w:val="uk-UA"/>
              </w:rPr>
              <w:t xml:space="preserve"> </w:t>
            </w:r>
            <w:r w:rsidRPr="00FC12D3">
              <w:rPr>
                <w:rFonts w:eastAsia="Times New Roman"/>
                <w:lang w:val="uk-UA"/>
              </w:rPr>
              <w:t>Хорольської</w:t>
            </w:r>
            <w:r w:rsidR="00504F87">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w:t>
            </w:r>
          </w:p>
        </w:tc>
      </w:tr>
      <w:tr w:rsidR="00152671" w:rsidRPr="0023462B" w14:paraId="11B18201"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69CF55E"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4</w:t>
            </w:r>
          </w:p>
        </w:tc>
        <w:tc>
          <w:tcPr>
            <w:tcW w:w="3969" w:type="dxa"/>
            <w:tcBorders>
              <w:top w:val="nil"/>
              <w:left w:val="nil"/>
              <w:bottom w:val="single" w:sz="4" w:space="0" w:color="auto"/>
              <w:right w:val="nil"/>
            </w:tcBorders>
            <w:shd w:val="clear" w:color="auto" w:fill="auto"/>
            <w:vAlign w:val="center"/>
            <w:hideMark/>
          </w:tcPr>
          <w:p w14:paraId="7E7E1506" w14:textId="77777777" w:rsidR="00152671" w:rsidRPr="0023462B" w:rsidRDefault="00152671" w:rsidP="00C0687D">
            <w:pPr>
              <w:contextualSpacing/>
              <w:rPr>
                <w:rFonts w:eastAsia="Times New Roman"/>
                <w:lang w:val="uk-UA"/>
              </w:rPr>
            </w:pPr>
            <w:r w:rsidRPr="0023462B">
              <w:rPr>
                <w:rFonts w:eastAsia="Times New Roman"/>
                <w:lang w:val="uk-UA"/>
              </w:rPr>
              <w:t>Співрозробник</w:t>
            </w:r>
            <w:r>
              <w:rPr>
                <w:rFonts w:eastAsia="Times New Roman"/>
                <w:lang w:val="uk-UA"/>
              </w:rPr>
              <w:t xml:space="preserve"> 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45F98D60" w14:textId="77777777" w:rsidR="00152671" w:rsidRPr="0023462B" w:rsidRDefault="00152671" w:rsidP="00C0687D">
            <w:pPr>
              <w:contextualSpacing/>
              <w:jc w:val="center"/>
              <w:rPr>
                <w:rFonts w:eastAsia="Times New Roman"/>
                <w:lang w:val="uk-UA"/>
              </w:rPr>
            </w:pPr>
            <w:r>
              <w:rPr>
                <w:rFonts w:eastAsia="Times New Roman"/>
                <w:lang w:val="uk-UA"/>
              </w:rPr>
              <w:t xml:space="preserve">Хорольська міська рада Лубенського району Полтавської області </w:t>
            </w:r>
          </w:p>
        </w:tc>
      </w:tr>
      <w:tr w:rsidR="00152671" w:rsidRPr="0023462B" w14:paraId="71FC029D" w14:textId="77777777" w:rsidTr="00C0687D">
        <w:trPr>
          <w:trHeight w:val="112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1D529F1"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5</w:t>
            </w:r>
          </w:p>
        </w:tc>
        <w:tc>
          <w:tcPr>
            <w:tcW w:w="3969" w:type="dxa"/>
            <w:tcBorders>
              <w:top w:val="nil"/>
              <w:left w:val="nil"/>
              <w:bottom w:val="single" w:sz="4" w:space="0" w:color="auto"/>
              <w:right w:val="nil"/>
            </w:tcBorders>
            <w:shd w:val="clear" w:color="auto" w:fill="auto"/>
            <w:vAlign w:val="center"/>
            <w:hideMark/>
          </w:tcPr>
          <w:p w14:paraId="49B6EAA0" w14:textId="77777777" w:rsidR="00152671" w:rsidRPr="0023462B" w:rsidRDefault="00152671" w:rsidP="00C0687D">
            <w:pPr>
              <w:contextualSpacing/>
              <w:rPr>
                <w:rFonts w:eastAsia="Times New Roman"/>
                <w:lang w:val="uk-UA"/>
              </w:rPr>
            </w:pPr>
            <w:r w:rsidRPr="0023462B">
              <w:rPr>
                <w:rFonts w:eastAsia="Times New Roman"/>
                <w:lang w:val="uk-UA"/>
              </w:rPr>
              <w:t xml:space="preserve">Відповідальний виконавець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0953E16F" w14:textId="1DF61ED1" w:rsidR="00152671" w:rsidRPr="0023462B" w:rsidRDefault="00152671" w:rsidP="00C0687D">
            <w:pPr>
              <w:contextualSpacing/>
              <w:jc w:val="center"/>
              <w:rPr>
                <w:rFonts w:eastAsia="Times New Roman"/>
                <w:lang w:val="uk-UA"/>
              </w:rPr>
            </w:pPr>
            <w:r w:rsidRPr="0023462B">
              <w:rPr>
                <w:rFonts w:eastAsia="Times New Roman"/>
                <w:lang w:val="uk-UA"/>
              </w:rPr>
              <w:t xml:space="preserve">Головний лікар </w:t>
            </w:r>
            <w:r>
              <w:rPr>
                <w:rFonts w:eastAsia="Times New Roman"/>
                <w:lang w:val="uk-UA"/>
              </w:rPr>
              <w:t>к</w:t>
            </w:r>
            <w:r w:rsidRPr="0023462B">
              <w:rPr>
                <w:rFonts w:eastAsia="Times New Roman"/>
                <w:lang w:val="uk-UA"/>
              </w:rPr>
              <w:t xml:space="preserve">омунального некомерційного підприємства </w:t>
            </w:r>
            <w:r>
              <w:rPr>
                <w:rFonts w:eastAsia="Times New Roman"/>
                <w:lang w:val="uk-UA"/>
              </w:rPr>
              <w:t>«</w:t>
            </w:r>
            <w:r w:rsidRPr="0023462B">
              <w:rPr>
                <w:rFonts w:eastAsia="Times New Roman"/>
                <w:lang w:val="uk-UA"/>
              </w:rPr>
              <w:t>Хорольська</w:t>
            </w:r>
            <w:r w:rsidR="0062252B">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Pr>
                <w:rFonts w:eastAsia="Times New Roman"/>
                <w:lang w:val="uk-UA"/>
              </w:rPr>
              <w:t>»</w:t>
            </w:r>
            <w:r w:rsidRPr="0023462B">
              <w:rPr>
                <w:rFonts w:eastAsia="Times New Roman"/>
                <w:lang w:val="uk-UA"/>
              </w:rPr>
              <w:t xml:space="preserve"> Хорольської м</w:t>
            </w:r>
            <w:r>
              <w:rPr>
                <w:rFonts w:eastAsia="Times New Roman"/>
                <w:lang w:val="uk-UA"/>
              </w:rPr>
              <w:t xml:space="preserve">іської ради Лубенського району </w:t>
            </w:r>
            <w:r w:rsidRPr="0023462B">
              <w:rPr>
                <w:rFonts w:eastAsia="Times New Roman"/>
                <w:lang w:val="uk-UA"/>
              </w:rPr>
              <w:t>Полтавської області</w:t>
            </w:r>
          </w:p>
        </w:tc>
      </w:tr>
      <w:tr w:rsidR="00152671" w:rsidRPr="0023462B" w14:paraId="57AA1F15" w14:textId="77777777" w:rsidTr="00C0687D">
        <w:trPr>
          <w:trHeight w:val="11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BFD3014"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6</w:t>
            </w:r>
          </w:p>
        </w:tc>
        <w:tc>
          <w:tcPr>
            <w:tcW w:w="3969" w:type="dxa"/>
            <w:tcBorders>
              <w:top w:val="nil"/>
              <w:left w:val="nil"/>
              <w:bottom w:val="single" w:sz="4" w:space="0" w:color="auto"/>
              <w:right w:val="nil"/>
            </w:tcBorders>
            <w:shd w:val="clear" w:color="auto" w:fill="auto"/>
            <w:vAlign w:val="center"/>
            <w:hideMark/>
          </w:tcPr>
          <w:p w14:paraId="6B2A5098" w14:textId="77777777" w:rsidR="00152671" w:rsidRPr="0023462B" w:rsidRDefault="00152671" w:rsidP="00C0687D">
            <w:pPr>
              <w:contextualSpacing/>
              <w:rPr>
                <w:rFonts w:eastAsia="Times New Roman"/>
                <w:lang w:val="uk-UA"/>
              </w:rPr>
            </w:pPr>
            <w:r w:rsidRPr="0023462B">
              <w:rPr>
                <w:rFonts w:eastAsia="Times New Roman"/>
                <w:lang w:val="uk-UA"/>
              </w:rPr>
              <w:t xml:space="preserve">Учасники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5162D59F" w14:textId="20835159" w:rsidR="00152671" w:rsidRPr="0023462B" w:rsidRDefault="00152671" w:rsidP="00C0687D">
            <w:pPr>
              <w:contextualSpacing/>
              <w:jc w:val="center"/>
              <w:rPr>
                <w:rFonts w:eastAsia="Times New Roman"/>
                <w:lang w:val="uk-UA"/>
              </w:rPr>
            </w:pPr>
            <w:r>
              <w:rPr>
                <w:rFonts w:eastAsia="Times New Roman"/>
                <w:lang w:val="uk-UA"/>
              </w:rPr>
              <w:t>Хорольська міська рада, к</w:t>
            </w:r>
            <w:r w:rsidRPr="0023462B">
              <w:rPr>
                <w:rFonts w:eastAsia="Times New Roman"/>
                <w:lang w:val="uk-UA"/>
              </w:rPr>
              <w:t xml:space="preserve">омунальне некомерційне підприємство </w:t>
            </w:r>
            <w:r>
              <w:rPr>
                <w:rFonts w:eastAsia="Times New Roman"/>
                <w:lang w:val="uk-UA"/>
              </w:rPr>
              <w:t>«</w:t>
            </w:r>
            <w:r w:rsidRPr="0023462B">
              <w:rPr>
                <w:rFonts w:eastAsia="Times New Roman"/>
                <w:lang w:val="uk-UA"/>
              </w:rPr>
              <w:t>Хорольська</w:t>
            </w:r>
            <w:r w:rsidR="0062252B">
              <w:rPr>
                <w:rFonts w:eastAsia="Times New Roman"/>
                <w:lang w:val="uk-UA"/>
              </w:rPr>
              <w:t xml:space="preserve"> </w:t>
            </w:r>
            <w:r>
              <w:rPr>
                <w:rFonts w:eastAsia="Times New Roman"/>
                <w:lang w:val="uk-UA"/>
              </w:rPr>
              <w:t xml:space="preserve">міська </w:t>
            </w:r>
            <w:r w:rsidRPr="0023462B">
              <w:rPr>
                <w:rFonts w:eastAsia="Times New Roman"/>
                <w:lang w:val="uk-UA"/>
              </w:rPr>
              <w:t>лікарня</w:t>
            </w:r>
            <w:r>
              <w:rPr>
                <w:rFonts w:eastAsia="Times New Roman"/>
                <w:lang w:val="uk-UA"/>
              </w:rPr>
              <w:t>»</w:t>
            </w:r>
            <w:r w:rsidRPr="0023462B">
              <w:rPr>
                <w:rFonts w:eastAsia="Times New Roman"/>
                <w:lang w:val="uk-UA"/>
              </w:rPr>
              <w:t xml:space="preserve"> Хорольської</w:t>
            </w:r>
            <w:r w:rsidR="0062252B">
              <w:rPr>
                <w:rFonts w:eastAsia="Times New Roman"/>
                <w:lang w:val="uk-UA"/>
              </w:rPr>
              <w:t xml:space="preserve"> </w:t>
            </w:r>
            <w:r>
              <w:rPr>
                <w:rFonts w:eastAsia="Times New Roman"/>
                <w:lang w:val="uk-UA"/>
              </w:rPr>
              <w:t>міської ради Лубенського району</w:t>
            </w:r>
            <w:r w:rsidRPr="0023462B">
              <w:rPr>
                <w:rFonts w:eastAsia="Times New Roman"/>
                <w:lang w:val="uk-UA"/>
              </w:rPr>
              <w:t xml:space="preserve"> Полтавської області</w:t>
            </w:r>
          </w:p>
        </w:tc>
      </w:tr>
      <w:tr w:rsidR="00152671" w:rsidRPr="0023462B" w14:paraId="6083459A"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34775F2B"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628AB5BB" w14:textId="77777777" w:rsidR="00152671" w:rsidRPr="0023462B" w:rsidRDefault="00152671" w:rsidP="00C0687D">
            <w:pPr>
              <w:contextualSpacing/>
              <w:rPr>
                <w:rFonts w:eastAsia="Times New Roman"/>
                <w:lang w:val="uk-UA"/>
              </w:rPr>
            </w:pPr>
            <w:r w:rsidRPr="0023462B">
              <w:rPr>
                <w:rFonts w:eastAsia="Times New Roman"/>
                <w:lang w:val="uk-UA"/>
              </w:rPr>
              <w:t xml:space="preserve">Термін реалізації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7E6AC137" w14:textId="77777777" w:rsidR="00152671" w:rsidRPr="0023462B" w:rsidRDefault="00152671" w:rsidP="00C0687D">
            <w:pPr>
              <w:contextualSpacing/>
              <w:jc w:val="center"/>
              <w:rPr>
                <w:rFonts w:eastAsia="Times New Roman"/>
                <w:lang w:val="uk-UA"/>
              </w:rPr>
            </w:pPr>
            <w:r>
              <w:rPr>
                <w:rFonts w:eastAsia="Times New Roman"/>
                <w:lang w:val="uk-UA"/>
              </w:rPr>
              <w:t>2025-2027 рр.</w:t>
            </w:r>
          </w:p>
        </w:tc>
      </w:tr>
      <w:tr w:rsidR="00152671" w:rsidRPr="0023462B" w14:paraId="38FBAF14"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7121112" w14:textId="77777777" w:rsidR="00152671" w:rsidRPr="0023462B" w:rsidRDefault="00152671" w:rsidP="00C0687D">
            <w:pPr>
              <w:ind w:left="-93" w:right="-108"/>
              <w:contextualSpacing/>
              <w:jc w:val="center"/>
              <w:rPr>
                <w:rFonts w:eastAsia="Times New Roman"/>
                <w:lang w:val="uk-UA"/>
              </w:rPr>
            </w:pPr>
            <w:r>
              <w:rPr>
                <w:rFonts w:eastAsia="Times New Roman"/>
                <w:lang w:val="uk-UA"/>
              </w:rPr>
              <w:t>6.1</w:t>
            </w:r>
            <w:r w:rsidRPr="0023462B">
              <w:rPr>
                <w:rFonts w:eastAsia="Times New Roman"/>
                <w:lang w:val="uk-UA"/>
              </w:rPr>
              <w:t>.</w:t>
            </w:r>
          </w:p>
        </w:tc>
        <w:tc>
          <w:tcPr>
            <w:tcW w:w="3969" w:type="dxa"/>
            <w:tcBorders>
              <w:top w:val="nil"/>
              <w:left w:val="nil"/>
              <w:bottom w:val="single" w:sz="4" w:space="0" w:color="auto"/>
              <w:right w:val="nil"/>
            </w:tcBorders>
            <w:shd w:val="clear" w:color="auto" w:fill="auto"/>
            <w:vAlign w:val="center"/>
            <w:hideMark/>
          </w:tcPr>
          <w:p w14:paraId="7B259722" w14:textId="77777777" w:rsidR="00152671" w:rsidRPr="0023462B" w:rsidRDefault="00152671" w:rsidP="00C0687D">
            <w:pPr>
              <w:contextualSpacing/>
              <w:rPr>
                <w:rFonts w:eastAsia="Times New Roman"/>
                <w:lang w:val="uk-UA"/>
              </w:rPr>
            </w:pPr>
            <w:r w:rsidRPr="0023462B">
              <w:rPr>
                <w:rFonts w:eastAsia="Times New Roman"/>
                <w:lang w:val="uk-UA"/>
              </w:rPr>
              <w:t xml:space="preserve">Етапи виконання </w:t>
            </w:r>
            <w:r>
              <w:rPr>
                <w:rFonts w:eastAsia="Times New Roman"/>
                <w:lang w:val="uk-UA"/>
              </w:rPr>
              <w:t>П</w:t>
            </w:r>
            <w:r w:rsidRPr="0023462B">
              <w:rPr>
                <w:rFonts w:eastAsia="Times New Roman"/>
                <w:lang w:val="uk-UA"/>
              </w:rPr>
              <w:t xml:space="preserve">рограми (для довгострокових </w:t>
            </w:r>
            <w:r>
              <w:rPr>
                <w:rFonts w:eastAsia="Times New Roman"/>
                <w:lang w:val="uk-UA"/>
              </w:rPr>
              <w:t>П</w:t>
            </w:r>
            <w:r w:rsidRPr="0023462B">
              <w:rPr>
                <w:rFonts w:eastAsia="Times New Roman"/>
                <w:lang w:val="uk-UA"/>
              </w:rPr>
              <w:t>рограм)</w:t>
            </w:r>
          </w:p>
        </w:tc>
        <w:tc>
          <w:tcPr>
            <w:tcW w:w="5103" w:type="dxa"/>
            <w:tcBorders>
              <w:top w:val="nil"/>
              <w:left w:val="single" w:sz="4" w:space="0" w:color="auto"/>
              <w:bottom w:val="single" w:sz="4" w:space="0" w:color="auto"/>
              <w:right w:val="single" w:sz="4" w:space="0" w:color="auto"/>
            </w:tcBorders>
            <w:shd w:val="clear" w:color="auto" w:fill="auto"/>
            <w:vAlign w:val="center"/>
            <w:hideMark/>
          </w:tcPr>
          <w:p w14:paraId="6C23EB02" w14:textId="77777777" w:rsidR="00152671" w:rsidRPr="00D474AD" w:rsidRDefault="00152671" w:rsidP="00C0687D">
            <w:pPr>
              <w:contextualSpacing/>
              <w:rPr>
                <w:rFonts w:eastAsia="Times New Roman"/>
                <w:lang w:val="uk-UA"/>
              </w:rPr>
            </w:pPr>
            <w:r w:rsidRPr="0023462B">
              <w:rPr>
                <w:rFonts w:eastAsia="Times New Roman"/>
                <w:lang w:val="uk-UA"/>
              </w:rPr>
              <w:t>І – до 202</w:t>
            </w:r>
            <w:r>
              <w:rPr>
                <w:rFonts w:eastAsia="Times New Roman"/>
                <w:lang w:val="uk-UA"/>
              </w:rPr>
              <w:t>5</w:t>
            </w:r>
            <w:r w:rsidRPr="0023462B">
              <w:rPr>
                <w:rFonts w:eastAsia="Times New Roman"/>
                <w:lang w:val="uk-UA"/>
              </w:rPr>
              <w:t xml:space="preserve"> р</w:t>
            </w:r>
            <w:r>
              <w:rPr>
                <w:rFonts w:eastAsia="Times New Roman"/>
                <w:lang w:val="uk-UA"/>
              </w:rPr>
              <w:t>. ІІ – до 2026 р. ІІІ – до 2027</w:t>
            </w:r>
            <w:r w:rsidRPr="0023462B">
              <w:rPr>
                <w:rFonts w:eastAsia="Times New Roman"/>
                <w:lang w:val="uk-UA"/>
              </w:rPr>
              <w:t>р.</w:t>
            </w:r>
          </w:p>
        </w:tc>
      </w:tr>
      <w:tr w:rsidR="00152671" w:rsidRPr="0023462B" w14:paraId="466813B4"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A7855C7" w14:textId="77777777" w:rsidR="00152671" w:rsidRPr="0023462B" w:rsidRDefault="00152671" w:rsidP="00C0687D">
            <w:pPr>
              <w:ind w:left="-93" w:right="-108"/>
              <w:contextualSpacing/>
              <w:jc w:val="center"/>
              <w:rPr>
                <w:rFonts w:eastAsia="Times New Roman"/>
                <w:lang w:val="uk-UA"/>
              </w:rPr>
            </w:pPr>
            <w:r>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657F8005" w14:textId="77777777" w:rsidR="00152671" w:rsidRPr="0023462B" w:rsidRDefault="00152671" w:rsidP="00C0687D">
            <w:pPr>
              <w:contextualSpacing/>
              <w:rPr>
                <w:rFonts w:eastAsia="Times New Roman"/>
                <w:lang w:val="uk-UA"/>
              </w:rPr>
            </w:pPr>
            <w:r w:rsidRPr="0023462B">
              <w:rPr>
                <w:rFonts w:eastAsia="Times New Roman"/>
                <w:lang w:val="uk-UA"/>
              </w:rPr>
              <w:t>Головний розпорядник коштів</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675F19A7" w14:textId="77777777" w:rsidR="00152671" w:rsidRPr="0023462B" w:rsidRDefault="00152671" w:rsidP="00C0687D">
            <w:pPr>
              <w:contextualSpacing/>
              <w:jc w:val="center"/>
              <w:rPr>
                <w:rFonts w:eastAsia="Times New Roman"/>
                <w:lang w:val="uk-UA"/>
              </w:rPr>
            </w:pPr>
            <w:r>
              <w:rPr>
                <w:rFonts w:eastAsia="Times New Roman"/>
                <w:lang w:val="uk-UA"/>
              </w:rPr>
              <w:t xml:space="preserve">Виконавчий комітет </w:t>
            </w:r>
            <w:r w:rsidRPr="0023462B">
              <w:rPr>
                <w:rFonts w:eastAsia="Times New Roman"/>
                <w:lang w:val="uk-UA"/>
              </w:rPr>
              <w:t>Хорольськ</w:t>
            </w:r>
            <w:r>
              <w:rPr>
                <w:rFonts w:eastAsia="Times New Roman"/>
                <w:lang w:val="uk-UA"/>
              </w:rPr>
              <w:t>ої</w:t>
            </w:r>
            <w:r w:rsidRPr="0023462B">
              <w:rPr>
                <w:rFonts w:eastAsia="Times New Roman"/>
                <w:lang w:val="uk-UA"/>
              </w:rPr>
              <w:t xml:space="preserve"> міськ</w:t>
            </w:r>
            <w:r>
              <w:rPr>
                <w:rFonts w:eastAsia="Times New Roman"/>
                <w:lang w:val="uk-UA"/>
              </w:rPr>
              <w:t>ої</w:t>
            </w:r>
            <w:r w:rsidRPr="0023462B">
              <w:rPr>
                <w:rFonts w:eastAsia="Times New Roman"/>
                <w:lang w:val="uk-UA"/>
              </w:rPr>
              <w:t xml:space="preserve"> рад</w:t>
            </w:r>
            <w:r>
              <w:rPr>
                <w:rFonts w:eastAsia="Times New Roman"/>
                <w:lang w:val="uk-UA"/>
              </w:rPr>
              <w:t>и</w:t>
            </w:r>
            <w:r w:rsidRPr="0023462B">
              <w:rPr>
                <w:rFonts w:eastAsia="Times New Roman"/>
                <w:lang w:val="uk-UA"/>
              </w:rPr>
              <w:t xml:space="preserve"> Лубенського району Полтавської області</w:t>
            </w:r>
          </w:p>
        </w:tc>
      </w:tr>
      <w:tr w:rsidR="00152671" w:rsidRPr="0023462B" w14:paraId="7F6E1588" w14:textId="77777777" w:rsidTr="00C0687D">
        <w:trPr>
          <w:trHeight w:val="8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1C8B9C8" w14:textId="77777777" w:rsidR="00152671" w:rsidRPr="0023462B" w:rsidRDefault="00152671" w:rsidP="00C0687D">
            <w:pPr>
              <w:ind w:left="-93" w:right="-108"/>
              <w:contextualSpacing/>
              <w:jc w:val="center"/>
              <w:rPr>
                <w:rFonts w:eastAsia="Times New Roman"/>
                <w:lang w:val="uk-UA"/>
              </w:rPr>
            </w:pPr>
            <w:r>
              <w:rPr>
                <w:rFonts w:eastAsia="Times New Roman"/>
                <w:lang w:val="uk-UA"/>
              </w:rPr>
              <w:t>8</w:t>
            </w:r>
          </w:p>
        </w:tc>
        <w:tc>
          <w:tcPr>
            <w:tcW w:w="3969" w:type="dxa"/>
            <w:tcBorders>
              <w:top w:val="nil"/>
              <w:left w:val="nil"/>
              <w:bottom w:val="single" w:sz="4" w:space="0" w:color="auto"/>
              <w:right w:val="nil"/>
            </w:tcBorders>
            <w:shd w:val="clear" w:color="auto" w:fill="auto"/>
            <w:vAlign w:val="center"/>
            <w:hideMark/>
          </w:tcPr>
          <w:p w14:paraId="2C8BFBE2" w14:textId="77777777" w:rsidR="00152671" w:rsidRPr="0023462B" w:rsidRDefault="00152671" w:rsidP="00C0687D">
            <w:pPr>
              <w:contextualSpacing/>
              <w:rPr>
                <w:rFonts w:eastAsia="Times New Roman"/>
                <w:lang w:val="uk-UA"/>
              </w:rPr>
            </w:pPr>
            <w:r w:rsidRPr="0023462B">
              <w:rPr>
                <w:rFonts w:eastAsia="Times New Roman"/>
                <w:lang w:val="uk-UA"/>
              </w:rPr>
              <w:t xml:space="preserve">Перелік бюджетів або джерела фінансування </w:t>
            </w:r>
            <w:r>
              <w:rPr>
                <w:rFonts w:eastAsia="Times New Roman"/>
                <w:lang w:val="uk-UA"/>
              </w:rPr>
              <w:t>П</w:t>
            </w:r>
            <w:r w:rsidRPr="0023462B">
              <w:rPr>
                <w:rFonts w:eastAsia="Times New Roman"/>
                <w:lang w:val="uk-UA"/>
              </w:rPr>
              <w:t xml:space="preserve">рограми, які беруть участь у виконанні </w:t>
            </w:r>
            <w:r>
              <w:rPr>
                <w:rFonts w:eastAsia="Times New Roman"/>
                <w:lang w:val="uk-UA"/>
              </w:rPr>
              <w:t>П</w:t>
            </w:r>
            <w:r w:rsidRPr="0023462B">
              <w:rPr>
                <w:rFonts w:eastAsia="Times New Roman"/>
                <w:lang w:val="uk-UA"/>
              </w:rPr>
              <w:t xml:space="preserve">рограми (для комплексних </w:t>
            </w:r>
            <w:r>
              <w:rPr>
                <w:rFonts w:eastAsia="Times New Roman"/>
                <w:lang w:val="uk-UA"/>
              </w:rPr>
              <w:t>П</w:t>
            </w:r>
            <w:r w:rsidRPr="0023462B">
              <w:rPr>
                <w:rFonts w:eastAsia="Times New Roman"/>
                <w:lang w:val="uk-UA"/>
              </w:rPr>
              <w:t>рограм)</w:t>
            </w:r>
          </w:p>
        </w:tc>
        <w:tc>
          <w:tcPr>
            <w:tcW w:w="5103" w:type="dxa"/>
            <w:tcBorders>
              <w:top w:val="nil"/>
              <w:left w:val="single" w:sz="4" w:space="0" w:color="auto"/>
              <w:bottom w:val="single" w:sz="4" w:space="0" w:color="auto"/>
              <w:right w:val="single" w:sz="4" w:space="0" w:color="auto"/>
            </w:tcBorders>
            <w:shd w:val="clear" w:color="auto" w:fill="auto"/>
            <w:vAlign w:val="center"/>
            <w:hideMark/>
          </w:tcPr>
          <w:p w14:paraId="114AD8DB" w14:textId="658B64DB" w:rsidR="00152671" w:rsidRPr="0023462B" w:rsidRDefault="00152671" w:rsidP="00C0687D">
            <w:pPr>
              <w:contextualSpacing/>
              <w:jc w:val="center"/>
              <w:rPr>
                <w:rFonts w:eastAsia="Times New Roman"/>
                <w:lang w:val="uk-UA"/>
              </w:rPr>
            </w:pPr>
            <w:r>
              <w:rPr>
                <w:rFonts w:eastAsia="Times New Roman"/>
                <w:lang w:val="uk-UA"/>
              </w:rPr>
              <w:t>Бюджет Хорольської міської територіальної громади</w:t>
            </w:r>
          </w:p>
        </w:tc>
      </w:tr>
      <w:tr w:rsidR="00152671" w:rsidRPr="0023462B" w14:paraId="4D480599" w14:textId="77777777" w:rsidTr="00C0687D">
        <w:trPr>
          <w:trHeight w:val="64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3D3D09A7" w14:textId="77777777" w:rsidR="00152671" w:rsidRPr="0023462B" w:rsidRDefault="00152671" w:rsidP="00C0687D">
            <w:pPr>
              <w:ind w:left="-93" w:right="-108"/>
              <w:contextualSpacing/>
              <w:jc w:val="center"/>
              <w:rPr>
                <w:rFonts w:eastAsia="Times New Roman"/>
                <w:lang w:val="uk-UA"/>
              </w:rPr>
            </w:pPr>
            <w:r>
              <w:rPr>
                <w:rFonts w:eastAsia="Times New Roman"/>
                <w:lang w:val="uk-UA"/>
              </w:rPr>
              <w:t>9</w:t>
            </w:r>
          </w:p>
        </w:tc>
        <w:tc>
          <w:tcPr>
            <w:tcW w:w="3969" w:type="dxa"/>
            <w:tcBorders>
              <w:top w:val="nil"/>
              <w:left w:val="nil"/>
              <w:bottom w:val="single" w:sz="4" w:space="0" w:color="auto"/>
              <w:right w:val="single" w:sz="4" w:space="0" w:color="auto"/>
            </w:tcBorders>
            <w:shd w:val="clear" w:color="auto" w:fill="auto"/>
            <w:vAlign w:val="center"/>
            <w:hideMark/>
          </w:tcPr>
          <w:p w14:paraId="69A82043" w14:textId="2FA91ECB" w:rsidR="00152671" w:rsidRPr="0023462B" w:rsidRDefault="00152671" w:rsidP="00C0687D">
            <w:pPr>
              <w:contextualSpacing/>
              <w:rPr>
                <w:rFonts w:eastAsia="Times New Roman"/>
                <w:lang w:val="uk-UA"/>
              </w:rPr>
            </w:pPr>
            <w:r w:rsidRPr="0023462B">
              <w:rPr>
                <w:rFonts w:eastAsia="Times New Roman"/>
                <w:lang w:val="uk-UA"/>
              </w:rPr>
              <w:t xml:space="preserve">Загальний обсяг фінансових ресурсів, необхідних для реалізації </w:t>
            </w:r>
            <w:r>
              <w:rPr>
                <w:rFonts w:eastAsia="Times New Roman"/>
                <w:lang w:val="uk-UA"/>
              </w:rPr>
              <w:t>П</w:t>
            </w:r>
            <w:r w:rsidRPr="0023462B">
              <w:rPr>
                <w:rFonts w:eastAsia="Times New Roman"/>
                <w:lang w:val="uk-UA"/>
              </w:rPr>
              <w:t>рограми, всього, тис. грн</w:t>
            </w:r>
            <w:r>
              <w:rPr>
                <w:rFonts w:eastAsia="Times New Roman"/>
                <w:lang w:val="uk-UA"/>
              </w:rPr>
              <w:t>, у т.ч.:</w:t>
            </w:r>
          </w:p>
        </w:tc>
        <w:tc>
          <w:tcPr>
            <w:tcW w:w="5103" w:type="dxa"/>
            <w:tcBorders>
              <w:top w:val="nil"/>
              <w:left w:val="single" w:sz="4" w:space="0" w:color="auto"/>
              <w:bottom w:val="single" w:sz="4" w:space="0" w:color="000000"/>
              <w:right w:val="single" w:sz="4" w:space="0" w:color="auto"/>
            </w:tcBorders>
            <w:shd w:val="clear" w:color="auto" w:fill="auto"/>
            <w:vAlign w:val="center"/>
            <w:hideMark/>
          </w:tcPr>
          <w:p w14:paraId="71EA86F3" w14:textId="1CF76931" w:rsidR="00152671" w:rsidRPr="00BE7F66" w:rsidRDefault="00152671" w:rsidP="00C0687D">
            <w:pPr>
              <w:contextualSpacing/>
              <w:jc w:val="center"/>
              <w:rPr>
                <w:rFonts w:eastAsia="Times New Roman"/>
                <w:bCs/>
                <w:lang w:val="uk-UA"/>
              </w:rPr>
            </w:pPr>
            <w:r>
              <w:rPr>
                <w:rFonts w:eastAsia="Times New Roman"/>
                <w:bCs/>
                <w:lang w:val="uk-UA"/>
              </w:rPr>
              <w:t>3</w:t>
            </w:r>
            <w:r w:rsidR="003A58AE">
              <w:rPr>
                <w:rFonts w:eastAsia="Times New Roman"/>
                <w:bCs/>
                <w:lang w:val="uk-UA"/>
              </w:rPr>
              <w:t>3861</w:t>
            </w:r>
            <w:r>
              <w:rPr>
                <w:rFonts w:eastAsia="Times New Roman"/>
                <w:bCs/>
                <w:lang w:val="uk-UA"/>
              </w:rPr>
              <w:t>,</w:t>
            </w:r>
            <w:r w:rsidR="003A58AE">
              <w:rPr>
                <w:rFonts w:eastAsia="Times New Roman"/>
                <w:bCs/>
                <w:lang w:val="uk-UA"/>
              </w:rPr>
              <w:t>7</w:t>
            </w:r>
            <w:r>
              <w:rPr>
                <w:rFonts w:eastAsia="Times New Roman"/>
                <w:bCs/>
                <w:lang w:val="uk-UA"/>
              </w:rPr>
              <w:t>00</w:t>
            </w:r>
          </w:p>
        </w:tc>
      </w:tr>
      <w:tr w:rsidR="00152671" w:rsidRPr="0023462B" w14:paraId="0BE21756" w14:textId="77777777" w:rsidTr="003A58AE">
        <w:trPr>
          <w:trHeight w:val="375"/>
        </w:trPr>
        <w:tc>
          <w:tcPr>
            <w:tcW w:w="582" w:type="dxa"/>
            <w:tcBorders>
              <w:top w:val="nil"/>
              <w:left w:val="single" w:sz="4" w:space="0" w:color="auto"/>
              <w:bottom w:val="nil"/>
              <w:right w:val="single" w:sz="4" w:space="0" w:color="auto"/>
            </w:tcBorders>
            <w:shd w:val="clear" w:color="auto" w:fill="auto"/>
            <w:vAlign w:val="center"/>
            <w:hideMark/>
          </w:tcPr>
          <w:p w14:paraId="5F0B9905" w14:textId="77777777" w:rsidR="00152671" w:rsidRPr="0023462B" w:rsidRDefault="00152671" w:rsidP="00C0687D">
            <w:pPr>
              <w:ind w:left="-93" w:right="-108"/>
              <w:contextualSpacing/>
              <w:jc w:val="center"/>
              <w:rPr>
                <w:rFonts w:eastAsia="Times New Roman"/>
                <w:lang w:val="uk-UA"/>
              </w:rPr>
            </w:pPr>
            <w:r>
              <w:rPr>
                <w:rFonts w:eastAsia="Times New Roman"/>
                <w:lang w:val="uk-UA"/>
              </w:rPr>
              <w:t>9.1</w:t>
            </w:r>
            <w:r w:rsidRPr="0023462B">
              <w:rPr>
                <w:rFonts w:eastAsia="Times New Roman"/>
                <w:lang w:val="uk-UA"/>
              </w:rPr>
              <w:t>.</w:t>
            </w:r>
          </w:p>
        </w:tc>
        <w:tc>
          <w:tcPr>
            <w:tcW w:w="3969" w:type="dxa"/>
            <w:tcBorders>
              <w:top w:val="nil"/>
              <w:left w:val="nil"/>
              <w:bottom w:val="nil"/>
              <w:right w:val="single" w:sz="4" w:space="0" w:color="auto"/>
            </w:tcBorders>
            <w:shd w:val="clear" w:color="auto" w:fill="auto"/>
            <w:vAlign w:val="center"/>
            <w:hideMark/>
          </w:tcPr>
          <w:p w14:paraId="5AFA37DF" w14:textId="77777777" w:rsidR="00152671" w:rsidRPr="0023462B" w:rsidRDefault="00152671" w:rsidP="00C0687D">
            <w:pPr>
              <w:contextualSpacing/>
              <w:rPr>
                <w:rFonts w:eastAsia="Times New Roman"/>
                <w:lang w:val="uk-UA"/>
              </w:rPr>
            </w:pPr>
            <w:r w:rsidRPr="0023462B">
              <w:rPr>
                <w:rFonts w:eastAsia="Times New Roman"/>
                <w:lang w:val="uk-UA"/>
              </w:rPr>
              <w:t>кошти бюджету</w:t>
            </w:r>
            <w:r>
              <w:rPr>
                <w:rFonts w:eastAsia="Times New Roman"/>
                <w:lang w:val="uk-UA"/>
              </w:rPr>
              <w:t xml:space="preserve"> Хорольської міської територіальної громади </w:t>
            </w:r>
          </w:p>
        </w:tc>
        <w:tc>
          <w:tcPr>
            <w:tcW w:w="5103" w:type="dxa"/>
            <w:tcBorders>
              <w:top w:val="nil"/>
              <w:left w:val="nil"/>
              <w:bottom w:val="nil"/>
              <w:right w:val="single" w:sz="4" w:space="0" w:color="auto"/>
            </w:tcBorders>
            <w:shd w:val="clear" w:color="auto" w:fill="auto"/>
            <w:vAlign w:val="center"/>
            <w:hideMark/>
          </w:tcPr>
          <w:p w14:paraId="4C3E44CC" w14:textId="77777777" w:rsidR="00152671" w:rsidRPr="00B244BF" w:rsidRDefault="00152671" w:rsidP="00C0687D">
            <w:pPr>
              <w:jc w:val="center"/>
              <w:rPr>
                <w:rFonts w:eastAsia="Times New Roman"/>
                <w:lang w:val="uk-UA"/>
              </w:rPr>
            </w:pPr>
            <w:r>
              <w:rPr>
                <w:rFonts w:eastAsia="Times New Roman"/>
                <w:lang w:val="uk-UA"/>
              </w:rPr>
              <w:t>32331,100</w:t>
            </w:r>
          </w:p>
        </w:tc>
      </w:tr>
      <w:tr w:rsidR="003A58AE" w:rsidRPr="0023462B" w14:paraId="5DF372AD"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tcPr>
          <w:p w14:paraId="18668D99" w14:textId="745C6CA3" w:rsidR="003A58AE" w:rsidRDefault="003A58AE" w:rsidP="00C0687D">
            <w:pPr>
              <w:ind w:left="-93" w:right="-108"/>
              <w:contextualSpacing/>
              <w:jc w:val="center"/>
              <w:rPr>
                <w:rFonts w:eastAsia="Times New Roman"/>
                <w:lang w:val="uk-UA"/>
              </w:rPr>
            </w:pPr>
            <w:r>
              <w:rPr>
                <w:rFonts w:eastAsia="Times New Roman"/>
                <w:lang w:val="uk-UA"/>
              </w:rPr>
              <w:t>9.2.</w:t>
            </w:r>
          </w:p>
        </w:tc>
        <w:tc>
          <w:tcPr>
            <w:tcW w:w="3969" w:type="dxa"/>
            <w:tcBorders>
              <w:top w:val="nil"/>
              <w:left w:val="nil"/>
              <w:bottom w:val="single" w:sz="4" w:space="0" w:color="auto"/>
              <w:right w:val="single" w:sz="4" w:space="0" w:color="auto"/>
            </w:tcBorders>
            <w:shd w:val="clear" w:color="auto" w:fill="auto"/>
            <w:vAlign w:val="center"/>
          </w:tcPr>
          <w:p w14:paraId="3152EDEA" w14:textId="58A9CF6E" w:rsidR="003A58AE" w:rsidRPr="0023462B" w:rsidRDefault="003A58AE" w:rsidP="00C0687D">
            <w:pPr>
              <w:contextualSpacing/>
              <w:rPr>
                <w:rFonts w:eastAsia="Times New Roman"/>
                <w:lang w:val="uk-UA"/>
              </w:rPr>
            </w:pPr>
            <w:r>
              <w:rPr>
                <w:rFonts w:eastAsia="Times New Roman"/>
                <w:lang w:val="uk-UA"/>
              </w:rPr>
              <w:t>Кошти державного бюджету</w:t>
            </w:r>
          </w:p>
        </w:tc>
        <w:tc>
          <w:tcPr>
            <w:tcW w:w="5103" w:type="dxa"/>
            <w:tcBorders>
              <w:top w:val="nil"/>
              <w:left w:val="nil"/>
              <w:bottom w:val="single" w:sz="4" w:space="0" w:color="auto"/>
              <w:right w:val="single" w:sz="4" w:space="0" w:color="auto"/>
            </w:tcBorders>
            <w:shd w:val="clear" w:color="auto" w:fill="auto"/>
            <w:vAlign w:val="center"/>
          </w:tcPr>
          <w:p w14:paraId="557E00D9" w14:textId="4DB62EEA" w:rsidR="003A58AE" w:rsidRDefault="003A58AE" w:rsidP="00C0687D">
            <w:pPr>
              <w:jc w:val="center"/>
              <w:rPr>
                <w:rFonts w:eastAsia="Times New Roman"/>
                <w:lang w:val="uk-UA"/>
              </w:rPr>
            </w:pPr>
            <w:r>
              <w:rPr>
                <w:rFonts w:eastAsia="Times New Roman"/>
                <w:lang w:val="uk-UA"/>
              </w:rPr>
              <w:t>1530,600</w:t>
            </w:r>
          </w:p>
        </w:tc>
      </w:tr>
    </w:tbl>
    <w:p w14:paraId="7BA5EDD1" w14:textId="77777777" w:rsidR="00152671" w:rsidRDefault="00152671" w:rsidP="00152671">
      <w:pPr>
        <w:pStyle w:val="aa"/>
        <w:jc w:val="center"/>
        <w:rPr>
          <w:rFonts w:ascii="Times New Roman" w:hAnsi="Times New Roman"/>
          <w:sz w:val="28"/>
          <w:szCs w:val="28"/>
          <w:lang w:val="uk-UA"/>
        </w:rPr>
      </w:pPr>
    </w:p>
    <w:p w14:paraId="27A1783E" w14:textId="77777777" w:rsidR="00152671" w:rsidRDefault="00152671" w:rsidP="00152671">
      <w:pPr>
        <w:pStyle w:val="aa"/>
        <w:jc w:val="center"/>
        <w:rPr>
          <w:rFonts w:ascii="Times New Roman" w:hAnsi="Times New Roman"/>
          <w:sz w:val="28"/>
          <w:szCs w:val="28"/>
          <w:lang w:val="uk-UA"/>
        </w:rPr>
      </w:pPr>
    </w:p>
    <w:p w14:paraId="788EAC2D" w14:textId="77777777" w:rsidR="00152671" w:rsidRDefault="00152671" w:rsidP="00152671">
      <w:pPr>
        <w:pStyle w:val="aa"/>
        <w:jc w:val="center"/>
        <w:rPr>
          <w:rFonts w:ascii="Times New Roman" w:hAnsi="Times New Roman"/>
          <w:sz w:val="28"/>
          <w:szCs w:val="28"/>
          <w:lang w:val="uk-UA"/>
        </w:rPr>
      </w:pPr>
    </w:p>
    <w:p w14:paraId="14702965" w14:textId="77777777" w:rsidR="00152671" w:rsidRDefault="00152671" w:rsidP="00152671">
      <w:pPr>
        <w:pStyle w:val="aa"/>
        <w:jc w:val="center"/>
        <w:rPr>
          <w:rFonts w:ascii="Times New Roman" w:hAnsi="Times New Roman"/>
          <w:sz w:val="28"/>
          <w:szCs w:val="28"/>
          <w:lang w:val="uk-UA"/>
        </w:rPr>
      </w:pPr>
    </w:p>
    <w:p w14:paraId="2DF0C2A9" w14:textId="77777777" w:rsidR="00152671" w:rsidRDefault="00152671" w:rsidP="00152671">
      <w:pPr>
        <w:pStyle w:val="aa"/>
        <w:jc w:val="center"/>
        <w:rPr>
          <w:rFonts w:ascii="Times New Roman" w:hAnsi="Times New Roman"/>
          <w:sz w:val="28"/>
          <w:szCs w:val="28"/>
          <w:lang w:val="uk-UA"/>
        </w:rPr>
      </w:pPr>
    </w:p>
    <w:p w14:paraId="38ED6D96" w14:textId="77777777" w:rsidR="00113082" w:rsidRDefault="00113082" w:rsidP="00152671">
      <w:pPr>
        <w:pStyle w:val="aa"/>
        <w:jc w:val="center"/>
        <w:rPr>
          <w:rFonts w:ascii="Times New Roman" w:hAnsi="Times New Roman"/>
          <w:sz w:val="28"/>
          <w:szCs w:val="28"/>
          <w:lang w:val="uk-UA"/>
        </w:rPr>
      </w:pPr>
    </w:p>
    <w:p w14:paraId="05CBF12D" w14:textId="77777777" w:rsidR="00757F9C" w:rsidRDefault="00757F9C" w:rsidP="00603130">
      <w:pPr>
        <w:pStyle w:val="aa"/>
        <w:rPr>
          <w:rFonts w:ascii="Times New Roman" w:hAnsi="Times New Roman"/>
          <w:sz w:val="28"/>
          <w:szCs w:val="28"/>
          <w:lang w:val="uk-UA"/>
        </w:rPr>
      </w:pPr>
    </w:p>
    <w:p w14:paraId="3C6C9254" w14:textId="77777777" w:rsidR="0050387E" w:rsidRDefault="0050387E" w:rsidP="00AF1E7C">
      <w:pPr>
        <w:pStyle w:val="aa"/>
        <w:jc w:val="center"/>
        <w:rPr>
          <w:rFonts w:ascii="Times New Roman" w:hAnsi="Times New Roman"/>
          <w:sz w:val="28"/>
          <w:szCs w:val="28"/>
          <w:lang w:val="uk-UA"/>
        </w:rPr>
      </w:pPr>
    </w:p>
    <w:p w14:paraId="22DC949D" w14:textId="6F8E2D4B" w:rsidR="00AF1E7C" w:rsidRPr="00BE7F66"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lastRenderedPageBreak/>
        <w:t>Комплексна Програма</w:t>
      </w:r>
    </w:p>
    <w:p w14:paraId="033E0A47" w14:textId="26DC3526" w:rsidR="00AF1E7C" w:rsidRPr="00BE7F66"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202</w:t>
      </w:r>
      <w:r>
        <w:rPr>
          <w:rFonts w:ascii="Times New Roman" w:hAnsi="Times New Roman"/>
          <w:sz w:val="28"/>
          <w:szCs w:val="28"/>
          <w:lang w:val="uk-UA"/>
        </w:rPr>
        <w:t>5</w:t>
      </w:r>
      <w:r w:rsidRPr="00BE7F66">
        <w:rPr>
          <w:rFonts w:ascii="Times New Roman" w:hAnsi="Times New Roman"/>
          <w:sz w:val="28"/>
          <w:szCs w:val="28"/>
          <w:lang w:val="uk-UA"/>
        </w:rPr>
        <w:t>-202</w:t>
      </w:r>
      <w:r>
        <w:rPr>
          <w:rFonts w:ascii="Times New Roman" w:hAnsi="Times New Roman"/>
          <w:sz w:val="28"/>
          <w:szCs w:val="28"/>
          <w:lang w:val="uk-UA"/>
        </w:rPr>
        <w:t>7</w:t>
      </w:r>
      <w:r w:rsidRPr="00BE7F66">
        <w:rPr>
          <w:rFonts w:ascii="Times New Roman" w:hAnsi="Times New Roman"/>
          <w:sz w:val="28"/>
          <w:szCs w:val="28"/>
          <w:lang w:val="uk-UA"/>
        </w:rPr>
        <w:t xml:space="preserve"> роки</w:t>
      </w:r>
    </w:p>
    <w:p w14:paraId="7E1D04F4" w14:textId="77777777" w:rsidR="00AF1E7C" w:rsidRPr="00BE7F66" w:rsidRDefault="00AF1E7C" w:rsidP="00AF1E7C">
      <w:pPr>
        <w:pStyle w:val="aa"/>
        <w:jc w:val="center"/>
        <w:rPr>
          <w:rFonts w:ascii="Times New Roman" w:hAnsi="Times New Roman"/>
          <w:sz w:val="28"/>
          <w:szCs w:val="28"/>
          <w:lang w:val="uk-UA"/>
        </w:rPr>
      </w:pPr>
    </w:p>
    <w:p w14:paraId="3A540991" w14:textId="77777777" w:rsidR="00AF1E7C" w:rsidRPr="00967552" w:rsidRDefault="00AF1E7C" w:rsidP="00AF1E7C">
      <w:pPr>
        <w:pStyle w:val="aa"/>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44FFD312"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w:t>
      </w:r>
      <w:r>
        <w:rPr>
          <w:sz w:val="28"/>
          <w:szCs w:val="28"/>
          <w:lang w:val="uk-UA"/>
        </w:rPr>
        <w:t>5</w:t>
      </w:r>
      <w:r w:rsidRPr="00133900">
        <w:rPr>
          <w:sz w:val="28"/>
          <w:szCs w:val="28"/>
          <w:lang w:val="uk-UA"/>
        </w:rPr>
        <w:t>-202</w:t>
      </w:r>
      <w:r>
        <w:rPr>
          <w:sz w:val="28"/>
          <w:szCs w:val="28"/>
          <w:lang w:val="uk-UA"/>
        </w:rPr>
        <w:t>7</w:t>
      </w:r>
      <w:r w:rsidRPr="00133900">
        <w:rPr>
          <w:sz w:val="28"/>
          <w:szCs w:val="28"/>
          <w:lang w:val="uk-UA"/>
        </w:rPr>
        <w:t xml:space="preserve"> роки.</w:t>
      </w:r>
    </w:p>
    <w:p w14:paraId="255139C0"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382136EB"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6D44A9B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7E30A5BA"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2B52CA55" w14:textId="68EFC214"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 xml:space="preserve">  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 xml:space="preserve">  Полтавської області.</w:t>
      </w:r>
    </w:p>
    <w:p w14:paraId="2228D8C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w:t>
      </w:r>
    </w:p>
    <w:p w14:paraId="1411F39D" w14:textId="77777777" w:rsidR="00AF1E7C" w:rsidRPr="00670A6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0FBB77EC" w14:textId="77777777" w:rsidR="00AF1E7C" w:rsidRDefault="00AF1E7C" w:rsidP="00AF1E7C">
      <w:pPr>
        <w:pStyle w:val="aa"/>
        <w:jc w:val="center"/>
        <w:rPr>
          <w:rFonts w:ascii="Times New Roman" w:hAnsi="Times New Roman"/>
          <w:sz w:val="28"/>
          <w:szCs w:val="28"/>
          <w:lang w:val="uk-UA"/>
        </w:rPr>
      </w:pPr>
    </w:p>
    <w:p w14:paraId="25F460D1" w14:textId="77777777" w:rsidR="00AF1E7C" w:rsidRPr="00967552" w:rsidRDefault="00AF1E7C" w:rsidP="00AF1E7C">
      <w:pPr>
        <w:pStyle w:val="aa"/>
        <w:jc w:val="center"/>
        <w:rPr>
          <w:rFonts w:ascii="Times New Roman" w:hAnsi="Times New Roman"/>
          <w:bCs/>
          <w:sz w:val="28"/>
          <w:szCs w:val="28"/>
          <w:lang w:val="uk-UA"/>
        </w:rPr>
      </w:pPr>
      <w:r w:rsidRPr="00967552">
        <w:rPr>
          <w:rFonts w:ascii="Times New Roman" w:hAnsi="Times New Roman"/>
          <w:bCs/>
          <w:sz w:val="28"/>
          <w:szCs w:val="28"/>
          <w:lang w:val="uk-UA"/>
        </w:rPr>
        <w:t>2. Загальні положення</w:t>
      </w:r>
    </w:p>
    <w:p w14:paraId="2B3301B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w:t>
      </w:r>
      <w:r>
        <w:rPr>
          <w:rFonts w:ascii="Times New Roman" w:hAnsi="Times New Roman"/>
          <w:sz w:val="28"/>
          <w:szCs w:val="28"/>
          <w:lang w:val="uk-UA"/>
        </w:rPr>
        <w:t>5</w:t>
      </w:r>
      <w:r w:rsidRPr="009C5AE7">
        <w:rPr>
          <w:rFonts w:ascii="Times New Roman" w:hAnsi="Times New Roman"/>
          <w:sz w:val="28"/>
          <w:szCs w:val="28"/>
          <w:lang w:val="uk-UA"/>
        </w:rPr>
        <w:t>-202</w:t>
      </w:r>
      <w:r>
        <w:rPr>
          <w:rFonts w:ascii="Times New Roman" w:hAnsi="Times New Roman"/>
          <w:sz w:val="28"/>
          <w:szCs w:val="28"/>
          <w:lang w:val="uk-UA"/>
        </w:rPr>
        <w:t>7</w:t>
      </w:r>
      <w:r w:rsidRPr="009C5AE7">
        <w:rPr>
          <w:rFonts w:ascii="Times New Roman" w:hAnsi="Times New Roman"/>
          <w:sz w:val="28"/>
          <w:szCs w:val="28"/>
          <w:lang w:val="uk-UA"/>
        </w:rPr>
        <w:t xml:space="preserve"> роки</w:t>
      </w:r>
      <w:r>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5ED6013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 </w:t>
      </w:r>
    </w:p>
    <w:p w14:paraId="52F9106A"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w:t>
      </w:r>
      <w:r>
        <w:rPr>
          <w:rFonts w:ascii="Times New Roman" w:hAnsi="Times New Roman"/>
          <w:sz w:val="28"/>
          <w:szCs w:val="28"/>
          <w:lang w:val="uk-UA"/>
        </w:rPr>
        <w:t xml:space="preserve"> лікувального закладу </w:t>
      </w:r>
      <w:r w:rsidRPr="00133900">
        <w:rPr>
          <w:rFonts w:ascii="Times New Roman" w:hAnsi="Times New Roman"/>
          <w:sz w:val="28"/>
          <w:szCs w:val="28"/>
          <w:lang w:val="uk-UA"/>
        </w:rPr>
        <w:t xml:space="preserve"> та створення належних умов для розвитку спеціалізованої медичної допомоги, покращення ефективності медичного обслуговування населення.</w:t>
      </w:r>
    </w:p>
    <w:p w14:paraId="37F79B42"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Доступність,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w:t>
      </w:r>
      <w:r>
        <w:rPr>
          <w:rFonts w:ascii="Times New Roman" w:hAnsi="Times New Roman"/>
          <w:sz w:val="28"/>
          <w:szCs w:val="28"/>
          <w:lang w:val="uk-UA"/>
        </w:rPr>
        <w:lastRenderedPageBreak/>
        <w:t xml:space="preserve">складовою у забезпеченні висококваліфікованої медичної допомоги населенню громади є медична допомога, яка здійснюється у закладі охорони здоров’я, розташованого на території міста. </w:t>
      </w:r>
    </w:p>
    <w:p w14:paraId="310C0A45"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профілактики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   </w:t>
      </w:r>
    </w:p>
    <w:p w14:paraId="35F2C3FF" w14:textId="77777777" w:rsidR="00AF1E7C" w:rsidRPr="008E2FAE" w:rsidRDefault="00AF1E7C" w:rsidP="00AF1E7C">
      <w:pPr>
        <w:pStyle w:val="aa"/>
        <w:ind w:left="360"/>
        <w:jc w:val="center"/>
        <w:rPr>
          <w:rFonts w:ascii="Times New Roman" w:hAnsi="Times New Roman"/>
          <w:b/>
          <w:sz w:val="28"/>
          <w:szCs w:val="28"/>
          <w:lang w:val="uk-UA"/>
        </w:rPr>
      </w:pPr>
      <w:r w:rsidRPr="00967552">
        <w:rPr>
          <w:rFonts w:ascii="Times New Roman" w:hAnsi="Times New Roman"/>
          <w:bCs/>
          <w:sz w:val="28"/>
          <w:szCs w:val="28"/>
          <w:lang w:val="uk-UA"/>
        </w:rPr>
        <w:t>3.Визначення проблем, на розв’язання яких спрямована Програма</w:t>
      </w:r>
    </w:p>
    <w:p w14:paraId="3D55D9B0" w14:textId="77777777" w:rsidR="00AF1E7C" w:rsidRPr="00133900" w:rsidRDefault="00AF1E7C" w:rsidP="00AF1E7C">
      <w:pPr>
        <w:pStyle w:val="aa"/>
        <w:jc w:val="both"/>
        <w:rPr>
          <w:rFonts w:ascii="Times New Roman" w:hAnsi="Times New Roman"/>
          <w:sz w:val="28"/>
          <w:szCs w:val="28"/>
          <w:lang w:val="uk-UA"/>
        </w:rPr>
      </w:pPr>
      <w:r w:rsidRPr="00133900">
        <w:rPr>
          <w:rFonts w:ascii="Times New Roman" w:hAnsi="Times New Roman"/>
          <w:sz w:val="28"/>
          <w:szCs w:val="28"/>
          <w:lang w:val="uk-UA"/>
        </w:rPr>
        <w:t xml:space="preserve">     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218D1CCA" w14:textId="77777777" w:rsidR="00AF1E7C" w:rsidRPr="00133900" w:rsidRDefault="00AF1E7C" w:rsidP="00AF1E7C">
      <w:pPr>
        <w:pStyle w:val="aa"/>
        <w:jc w:val="both"/>
        <w:rPr>
          <w:rFonts w:ascii="Times New Roman" w:hAnsi="Times New Roman"/>
          <w:sz w:val="28"/>
          <w:szCs w:val="28"/>
          <w:lang w:val="uk-UA"/>
        </w:rPr>
      </w:pPr>
      <w:r w:rsidRPr="00133900">
        <w:rPr>
          <w:rFonts w:ascii="Times New Roman" w:hAnsi="Times New Roman"/>
          <w:sz w:val="28"/>
          <w:szCs w:val="28"/>
          <w:lang w:val="uk-UA"/>
        </w:rPr>
        <w:t xml:space="preserve">         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    </w:t>
      </w:r>
    </w:p>
    <w:p w14:paraId="3D9641C8" w14:textId="77777777" w:rsidR="00AF1E7C" w:rsidRDefault="00AF1E7C" w:rsidP="00AF1E7C">
      <w:pPr>
        <w:pStyle w:val="aa"/>
        <w:jc w:val="both"/>
        <w:rPr>
          <w:rFonts w:ascii="Times New Roman" w:hAnsi="Times New Roman"/>
          <w:sz w:val="28"/>
          <w:szCs w:val="28"/>
          <w:lang w:val="uk-UA"/>
        </w:rPr>
      </w:pPr>
      <w:r>
        <w:rPr>
          <w:rFonts w:ascii="Times New Roman" w:hAnsi="Times New Roman"/>
          <w:sz w:val="28"/>
          <w:szCs w:val="28"/>
          <w:lang w:val="uk-UA"/>
        </w:rPr>
        <w:t xml:space="preserve">         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48666BAC" w14:textId="77777777" w:rsidR="00AF1E7C" w:rsidRPr="00133900" w:rsidRDefault="00AF1E7C" w:rsidP="00AF1E7C">
      <w:pPr>
        <w:pStyle w:val="aa"/>
        <w:jc w:val="both"/>
        <w:rPr>
          <w:rFonts w:ascii="Times New Roman" w:hAnsi="Times New Roman"/>
          <w:sz w:val="28"/>
          <w:szCs w:val="28"/>
          <w:lang w:val="uk-UA"/>
        </w:rPr>
      </w:pPr>
    </w:p>
    <w:p w14:paraId="1C3D9368" w14:textId="77777777" w:rsidR="00AF1E7C" w:rsidRPr="00967552" w:rsidRDefault="00AF1E7C" w:rsidP="00AF1E7C">
      <w:pPr>
        <w:pStyle w:val="aa"/>
        <w:contextualSpacing/>
        <w:jc w:val="center"/>
        <w:rPr>
          <w:rFonts w:ascii="Times New Roman" w:hAnsi="Times New Roman"/>
          <w:bCs/>
          <w:sz w:val="28"/>
          <w:szCs w:val="28"/>
          <w:lang w:val="uk-UA"/>
        </w:rPr>
      </w:pPr>
      <w:r w:rsidRPr="00967552">
        <w:rPr>
          <w:rFonts w:ascii="Times New Roman" w:hAnsi="Times New Roman"/>
          <w:bCs/>
          <w:sz w:val="28"/>
          <w:szCs w:val="28"/>
          <w:lang w:val="uk-UA"/>
        </w:rPr>
        <w:t>4. Мета Програми</w:t>
      </w:r>
    </w:p>
    <w:p w14:paraId="014CC22B" w14:textId="77777777" w:rsidR="00AF1E7C" w:rsidRPr="00256BEC" w:rsidRDefault="00AF1E7C" w:rsidP="00AF1E7C">
      <w:pPr>
        <w:pStyle w:val="aa"/>
        <w:contextualSpacing/>
        <w:jc w:val="both"/>
        <w:rPr>
          <w:rFonts w:ascii="Times New Roman" w:hAnsi="Times New Roman"/>
          <w:sz w:val="28"/>
          <w:szCs w:val="28"/>
          <w:lang w:val="uk-UA"/>
        </w:rPr>
      </w:pPr>
      <w:r w:rsidRPr="00256BEC">
        <w:rPr>
          <w:rFonts w:ascii="Times New Roman" w:hAnsi="Times New Roman"/>
          <w:sz w:val="28"/>
          <w:szCs w:val="28"/>
          <w:lang w:val="uk-UA"/>
        </w:rPr>
        <w:tab/>
        <w:t>Метою Програми є:</w:t>
      </w:r>
    </w:p>
    <w:p w14:paraId="78C1A6BD" w14:textId="50F559D9" w:rsidR="00AF1E7C" w:rsidRPr="00133900" w:rsidRDefault="00AF1E7C" w:rsidP="00AF1E7C">
      <w:pPr>
        <w:pStyle w:val="aa"/>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38268691"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 xml:space="preserve">, </w:t>
      </w:r>
    </w:p>
    <w:p w14:paraId="390528E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медичними виробами та діагностичними препаратами;</w:t>
      </w:r>
    </w:p>
    <w:p w14:paraId="15FE7FDB"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5F7BC3E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2A1782D5" w14:textId="68C4BB51"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sidR="003463A5">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6303004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052E1735" w14:textId="77777777" w:rsidR="00AF1E7C" w:rsidRDefault="00AF1E7C" w:rsidP="00AF1E7C">
      <w:pPr>
        <w:pStyle w:val="aa"/>
        <w:ind w:firstLine="709"/>
        <w:jc w:val="center"/>
        <w:rPr>
          <w:rFonts w:ascii="Times New Roman" w:hAnsi="Times New Roman"/>
          <w:sz w:val="28"/>
          <w:szCs w:val="28"/>
          <w:lang w:val="uk-UA"/>
        </w:rPr>
      </w:pPr>
    </w:p>
    <w:p w14:paraId="543D1250"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5. Шляхи розв’язання проблем, строки виконання Програми</w:t>
      </w:r>
    </w:p>
    <w:p w14:paraId="45F45A88" w14:textId="77777777" w:rsidR="00AF1E7C" w:rsidRPr="00133900" w:rsidRDefault="00AF1E7C" w:rsidP="00AF1E7C">
      <w:pPr>
        <w:pStyle w:val="aa"/>
        <w:ind w:firstLine="284"/>
        <w:jc w:val="both"/>
        <w:rPr>
          <w:rFonts w:ascii="Times New Roman" w:hAnsi="Times New Roman"/>
          <w:sz w:val="28"/>
          <w:szCs w:val="28"/>
          <w:lang w:val="uk-UA"/>
        </w:rPr>
      </w:pPr>
      <w:r w:rsidRPr="00133900">
        <w:rPr>
          <w:rFonts w:ascii="Times New Roman" w:hAnsi="Times New Roman"/>
          <w:sz w:val="28"/>
          <w:szCs w:val="28"/>
          <w:lang w:val="uk-UA"/>
        </w:rPr>
        <w:t>Для розв’язання проблеми необхідно здійснити заходи:</w:t>
      </w:r>
    </w:p>
    <w:p w14:paraId="4A41FA9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міцнення матеріально-техн</w:t>
      </w:r>
      <w:r>
        <w:rPr>
          <w:rFonts w:ascii="Times New Roman" w:hAnsi="Times New Roman"/>
          <w:sz w:val="28"/>
          <w:szCs w:val="28"/>
          <w:lang w:val="uk-UA"/>
        </w:rPr>
        <w:t>ічної бази КНП «Хорольська МЛ»;</w:t>
      </w:r>
    </w:p>
    <w:p w14:paraId="60370489" w14:textId="77777777" w:rsidR="00AF1E7C" w:rsidRPr="00FE14D3"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Pr>
          <w:rFonts w:ascii="Times New Roman" w:hAnsi="Times New Roman"/>
          <w:sz w:val="28"/>
          <w:szCs w:val="28"/>
          <w:lang w:val="uk-UA"/>
        </w:rPr>
        <w:t>громади;</w:t>
      </w:r>
    </w:p>
    <w:p w14:paraId="39B5F6E1" w14:textId="77777777" w:rsidR="00AF1E7C" w:rsidRPr="00E876B8"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о</w:t>
      </w:r>
      <w:r w:rsidRPr="00FE14D3">
        <w:rPr>
          <w:rFonts w:ascii="Times New Roman" w:hAnsi="Times New Roman"/>
          <w:sz w:val="28"/>
          <w:szCs w:val="28"/>
          <w:lang w:val="uk-UA"/>
        </w:rPr>
        <w:t>снащення медичним обладнанням КНП «Хорольська</w:t>
      </w:r>
      <w:r>
        <w:rPr>
          <w:rFonts w:ascii="Times New Roman" w:hAnsi="Times New Roman"/>
          <w:sz w:val="28"/>
          <w:szCs w:val="28"/>
          <w:lang w:val="uk-UA"/>
        </w:rPr>
        <w:t xml:space="preserve"> М</w:t>
      </w:r>
      <w:r w:rsidRPr="00FE14D3">
        <w:rPr>
          <w:rFonts w:ascii="Times New Roman" w:hAnsi="Times New Roman"/>
          <w:sz w:val="28"/>
          <w:szCs w:val="28"/>
          <w:lang w:val="uk-UA"/>
        </w:rPr>
        <w:t>Л»</w:t>
      </w:r>
      <w:r>
        <w:rPr>
          <w:rFonts w:ascii="Times New Roman" w:hAnsi="Times New Roman"/>
          <w:sz w:val="28"/>
          <w:szCs w:val="28"/>
          <w:lang w:val="uk-UA"/>
        </w:rPr>
        <w:t xml:space="preserve"> відповідно до табелю оснащення та відповідності до договорів з Національною службою здоров’я України ;</w:t>
      </w:r>
    </w:p>
    <w:p w14:paraId="14CCD9ED"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 xml:space="preserve">абезпечення </w:t>
      </w:r>
      <w:r>
        <w:rPr>
          <w:rFonts w:ascii="Times New Roman" w:hAnsi="Times New Roman"/>
          <w:sz w:val="28"/>
          <w:szCs w:val="28"/>
          <w:lang w:val="uk-UA"/>
        </w:rPr>
        <w:t>якісних умов для перебування пацієнтів та відвідувачів лікувальному закладі;</w:t>
      </w:r>
    </w:p>
    <w:p w14:paraId="11D117D1" w14:textId="7F87E0FF" w:rsidR="00AF1E7C" w:rsidRPr="00B11185" w:rsidRDefault="00AF1E7C" w:rsidP="00AF1E7C">
      <w:pPr>
        <w:pStyle w:val="aa"/>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w:t>
      </w:r>
      <w:r w:rsidR="001471C0">
        <w:rPr>
          <w:rFonts w:ascii="Times New Roman" w:hAnsi="Times New Roman"/>
          <w:sz w:val="28"/>
          <w:szCs w:val="28"/>
          <w:lang w:val="uk-UA"/>
        </w:rPr>
        <w:t>оки.</w:t>
      </w:r>
    </w:p>
    <w:p w14:paraId="1D8B61AD"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6. Напрями діяльності і заходи Програми</w:t>
      </w:r>
    </w:p>
    <w:p w14:paraId="072EFEE5"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30F550E3"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4E2CE90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створення та оновлення інформаційної бази даних пролікованих хворих у медичному </w:t>
      </w:r>
      <w:r>
        <w:rPr>
          <w:rFonts w:ascii="Times New Roman" w:hAnsi="Times New Roman"/>
          <w:sz w:val="28"/>
          <w:szCs w:val="28"/>
          <w:lang w:val="uk-UA"/>
        </w:rPr>
        <w:t>закладі</w:t>
      </w:r>
      <w:r w:rsidRPr="00133900">
        <w:rPr>
          <w:rFonts w:ascii="Times New Roman" w:hAnsi="Times New Roman"/>
          <w:sz w:val="28"/>
          <w:szCs w:val="28"/>
          <w:lang w:val="uk-UA"/>
        </w:rPr>
        <w:t>;</w:t>
      </w:r>
    </w:p>
    <w:p w14:paraId="2BF5C11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0DFC49C6"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т.ч.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22A6E4E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77A95A8B" w14:textId="77777777" w:rsidR="00AF1E7C" w:rsidRPr="00133900" w:rsidRDefault="00AF1E7C" w:rsidP="00AF1E7C">
      <w:pPr>
        <w:pStyle w:val="aa"/>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37038FC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1EAF230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3FE0833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23159DA2"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перепідготовки, удосконалення та підвищення кваліфікації медичних кадрів;</w:t>
      </w:r>
    </w:p>
    <w:p w14:paraId="0F4D177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монтаж, ремонт і технічне обслуговування медичної техніки;</w:t>
      </w:r>
    </w:p>
    <w:p w14:paraId="1B8ABC6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346A726B"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w:t>
      </w:r>
      <w:r>
        <w:rPr>
          <w:rFonts w:ascii="Times New Roman" w:hAnsi="Times New Roman"/>
          <w:sz w:val="28"/>
          <w:szCs w:val="28"/>
          <w:lang w:val="uk-UA"/>
        </w:rPr>
        <w:t xml:space="preserve">та забезпечення </w:t>
      </w:r>
      <w:r w:rsidRPr="00133900">
        <w:rPr>
          <w:rFonts w:ascii="Times New Roman" w:hAnsi="Times New Roman"/>
          <w:sz w:val="28"/>
          <w:szCs w:val="28"/>
          <w:lang w:val="uk-UA"/>
        </w:rPr>
        <w:t>харчування хворих у стаціонарі;</w:t>
      </w:r>
    </w:p>
    <w:p w14:paraId="72B432C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профоглядів: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поступаючих на роботу і навчання та  від’їжджаючих за кордон;</w:t>
      </w:r>
    </w:p>
    <w:p w14:paraId="060D208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40A6079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своєчасне та якісне обстеження, лікування хворих в стаціонарних </w:t>
      </w:r>
      <w:r>
        <w:rPr>
          <w:rFonts w:ascii="Times New Roman" w:hAnsi="Times New Roman"/>
          <w:sz w:val="28"/>
          <w:szCs w:val="28"/>
          <w:lang w:val="uk-UA"/>
        </w:rPr>
        <w:t>відділеннях та в поліклінічно-амбулаторному відділенні лікувального закладу;</w:t>
      </w:r>
    </w:p>
    <w:p w14:paraId="3C7E850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5CC1139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761A33D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6644B093"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7436EB04" w14:textId="77777777" w:rsidR="00AF1E7C" w:rsidRPr="00967552" w:rsidRDefault="00AF1E7C" w:rsidP="00AF1E7C">
      <w:pPr>
        <w:pStyle w:val="aa"/>
        <w:ind w:firstLine="709"/>
        <w:jc w:val="center"/>
        <w:rPr>
          <w:rFonts w:ascii="Times New Roman" w:hAnsi="Times New Roman"/>
          <w:bCs/>
          <w:sz w:val="28"/>
          <w:szCs w:val="28"/>
          <w:lang w:val="uk-UA"/>
        </w:rPr>
      </w:pPr>
    </w:p>
    <w:p w14:paraId="79E2DCB4"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7. Фінансове забезпечення виконання Програми</w:t>
      </w:r>
    </w:p>
    <w:p w14:paraId="0F39E71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3B634761"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6AB62EE6"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6A322583"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20D60B6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4E7F343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01033A1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73D82D7D"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475609E6" w14:textId="77777777" w:rsidR="00AF1E7C" w:rsidRPr="00967552" w:rsidRDefault="00AF1E7C" w:rsidP="00AF1E7C">
      <w:pPr>
        <w:pStyle w:val="aa"/>
        <w:ind w:firstLine="709"/>
        <w:jc w:val="both"/>
        <w:rPr>
          <w:rFonts w:ascii="Times New Roman" w:hAnsi="Times New Roman"/>
          <w:sz w:val="28"/>
          <w:szCs w:val="28"/>
          <w:lang w:val="uk-UA"/>
        </w:rPr>
      </w:pPr>
    </w:p>
    <w:p w14:paraId="4AC69ABD" w14:textId="04F3B168" w:rsidR="00AF1E7C" w:rsidRPr="00967552" w:rsidRDefault="00F64827" w:rsidP="00F64827">
      <w:pPr>
        <w:pStyle w:val="aa"/>
        <w:ind w:left="360"/>
        <w:jc w:val="center"/>
        <w:rPr>
          <w:rFonts w:ascii="Times New Roman" w:hAnsi="Times New Roman"/>
          <w:sz w:val="28"/>
          <w:szCs w:val="28"/>
          <w:lang w:val="uk-UA"/>
        </w:rPr>
      </w:pPr>
      <w:r>
        <w:rPr>
          <w:rFonts w:ascii="Times New Roman" w:hAnsi="Times New Roman"/>
          <w:sz w:val="28"/>
          <w:szCs w:val="28"/>
          <w:lang w:val="uk-UA"/>
        </w:rPr>
        <w:t xml:space="preserve">8. </w:t>
      </w:r>
      <w:r w:rsidR="00AF1E7C" w:rsidRPr="00967552">
        <w:rPr>
          <w:rFonts w:ascii="Times New Roman" w:hAnsi="Times New Roman"/>
          <w:sz w:val="28"/>
          <w:szCs w:val="28"/>
          <w:lang w:val="uk-UA"/>
        </w:rPr>
        <w:t>Очікувані результати виконання Програми</w:t>
      </w:r>
    </w:p>
    <w:p w14:paraId="402B2ADD"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531830D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удосконалення лікувального процесу;</w:t>
      </w:r>
    </w:p>
    <w:p w14:paraId="62163F5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стабільну роботу КНП «Хорольська МЛ»;</w:t>
      </w:r>
    </w:p>
    <w:p w14:paraId="0A88858F"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надійність та безпеку експлуатації будівлі приміщень;</w:t>
      </w:r>
    </w:p>
    <w:p w14:paraId="32788515"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54965111"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покращити умови для пацієнтів котрі перебувають на стаціонарному лікувальному  та відвідувачів лікувального закладу;</w:t>
      </w:r>
    </w:p>
    <w:p w14:paraId="25B0DC3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Pr>
          <w:rFonts w:ascii="Times New Roman" w:hAnsi="Times New Roman"/>
          <w:color w:val="000000"/>
          <w:sz w:val="28"/>
          <w:szCs w:val="28"/>
          <w:lang w:val="uk-UA"/>
        </w:rPr>
        <w:t>громади;</w:t>
      </w:r>
    </w:p>
    <w:p w14:paraId="0CFDA239" w14:textId="55D1A583"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якість наданн</w:t>
      </w:r>
      <w:r>
        <w:rPr>
          <w:rFonts w:ascii="Times New Roman" w:hAnsi="Times New Roman"/>
          <w:sz w:val="28"/>
          <w:szCs w:val="28"/>
          <w:lang w:val="uk-UA"/>
        </w:rPr>
        <w:t>я вторинної медичної допомоги,</w:t>
      </w:r>
      <w:r w:rsidR="0096591F">
        <w:rPr>
          <w:rFonts w:ascii="Times New Roman" w:hAnsi="Times New Roman"/>
          <w:sz w:val="28"/>
          <w:szCs w:val="28"/>
          <w:lang w:val="uk-UA"/>
        </w:rPr>
        <w:t xml:space="preserve">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79450F9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сприяння формуванню позитивного ставлення населення до змін у галузі охорони здоров’я.</w:t>
      </w:r>
    </w:p>
    <w:p w14:paraId="6973039E"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 xml:space="preserve">Виконання Програми у повному обсязі можливе лише за умов стабільного фінансування її складових. </w:t>
      </w:r>
    </w:p>
    <w:p w14:paraId="7C5EAB6C" w14:textId="77777777" w:rsidR="00AF1E7C" w:rsidRPr="00133900" w:rsidRDefault="00AF1E7C" w:rsidP="00AF1E7C">
      <w:pPr>
        <w:pStyle w:val="aa"/>
        <w:ind w:firstLine="709"/>
        <w:jc w:val="both"/>
        <w:rPr>
          <w:rFonts w:ascii="Times New Roman" w:hAnsi="Times New Roman"/>
          <w:sz w:val="28"/>
          <w:szCs w:val="28"/>
          <w:lang w:val="uk-UA"/>
        </w:rPr>
      </w:pPr>
    </w:p>
    <w:p w14:paraId="0886F7DB" w14:textId="77777777" w:rsidR="00F64827" w:rsidRDefault="00F64827" w:rsidP="00AF1E7C">
      <w:pPr>
        <w:rPr>
          <w:lang w:val="uk-UA"/>
        </w:rPr>
      </w:pPr>
    </w:p>
    <w:p w14:paraId="296FF9ED" w14:textId="77777777" w:rsidR="00234ADE" w:rsidRDefault="00234ADE" w:rsidP="00AF1E7C">
      <w:pPr>
        <w:rPr>
          <w:lang w:val="uk-UA"/>
        </w:rPr>
      </w:pPr>
    </w:p>
    <w:p w14:paraId="3BE07A9D" w14:textId="0EF702B3" w:rsidR="00AF1E7C" w:rsidRPr="00A82F97" w:rsidRDefault="00AF1E7C" w:rsidP="00A82F97">
      <w:pPr>
        <w:rPr>
          <w:sz w:val="28"/>
          <w:szCs w:val="28"/>
          <w:lang w:val="uk-UA"/>
        </w:rPr>
      </w:pPr>
      <w:r w:rsidRPr="00B244BF">
        <w:rPr>
          <w:sz w:val="28"/>
          <w:szCs w:val="28"/>
          <w:lang w:val="uk-UA"/>
        </w:rPr>
        <w:t>Секретар міської ради</w:t>
      </w:r>
      <w:r>
        <w:rPr>
          <w:sz w:val="28"/>
          <w:szCs w:val="28"/>
          <w:lang w:val="uk-UA"/>
        </w:rPr>
        <w:t xml:space="preserve">                                                           </w:t>
      </w:r>
      <w:r w:rsidR="00107FDE">
        <w:rPr>
          <w:sz w:val="28"/>
          <w:szCs w:val="28"/>
          <w:lang w:val="uk-UA"/>
        </w:rPr>
        <w:t xml:space="preserve">            </w:t>
      </w:r>
      <w:r>
        <w:rPr>
          <w:sz w:val="28"/>
          <w:szCs w:val="28"/>
          <w:lang w:val="uk-UA"/>
        </w:rPr>
        <w:t xml:space="preserve">  Юлія БОЙКО</w:t>
      </w:r>
    </w:p>
    <w:p w14:paraId="6C0FB925" w14:textId="77777777" w:rsidR="00BE4AD6" w:rsidRDefault="00BE4AD6" w:rsidP="00A82F97">
      <w:pPr>
        <w:ind w:left="4956" w:firstLine="708"/>
        <w:contextualSpacing/>
        <w:jc w:val="both"/>
        <w:rPr>
          <w:color w:val="000000"/>
          <w:lang w:val="uk-UA"/>
        </w:rPr>
      </w:pPr>
    </w:p>
    <w:p w14:paraId="336FD4F7" w14:textId="77777777" w:rsidR="00D3386E" w:rsidRDefault="00D3386E" w:rsidP="00A82F97">
      <w:pPr>
        <w:ind w:left="4956" w:firstLine="708"/>
        <w:contextualSpacing/>
        <w:jc w:val="both"/>
        <w:rPr>
          <w:color w:val="000000"/>
          <w:lang w:val="uk-UA"/>
        </w:rPr>
      </w:pPr>
    </w:p>
    <w:p w14:paraId="00A1B840" w14:textId="77777777" w:rsidR="00D3386E" w:rsidRDefault="00D3386E" w:rsidP="00A82F97">
      <w:pPr>
        <w:ind w:left="4956" w:firstLine="708"/>
        <w:contextualSpacing/>
        <w:jc w:val="both"/>
        <w:rPr>
          <w:color w:val="000000"/>
          <w:lang w:val="uk-UA"/>
        </w:rPr>
      </w:pPr>
    </w:p>
    <w:p w14:paraId="6D820611" w14:textId="77777777" w:rsidR="00D3386E" w:rsidRDefault="00D3386E" w:rsidP="00A82F97">
      <w:pPr>
        <w:ind w:left="4956" w:firstLine="708"/>
        <w:contextualSpacing/>
        <w:jc w:val="both"/>
        <w:rPr>
          <w:color w:val="000000"/>
          <w:lang w:val="uk-UA"/>
        </w:rPr>
      </w:pPr>
    </w:p>
    <w:p w14:paraId="31FF8DB5" w14:textId="77777777" w:rsidR="00D3386E" w:rsidRDefault="00D3386E" w:rsidP="00A82F97">
      <w:pPr>
        <w:ind w:left="4956" w:firstLine="708"/>
        <w:contextualSpacing/>
        <w:jc w:val="both"/>
        <w:rPr>
          <w:color w:val="000000"/>
          <w:lang w:val="uk-UA"/>
        </w:rPr>
      </w:pPr>
    </w:p>
    <w:p w14:paraId="06B9EA44" w14:textId="77777777" w:rsidR="00D3386E" w:rsidRDefault="00D3386E" w:rsidP="00A82F97">
      <w:pPr>
        <w:ind w:left="4956" w:firstLine="708"/>
        <w:contextualSpacing/>
        <w:jc w:val="both"/>
        <w:rPr>
          <w:color w:val="000000"/>
          <w:lang w:val="uk-UA"/>
        </w:rPr>
      </w:pPr>
    </w:p>
    <w:p w14:paraId="789B1D02" w14:textId="77777777" w:rsidR="00D3386E" w:rsidRDefault="00D3386E" w:rsidP="00A82F97">
      <w:pPr>
        <w:ind w:left="4956" w:firstLine="708"/>
        <w:contextualSpacing/>
        <w:jc w:val="both"/>
        <w:rPr>
          <w:color w:val="000000"/>
          <w:lang w:val="uk-UA"/>
        </w:rPr>
      </w:pPr>
    </w:p>
    <w:p w14:paraId="40B98635" w14:textId="77777777" w:rsidR="00D3386E" w:rsidRDefault="00D3386E" w:rsidP="00A82F97">
      <w:pPr>
        <w:ind w:left="4956" w:firstLine="708"/>
        <w:contextualSpacing/>
        <w:jc w:val="both"/>
        <w:rPr>
          <w:color w:val="000000"/>
          <w:lang w:val="uk-UA"/>
        </w:rPr>
      </w:pPr>
    </w:p>
    <w:p w14:paraId="49FF6EE9" w14:textId="77777777" w:rsidR="00D3386E" w:rsidRDefault="00D3386E" w:rsidP="00A82F97">
      <w:pPr>
        <w:ind w:left="4956" w:firstLine="708"/>
        <w:contextualSpacing/>
        <w:jc w:val="both"/>
        <w:rPr>
          <w:color w:val="000000"/>
          <w:lang w:val="uk-UA"/>
        </w:rPr>
      </w:pPr>
    </w:p>
    <w:p w14:paraId="51A2C0BC" w14:textId="77777777" w:rsidR="00D3386E" w:rsidRDefault="00D3386E" w:rsidP="00A82F97">
      <w:pPr>
        <w:ind w:left="4956" w:firstLine="708"/>
        <w:contextualSpacing/>
        <w:jc w:val="both"/>
        <w:rPr>
          <w:color w:val="000000"/>
          <w:lang w:val="uk-UA"/>
        </w:rPr>
      </w:pPr>
    </w:p>
    <w:p w14:paraId="14205374" w14:textId="77777777" w:rsidR="00D3386E" w:rsidRDefault="00D3386E" w:rsidP="00A82F97">
      <w:pPr>
        <w:ind w:left="4956" w:firstLine="708"/>
        <w:contextualSpacing/>
        <w:jc w:val="both"/>
        <w:rPr>
          <w:color w:val="000000"/>
          <w:lang w:val="uk-UA"/>
        </w:rPr>
      </w:pPr>
    </w:p>
    <w:p w14:paraId="05BB3559" w14:textId="77777777" w:rsidR="00D3386E" w:rsidRDefault="00D3386E" w:rsidP="00A82F97">
      <w:pPr>
        <w:ind w:left="4956" w:firstLine="708"/>
        <w:contextualSpacing/>
        <w:jc w:val="both"/>
        <w:rPr>
          <w:color w:val="000000"/>
          <w:lang w:val="uk-UA"/>
        </w:rPr>
      </w:pPr>
    </w:p>
    <w:p w14:paraId="11BE7CC1" w14:textId="77777777" w:rsidR="00D3386E" w:rsidRDefault="00D3386E" w:rsidP="00A82F97">
      <w:pPr>
        <w:ind w:left="4956" w:firstLine="708"/>
        <w:contextualSpacing/>
        <w:jc w:val="both"/>
        <w:rPr>
          <w:color w:val="000000"/>
          <w:lang w:val="uk-UA"/>
        </w:rPr>
      </w:pPr>
    </w:p>
    <w:p w14:paraId="3C2E0390" w14:textId="77777777" w:rsidR="00D3386E" w:rsidRDefault="00D3386E" w:rsidP="00A82F97">
      <w:pPr>
        <w:ind w:left="4956" w:firstLine="708"/>
        <w:contextualSpacing/>
        <w:jc w:val="both"/>
        <w:rPr>
          <w:color w:val="000000"/>
          <w:lang w:val="uk-UA"/>
        </w:rPr>
      </w:pPr>
    </w:p>
    <w:p w14:paraId="04B96374" w14:textId="77777777" w:rsidR="00D3386E" w:rsidRDefault="00D3386E" w:rsidP="00A82F97">
      <w:pPr>
        <w:ind w:left="4956" w:firstLine="708"/>
        <w:contextualSpacing/>
        <w:jc w:val="both"/>
        <w:rPr>
          <w:color w:val="000000"/>
          <w:lang w:val="uk-UA"/>
        </w:rPr>
      </w:pPr>
    </w:p>
    <w:p w14:paraId="5B37EDB1" w14:textId="77777777" w:rsidR="00D3386E" w:rsidRDefault="00D3386E" w:rsidP="00A82F97">
      <w:pPr>
        <w:ind w:left="4956" w:firstLine="708"/>
        <w:contextualSpacing/>
        <w:jc w:val="both"/>
        <w:rPr>
          <w:color w:val="000000"/>
          <w:lang w:val="uk-UA"/>
        </w:rPr>
      </w:pPr>
    </w:p>
    <w:p w14:paraId="0F22CD7E" w14:textId="77777777" w:rsidR="00D3386E" w:rsidRDefault="00D3386E" w:rsidP="00A82F97">
      <w:pPr>
        <w:ind w:left="4956" w:firstLine="708"/>
        <w:contextualSpacing/>
        <w:jc w:val="both"/>
        <w:rPr>
          <w:color w:val="000000"/>
          <w:lang w:val="uk-UA"/>
        </w:rPr>
      </w:pPr>
    </w:p>
    <w:p w14:paraId="2B7F08C1" w14:textId="77777777" w:rsidR="00D3386E" w:rsidRDefault="00D3386E" w:rsidP="00A82F97">
      <w:pPr>
        <w:ind w:left="4956" w:firstLine="708"/>
        <w:contextualSpacing/>
        <w:jc w:val="both"/>
        <w:rPr>
          <w:color w:val="000000"/>
          <w:lang w:val="uk-UA"/>
        </w:rPr>
      </w:pPr>
    </w:p>
    <w:p w14:paraId="0F61B371" w14:textId="77777777" w:rsidR="00D3386E" w:rsidRDefault="00D3386E" w:rsidP="00A82F97">
      <w:pPr>
        <w:ind w:left="4956" w:firstLine="708"/>
        <w:contextualSpacing/>
        <w:jc w:val="both"/>
        <w:rPr>
          <w:color w:val="000000"/>
          <w:lang w:val="uk-UA"/>
        </w:rPr>
      </w:pPr>
    </w:p>
    <w:p w14:paraId="204E495E" w14:textId="77777777" w:rsidR="00D3386E" w:rsidRDefault="00D3386E" w:rsidP="00A82F97">
      <w:pPr>
        <w:ind w:left="4956" w:firstLine="708"/>
        <w:contextualSpacing/>
        <w:jc w:val="both"/>
        <w:rPr>
          <w:color w:val="000000"/>
          <w:lang w:val="uk-UA"/>
        </w:rPr>
      </w:pPr>
    </w:p>
    <w:p w14:paraId="10C9C281" w14:textId="77777777" w:rsidR="00D3386E" w:rsidRDefault="00D3386E" w:rsidP="00A82F97">
      <w:pPr>
        <w:ind w:left="4956" w:firstLine="708"/>
        <w:contextualSpacing/>
        <w:jc w:val="both"/>
        <w:rPr>
          <w:color w:val="000000"/>
          <w:lang w:val="uk-UA"/>
        </w:rPr>
      </w:pPr>
    </w:p>
    <w:p w14:paraId="178495CC" w14:textId="77777777" w:rsidR="00D3386E" w:rsidRDefault="00D3386E" w:rsidP="00A82F97">
      <w:pPr>
        <w:ind w:left="4956" w:firstLine="708"/>
        <w:contextualSpacing/>
        <w:jc w:val="both"/>
        <w:rPr>
          <w:color w:val="000000"/>
          <w:lang w:val="uk-UA"/>
        </w:rPr>
      </w:pPr>
    </w:p>
    <w:p w14:paraId="6C9A7E7C" w14:textId="77777777" w:rsidR="00D3386E" w:rsidRDefault="00D3386E" w:rsidP="00A82F97">
      <w:pPr>
        <w:ind w:left="4956" w:firstLine="708"/>
        <w:contextualSpacing/>
        <w:jc w:val="both"/>
        <w:rPr>
          <w:color w:val="000000"/>
          <w:lang w:val="uk-UA"/>
        </w:rPr>
      </w:pPr>
    </w:p>
    <w:p w14:paraId="7C0077FE" w14:textId="77777777" w:rsidR="00D3386E" w:rsidRDefault="00D3386E" w:rsidP="00A82F97">
      <w:pPr>
        <w:ind w:left="4956" w:firstLine="708"/>
        <w:contextualSpacing/>
        <w:jc w:val="both"/>
        <w:rPr>
          <w:color w:val="000000"/>
          <w:lang w:val="uk-UA"/>
        </w:rPr>
      </w:pPr>
    </w:p>
    <w:p w14:paraId="0F414DB1" w14:textId="77777777" w:rsidR="00D3386E" w:rsidRDefault="00D3386E" w:rsidP="00A82F97">
      <w:pPr>
        <w:ind w:left="4956" w:firstLine="708"/>
        <w:contextualSpacing/>
        <w:jc w:val="both"/>
        <w:rPr>
          <w:color w:val="000000"/>
          <w:lang w:val="uk-UA"/>
        </w:rPr>
      </w:pPr>
    </w:p>
    <w:p w14:paraId="6C5E00B7" w14:textId="77777777" w:rsidR="00D3386E" w:rsidRDefault="00D3386E" w:rsidP="00A82F97">
      <w:pPr>
        <w:ind w:left="4956" w:firstLine="708"/>
        <w:contextualSpacing/>
        <w:jc w:val="both"/>
        <w:rPr>
          <w:color w:val="000000"/>
          <w:lang w:val="uk-UA"/>
        </w:rPr>
      </w:pPr>
    </w:p>
    <w:p w14:paraId="722B4415" w14:textId="77777777" w:rsidR="00D3386E" w:rsidRDefault="00D3386E" w:rsidP="00A82F97">
      <w:pPr>
        <w:ind w:left="4956" w:firstLine="708"/>
        <w:contextualSpacing/>
        <w:jc w:val="both"/>
        <w:rPr>
          <w:color w:val="000000"/>
          <w:lang w:val="uk-UA"/>
        </w:rPr>
      </w:pPr>
    </w:p>
    <w:p w14:paraId="266415C0" w14:textId="77777777" w:rsidR="00D3386E" w:rsidRDefault="00D3386E" w:rsidP="00A82F97">
      <w:pPr>
        <w:ind w:left="4956" w:firstLine="708"/>
        <w:contextualSpacing/>
        <w:jc w:val="both"/>
        <w:rPr>
          <w:color w:val="000000"/>
          <w:lang w:val="uk-UA"/>
        </w:rPr>
      </w:pPr>
    </w:p>
    <w:p w14:paraId="55379479" w14:textId="77777777" w:rsidR="00D3386E" w:rsidRDefault="00D3386E" w:rsidP="00A82F97">
      <w:pPr>
        <w:ind w:left="4956" w:firstLine="708"/>
        <w:contextualSpacing/>
        <w:jc w:val="both"/>
        <w:rPr>
          <w:color w:val="000000"/>
          <w:lang w:val="uk-UA"/>
        </w:rPr>
      </w:pPr>
    </w:p>
    <w:p w14:paraId="6F027F56" w14:textId="77777777" w:rsidR="00D3386E" w:rsidRDefault="00D3386E" w:rsidP="00A82F97">
      <w:pPr>
        <w:ind w:left="4956" w:firstLine="708"/>
        <w:contextualSpacing/>
        <w:jc w:val="both"/>
        <w:rPr>
          <w:color w:val="000000"/>
          <w:lang w:val="uk-UA"/>
        </w:rPr>
      </w:pPr>
    </w:p>
    <w:p w14:paraId="087AE895" w14:textId="77777777" w:rsidR="00D3386E" w:rsidRDefault="00D3386E" w:rsidP="00A82F97">
      <w:pPr>
        <w:ind w:left="4956" w:firstLine="708"/>
        <w:contextualSpacing/>
        <w:jc w:val="both"/>
        <w:rPr>
          <w:color w:val="000000"/>
          <w:lang w:val="uk-UA"/>
        </w:rPr>
      </w:pPr>
    </w:p>
    <w:p w14:paraId="27ACDF1D" w14:textId="77777777" w:rsidR="00D3386E" w:rsidRDefault="00D3386E" w:rsidP="00A82F97">
      <w:pPr>
        <w:ind w:left="4956" w:firstLine="708"/>
        <w:contextualSpacing/>
        <w:jc w:val="both"/>
        <w:rPr>
          <w:color w:val="000000"/>
          <w:lang w:val="uk-UA"/>
        </w:rPr>
      </w:pPr>
    </w:p>
    <w:p w14:paraId="20F4714C" w14:textId="77777777" w:rsidR="00D3386E" w:rsidRDefault="00D3386E" w:rsidP="00A82F97">
      <w:pPr>
        <w:ind w:left="4956" w:firstLine="708"/>
        <w:contextualSpacing/>
        <w:jc w:val="both"/>
        <w:rPr>
          <w:color w:val="000000"/>
          <w:lang w:val="uk-UA"/>
        </w:rPr>
      </w:pPr>
    </w:p>
    <w:p w14:paraId="302088CC" w14:textId="77777777" w:rsidR="00D3386E" w:rsidRDefault="00D3386E" w:rsidP="00A82F97">
      <w:pPr>
        <w:ind w:left="4956" w:firstLine="708"/>
        <w:contextualSpacing/>
        <w:jc w:val="both"/>
        <w:rPr>
          <w:color w:val="000000"/>
          <w:lang w:val="uk-UA"/>
        </w:rPr>
      </w:pPr>
    </w:p>
    <w:p w14:paraId="320B201B" w14:textId="77777777" w:rsidR="00D3386E" w:rsidRDefault="00D3386E" w:rsidP="00A82F97">
      <w:pPr>
        <w:ind w:left="4956" w:firstLine="708"/>
        <w:contextualSpacing/>
        <w:jc w:val="both"/>
        <w:rPr>
          <w:color w:val="000000"/>
          <w:lang w:val="uk-UA"/>
        </w:rPr>
      </w:pPr>
    </w:p>
    <w:p w14:paraId="517B1BCE" w14:textId="77777777" w:rsidR="00D3386E" w:rsidRDefault="00D3386E" w:rsidP="00A82F97">
      <w:pPr>
        <w:ind w:left="4956" w:firstLine="708"/>
        <w:contextualSpacing/>
        <w:jc w:val="both"/>
        <w:rPr>
          <w:color w:val="000000"/>
          <w:lang w:val="uk-UA"/>
        </w:rPr>
      </w:pPr>
    </w:p>
    <w:p w14:paraId="7C7C20A6" w14:textId="77777777" w:rsidR="00D3386E" w:rsidRDefault="00D3386E" w:rsidP="00A82F97">
      <w:pPr>
        <w:ind w:left="4956" w:firstLine="708"/>
        <w:contextualSpacing/>
        <w:jc w:val="both"/>
        <w:rPr>
          <w:color w:val="000000"/>
          <w:lang w:val="uk-UA"/>
        </w:rPr>
      </w:pPr>
    </w:p>
    <w:p w14:paraId="587CC9DE" w14:textId="77777777" w:rsidR="00D3386E" w:rsidRDefault="00D3386E" w:rsidP="00A82F97">
      <w:pPr>
        <w:ind w:left="4956" w:firstLine="708"/>
        <w:contextualSpacing/>
        <w:jc w:val="both"/>
        <w:rPr>
          <w:color w:val="000000"/>
          <w:lang w:val="uk-UA"/>
        </w:rPr>
      </w:pPr>
    </w:p>
    <w:p w14:paraId="681A3CE5" w14:textId="77777777" w:rsidR="00D3386E" w:rsidRDefault="00D3386E" w:rsidP="00A82F97">
      <w:pPr>
        <w:ind w:left="4956" w:firstLine="708"/>
        <w:contextualSpacing/>
        <w:jc w:val="both"/>
        <w:rPr>
          <w:color w:val="000000"/>
          <w:lang w:val="uk-UA"/>
        </w:rPr>
      </w:pPr>
    </w:p>
    <w:p w14:paraId="5CFE827A" w14:textId="77777777" w:rsidR="00D3386E" w:rsidRDefault="00D3386E" w:rsidP="00A82F97">
      <w:pPr>
        <w:ind w:left="4956" w:firstLine="708"/>
        <w:contextualSpacing/>
        <w:jc w:val="both"/>
        <w:rPr>
          <w:color w:val="000000"/>
          <w:lang w:val="uk-UA"/>
        </w:rPr>
      </w:pPr>
    </w:p>
    <w:p w14:paraId="00F0CC62" w14:textId="77777777" w:rsidR="00D3386E" w:rsidRDefault="00D3386E" w:rsidP="00A82F97">
      <w:pPr>
        <w:ind w:left="4956" w:firstLine="708"/>
        <w:contextualSpacing/>
        <w:jc w:val="both"/>
        <w:rPr>
          <w:color w:val="000000"/>
          <w:lang w:val="uk-UA"/>
        </w:rPr>
      </w:pPr>
    </w:p>
    <w:p w14:paraId="3C41555D" w14:textId="77777777" w:rsidR="00D3386E" w:rsidRDefault="00D3386E" w:rsidP="00A82F97">
      <w:pPr>
        <w:ind w:left="4956" w:firstLine="708"/>
        <w:contextualSpacing/>
        <w:jc w:val="both"/>
        <w:rPr>
          <w:color w:val="000000"/>
          <w:lang w:val="uk-UA"/>
        </w:rPr>
      </w:pPr>
    </w:p>
    <w:p w14:paraId="60B620DF" w14:textId="77777777" w:rsidR="00D3386E" w:rsidRDefault="00D3386E" w:rsidP="00A82F97">
      <w:pPr>
        <w:ind w:left="4956" w:firstLine="708"/>
        <w:contextualSpacing/>
        <w:jc w:val="both"/>
        <w:rPr>
          <w:color w:val="000000"/>
          <w:lang w:val="uk-UA"/>
        </w:rPr>
      </w:pPr>
    </w:p>
    <w:p w14:paraId="1E0F4CBB" w14:textId="77777777" w:rsidR="00D3386E" w:rsidRDefault="00D3386E" w:rsidP="00A82F97">
      <w:pPr>
        <w:ind w:left="4956" w:firstLine="708"/>
        <w:contextualSpacing/>
        <w:jc w:val="both"/>
        <w:rPr>
          <w:color w:val="000000"/>
          <w:lang w:val="uk-UA"/>
        </w:rPr>
      </w:pPr>
    </w:p>
    <w:p w14:paraId="20A70A59" w14:textId="77777777" w:rsidR="00D3386E" w:rsidRDefault="00D3386E" w:rsidP="00A82F97">
      <w:pPr>
        <w:ind w:left="4956" w:firstLine="708"/>
        <w:contextualSpacing/>
        <w:jc w:val="both"/>
        <w:rPr>
          <w:color w:val="000000"/>
          <w:lang w:val="uk-UA"/>
        </w:rPr>
      </w:pPr>
    </w:p>
    <w:p w14:paraId="407F47D5" w14:textId="77777777" w:rsidR="00D3386E" w:rsidRDefault="00D3386E" w:rsidP="00A82F97">
      <w:pPr>
        <w:ind w:left="4956" w:firstLine="708"/>
        <w:contextualSpacing/>
        <w:jc w:val="both"/>
        <w:rPr>
          <w:color w:val="000000"/>
          <w:lang w:val="uk-UA"/>
        </w:rPr>
      </w:pPr>
    </w:p>
    <w:p w14:paraId="12F2E5C0" w14:textId="4344C67B" w:rsidR="00736A42" w:rsidRPr="004B08FE" w:rsidRDefault="00736A42" w:rsidP="00352995">
      <w:pPr>
        <w:ind w:left="5103"/>
        <w:contextualSpacing/>
        <w:jc w:val="both"/>
        <w:rPr>
          <w:color w:val="000000"/>
          <w:lang w:val="uk-UA"/>
        </w:rPr>
      </w:pPr>
      <w:r w:rsidRPr="004B08FE">
        <w:rPr>
          <w:color w:val="000000"/>
          <w:lang w:val="uk-UA"/>
        </w:rPr>
        <w:t xml:space="preserve">Додаток </w:t>
      </w:r>
      <w:r>
        <w:rPr>
          <w:color w:val="000000"/>
          <w:lang w:val="uk-UA"/>
        </w:rPr>
        <w:t>2</w:t>
      </w:r>
    </w:p>
    <w:p w14:paraId="0B64A7E8" w14:textId="7D279136" w:rsidR="00736A42" w:rsidRPr="004B08FE" w:rsidRDefault="00736A42" w:rsidP="00352995">
      <w:pPr>
        <w:ind w:left="5103"/>
        <w:contextualSpacing/>
        <w:jc w:val="both"/>
        <w:rPr>
          <w:color w:val="000000"/>
          <w:lang w:val="uk-UA"/>
        </w:rPr>
      </w:pPr>
      <w:r w:rsidRPr="004B08FE">
        <w:rPr>
          <w:color w:val="000000"/>
          <w:lang w:val="uk-UA"/>
        </w:rPr>
        <w:t>до р</w:t>
      </w:r>
      <w:r w:rsidR="00161377">
        <w:rPr>
          <w:color w:val="000000"/>
          <w:lang w:val="uk-UA"/>
        </w:rPr>
        <w:t>ішення шістдесят третьої</w:t>
      </w:r>
      <w:r w:rsidR="00A6670D">
        <w:rPr>
          <w:color w:val="000000"/>
          <w:lang w:val="uk-UA"/>
        </w:rPr>
        <w:t xml:space="preserve"> сесії</w:t>
      </w:r>
      <w:r w:rsidRPr="004B08FE">
        <w:rPr>
          <w:color w:val="000000"/>
          <w:lang w:val="uk-UA"/>
        </w:rPr>
        <w:t xml:space="preserve"> Хорольської міської ради </w:t>
      </w:r>
      <w:r w:rsidR="00352995">
        <w:rPr>
          <w:color w:val="000000"/>
          <w:lang w:val="uk-UA"/>
        </w:rPr>
        <w:t>8</w:t>
      </w:r>
      <w:r>
        <w:rPr>
          <w:color w:val="000000"/>
          <w:lang w:val="uk-UA"/>
        </w:rPr>
        <w:t xml:space="preserve"> скликання від </w:t>
      </w:r>
      <w:r w:rsidR="00161377">
        <w:rPr>
          <w:color w:val="000000"/>
          <w:lang w:val="uk-UA"/>
        </w:rPr>
        <w:t>___</w:t>
      </w:r>
      <w:r>
        <w:rPr>
          <w:color w:val="000000"/>
          <w:lang w:val="uk-UA"/>
        </w:rPr>
        <w:t>.1</w:t>
      </w:r>
      <w:r w:rsidR="00161377">
        <w:rPr>
          <w:color w:val="000000"/>
          <w:lang w:val="uk-UA"/>
        </w:rPr>
        <w:t>2</w:t>
      </w:r>
      <w:r>
        <w:rPr>
          <w:color w:val="000000"/>
          <w:lang w:val="uk-UA"/>
        </w:rPr>
        <w:t>.202</w:t>
      </w:r>
      <w:r w:rsidR="00A6670D">
        <w:rPr>
          <w:color w:val="000000"/>
          <w:lang w:val="uk-UA"/>
        </w:rPr>
        <w:t>4</w:t>
      </w:r>
      <w:r>
        <w:rPr>
          <w:color w:val="000000"/>
          <w:lang w:val="uk-UA"/>
        </w:rPr>
        <w:t xml:space="preserve"> №</w:t>
      </w:r>
    </w:p>
    <w:p w14:paraId="624A33CD" w14:textId="77777777" w:rsidR="00B244BF" w:rsidRDefault="00B244BF" w:rsidP="00291375">
      <w:pPr>
        <w:rPr>
          <w:sz w:val="28"/>
          <w:szCs w:val="28"/>
          <w:lang w:val="uk-UA"/>
        </w:rPr>
      </w:pPr>
    </w:p>
    <w:p w14:paraId="53B22872" w14:textId="77777777" w:rsidR="00B244BF" w:rsidRDefault="00B244BF" w:rsidP="00736A42">
      <w:pPr>
        <w:jc w:val="center"/>
        <w:rPr>
          <w:sz w:val="28"/>
          <w:szCs w:val="28"/>
          <w:lang w:val="uk-UA"/>
        </w:rPr>
      </w:pPr>
    </w:p>
    <w:p w14:paraId="05CD32E1" w14:textId="77777777" w:rsidR="0051644D" w:rsidRPr="007E154C" w:rsidRDefault="0051644D" w:rsidP="0051644D">
      <w:pPr>
        <w:jc w:val="center"/>
        <w:rPr>
          <w:bCs/>
          <w:sz w:val="28"/>
          <w:szCs w:val="28"/>
          <w:lang w:val="uk-UA"/>
        </w:rPr>
      </w:pPr>
      <w:r w:rsidRPr="007E154C">
        <w:rPr>
          <w:rFonts w:eastAsia="Times New Roman"/>
          <w:bCs/>
          <w:lang w:val="uk-UA"/>
        </w:rPr>
        <w:t>Ресурсне забезпечення</w:t>
      </w:r>
    </w:p>
    <w:p w14:paraId="2C25A4A7" w14:textId="69E34A84" w:rsidR="0051644D" w:rsidRPr="0020096A" w:rsidRDefault="00F97CF4" w:rsidP="0051644D">
      <w:pPr>
        <w:jc w:val="center"/>
        <w:rPr>
          <w:rFonts w:eastAsia="Times New Roman"/>
          <w:bCs/>
          <w:lang w:val="uk-UA"/>
        </w:rPr>
      </w:pPr>
      <w:r>
        <w:rPr>
          <w:rFonts w:eastAsia="Times New Roman"/>
          <w:bCs/>
          <w:lang w:val="uk-UA"/>
        </w:rPr>
        <w:t>к</w:t>
      </w:r>
      <w:r w:rsidR="0051644D" w:rsidRPr="007E154C">
        <w:rPr>
          <w:rFonts w:eastAsia="Times New Roman"/>
          <w:bCs/>
          <w:lang w:val="uk-UA"/>
        </w:rPr>
        <w:t>омплексної Програми розвитку та підтримки комунального некомерційного підприємства  «Хорольська</w:t>
      </w:r>
      <w:r w:rsidR="0051644D">
        <w:rPr>
          <w:rFonts w:eastAsia="Times New Roman"/>
          <w:bCs/>
          <w:lang w:val="uk-UA"/>
        </w:rPr>
        <w:t xml:space="preserve"> </w:t>
      </w:r>
      <w:r w:rsidR="0051644D" w:rsidRPr="007E154C">
        <w:rPr>
          <w:rFonts w:eastAsia="Times New Roman"/>
          <w:bCs/>
          <w:lang w:val="uk-UA"/>
        </w:rPr>
        <w:t>міська лікарня» Хорольської міської ради Лубенського району   Полтавської обла</w:t>
      </w:r>
      <w:r w:rsidR="0051644D">
        <w:rPr>
          <w:rFonts w:eastAsia="Times New Roman"/>
          <w:bCs/>
          <w:lang w:val="uk-UA"/>
        </w:rPr>
        <w:t>сті (код ЄДРПОУ 01999514)</w:t>
      </w:r>
      <w:r w:rsidR="008C0996">
        <w:rPr>
          <w:rFonts w:eastAsia="Times New Roman"/>
          <w:bCs/>
          <w:lang w:val="uk-UA"/>
        </w:rPr>
        <w:t xml:space="preserve"> </w:t>
      </w:r>
      <w:r w:rsidR="0051644D">
        <w:rPr>
          <w:rFonts w:eastAsia="Times New Roman"/>
          <w:bCs/>
          <w:lang w:val="uk-UA"/>
        </w:rPr>
        <w:t>на 2025-2027</w:t>
      </w:r>
      <w:r w:rsidR="0051644D" w:rsidRPr="007E154C">
        <w:rPr>
          <w:rFonts w:eastAsia="Times New Roman"/>
          <w:bCs/>
          <w:lang w:val="uk-UA"/>
        </w:rPr>
        <w:t xml:space="preserve"> роки</w:t>
      </w:r>
    </w:p>
    <w:p w14:paraId="3B2A5603" w14:textId="788A05DC" w:rsidR="0051644D" w:rsidRPr="00352995" w:rsidRDefault="00352995" w:rsidP="00352995">
      <w:pPr>
        <w:jc w:val="center"/>
        <w:rPr>
          <w:sz w:val="28"/>
          <w:szCs w:val="28"/>
          <w:lang w:val="uk-UA"/>
        </w:rPr>
      </w:pPr>
      <w:r>
        <w:rPr>
          <w:rFonts w:eastAsia="Times New Roman"/>
          <w:lang w:val="uk-UA"/>
        </w:rPr>
        <w:t xml:space="preserve">                                                                                                                                                 </w:t>
      </w:r>
      <w:r w:rsidR="0051644D" w:rsidRPr="00B244BF">
        <w:rPr>
          <w:rFonts w:eastAsia="Times New Roman"/>
        </w:rPr>
        <w:t>тис.грн</w:t>
      </w:r>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687"/>
        <w:gridCol w:w="2126"/>
        <w:gridCol w:w="1734"/>
        <w:gridCol w:w="1931"/>
      </w:tblGrid>
      <w:tr w:rsidR="0051644D" w:rsidRPr="00B244BF" w14:paraId="7A6753A5" w14:textId="77777777" w:rsidTr="00C0687D">
        <w:trPr>
          <w:trHeight w:val="315"/>
        </w:trPr>
        <w:tc>
          <w:tcPr>
            <w:tcW w:w="2283" w:type="dxa"/>
            <w:vMerge w:val="restart"/>
            <w:shd w:val="clear" w:color="auto" w:fill="auto"/>
            <w:vAlign w:val="center"/>
            <w:hideMark/>
          </w:tcPr>
          <w:p w14:paraId="62328588" w14:textId="77777777" w:rsidR="0051644D" w:rsidRPr="00B244BF" w:rsidRDefault="0051644D" w:rsidP="00C0687D">
            <w:pPr>
              <w:jc w:val="center"/>
              <w:rPr>
                <w:rFonts w:eastAsia="Times New Roman"/>
                <w:lang w:val="uk-UA"/>
              </w:rPr>
            </w:pPr>
            <w:r w:rsidRPr="00B244BF">
              <w:rPr>
                <w:rFonts w:eastAsia="Times New Roman"/>
                <w:lang w:val="uk-UA"/>
              </w:rPr>
              <w:t xml:space="preserve">Обсяг коштів, які пропонується залучити на виконання </w:t>
            </w:r>
            <w:r>
              <w:rPr>
                <w:rFonts w:eastAsia="Times New Roman"/>
                <w:lang w:val="uk-UA"/>
              </w:rPr>
              <w:t>П</w:t>
            </w:r>
            <w:r w:rsidRPr="00B244BF">
              <w:rPr>
                <w:rFonts w:eastAsia="Times New Roman"/>
                <w:lang w:val="uk-UA"/>
              </w:rPr>
              <w:t>рограми</w:t>
            </w:r>
          </w:p>
        </w:tc>
        <w:tc>
          <w:tcPr>
            <w:tcW w:w="5547" w:type="dxa"/>
            <w:gridSpan w:val="3"/>
            <w:shd w:val="clear" w:color="auto" w:fill="auto"/>
            <w:vAlign w:val="center"/>
            <w:hideMark/>
          </w:tcPr>
          <w:p w14:paraId="4739A772" w14:textId="77777777" w:rsidR="0051644D" w:rsidRPr="00B244BF" w:rsidRDefault="0051644D" w:rsidP="00C0687D">
            <w:pPr>
              <w:jc w:val="center"/>
              <w:rPr>
                <w:rFonts w:eastAsia="Times New Roman"/>
                <w:lang w:val="uk-UA"/>
              </w:rPr>
            </w:pPr>
            <w:r w:rsidRPr="00B244BF">
              <w:rPr>
                <w:rFonts w:eastAsia="Times New Roman"/>
                <w:lang w:val="uk-UA"/>
              </w:rPr>
              <w:t xml:space="preserve">Етапи виконання </w:t>
            </w:r>
            <w:r>
              <w:rPr>
                <w:rFonts w:eastAsia="Times New Roman"/>
                <w:lang w:val="uk-UA"/>
              </w:rPr>
              <w:t>П</w:t>
            </w:r>
            <w:r w:rsidRPr="00B244BF">
              <w:rPr>
                <w:rFonts w:eastAsia="Times New Roman"/>
                <w:lang w:val="uk-UA"/>
              </w:rPr>
              <w:t>рограми</w:t>
            </w:r>
          </w:p>
        </w:tc>
        <w:tc>
          <w:tcPr>
            <w:tcW w:w="1931" w:type="dxa"/>
            <w:vMerge w:val="restart"/>
            <w:shd w:val="clear" w:color="auto" w:fill="auto"/>
            <w:vAlign w:val="center"/>
            <w:hideMark/>
          </w:tcPr>
          <w:p w14:paraId="09D98F9E" w14:textId="77777777" w:rsidR="0051644D" w:rsidRPr="00B244BF" w:rsidRDefault="0051644D" w:rsidP="00C0687D">
            <w:pPr>
              <w:jc w:val="center"/>
              <w:rPr>
                <w:rFonts w:eastAsia="Times New Roman"/>
                <w:lang w:val="uk-UA"/>
              </w:rPr>
            </w:pPr>
            <w:r w:rsidRPr="00B244BF">
              <w:rPr>
                <w:rFonts w:eastAsia="Times New Roman"/>
                <w:lang w:val="uk-UA"/>
              </w:rPr>
              <w:t xml:space="preserve">Усього витрат на виконання </w:t>
            </w:r>
            <w:r>
              <w:rPr>
                <w:rFonts w:eastAsia="Times New Roman"/>
                <w:lang w:val="uk-UA"/>
              </w:rPr>
              <w:t>П</w:t>
            </w:r>
            <w:r w:rsidRPr="00B244BF">
              <w:rPr>
                <w:rFonts w:eastAsia="Times New Roman"/>
                <w:lang w:val="uk-UA"/>
              </w:rPr>
              <w:t>рограми</w:t>
            </w:r>
          </w:p>
        </w:tc>
      </w:tr>
      <w:tr w:rsidR="0051644D" w:rsidRPr="00B244BF" w14:paraId="3CD2D007" w14:textId="77777777" w:rsidTr="00C0687D">
        <w:trPr>
          <w:trHeight w:val="315"/>
        </w:trPr>
        <w:tc>
          <w:tcPr>
            <w:tcW w:w="2283" w:type="dxa"/>
            <w:vMerge/>
            <w:vAlign w:val="center"/>
            <w:hideMark/>
          </w:tcPr>
          <w:p w14:paraId="6900EA6F" w14:textId="77777777" w:rsidR="0051644D" w:rsidRPr="00B244BF" w:rsidRDefault="0051644D" w:rsidP="00C0687D">
            <w:pPr>
              <w:rPr>
                <w:rFonts w:eastAsia="Times New Roman"/>
                <w:lang w:val="uk-UA"/>
              </w:rPr>
            </w:pPr>
          </w:p>
        </w:tc>
        <w:tc>
          <w:tcPr>
            <w:tcW w:w="1687" w:type="dxa"/>
            <w:shd w:val="clear" w:color="auto" w:fill="auto"/>
            <w:vAlign w:val="center"/>
            <w:hideMark/>
          </w:tcPr>
          <w:p w14:paraId="632E8A26" w14:textId="77777777" w:rsidR="0051644D" w:rsidRPr="00B244BF" w:rsidRDefault="0051644D" w:rsidP="00C0687D">
            <w:pPr>
              <w:jc w:val="center"/>
              <w:rPr>
                <w:rFonts w:eastAsia="Times New Roman"/>
                <w:lang w:val="uk-UA"/>
              </w:rPr>
            </w:pPr>
            <w:r w:rsidRPr="00B244BF">
              <w:rPr>
                <w:rFonts w:eastAsia="Times New Roman"/>
                <w:lang w:val="uk-UA"/>
              </w:rPr>
              <w:t>І</w:t>
            </w:r>
          </w:p>
        </w:tc>
        <w:tc>
          <w:tcPr>
            <w:tcW w:w="2126" w:type="dxa"/>
            <w:shd w:val="clear" w:color="auto" w:fill="auto"/>
            <w:vAlign w:val="center"/>
            <w:hideMark/>
          </w:tcPr>
          <w:p w14:paraId="0B76CE3E" w14:textId="77777777" w:rsidR="0051644D" w:rsidRPr="00B244BF" w:rsidRDefault="0051644D" w:rsidP="00C0687D">
            <w:pPr>
              <w:jc w:val="center"/>
              <w:rPr>
                <w:rFonts w:eastAsia="Times New Roman"/>
                <w:lang w:val="uk-UA"/>
              </w:rPr>
            </w:pPr>
            <w:r w:rsidRPr="00B244BF">
              <w:rPr>
                <w:rFonts w:eastAsia="Times New Roman"/>
                <w:lang w:val="uk-UA"/>
              </w:rPr>
              <w:t>ІІ</w:t>
            </w:r>
          </w:p>
        </w:tc>
        <w:tc>
          <w:tcPr>
            <w:tcW w:w="1734" w:type="dxa"/>
            <w:shd w:val="clear" w:color="auto" w:fill="auto"/>
            <w:vAlign w:val="center"/>
            <w:hideMark/>
          </w:tcPr>
          <w:p w14:paraId="67D2CC5B" w14:textId="77777777" w:rsidR="0051644D" w:rsidRPr="00F46815" w:rsidRDefault="0051644D" w:rsidP="00C0687D">
            <w:pPr>
              <w:jc w:val="center"/>
              <w:rPr>
                <w:rFonts w:eastAsia="Times New Roman"/>
                <w:lang w:val="en-US"/>
              </w:rPr>
            </w:pPr>
            <w:r w:rsidRPr="00B244BF">
              <w:rPr>
                <w:rFonts w:eastAsia="Times New Roman"/>
                <w:lang w:val="uk-UA"/>
              </w:rPr>
              <w:t>ІІІ</w:t>
            </w:r>
          </w:p>
        </w:tc>
        <w:tc>
          <w:tcPr>
            <w:tcW w:w="1931" w:type="dxa"/>
            <w:vMerge/>
            <w:vAlign w:val="center"/>
            <w:hideMark/>
          </w:tcPr>
          <w:p w14:paraId="1CF6A2DE" w14:textId="77777777" w:rsidR="0051644D" w:rsidRPr="00B244BF" w:rsidRDefault="0051644D" w:rsidP="00C0687D">
            <w:pPr>
              <w:jc w:val="center"/>
              <w:rPr>
                <w:rFonts w:eastAsia="Times New Roman"/>
                <w:lang w:val="uk-UA"/>
              </w:rPr>
            </w:pPr>
          </w:p>
        </w:tc>
      </w:tr>
      <w:tr w:rsidR="0051644D" w:rsidRPr="00B244BF" w14:paraId="1ECAD940" w14:textId="77777777" w:rsidTr="00C0687D">
        <w:trPr>
          <w:trHeight w:val="315"/>
        </w:trPr>
        <w:tc>
          <w:tcPr>
            <w:tcW w:w="2283" w:type="dxa"/>
            <w:vMerge/>
            <w:vAlign w:val="center"/>
            <w:hideMark/>
          </w:tcPr>
          <w:p w14:paraId="7E836AEA" w14:textId="77777777" w:rsidR="0051644D" w:rsidRPr="00B244BF" w:rsidRDefault="0051644D" w:rsidP="00C0687D">
            <w:pPr>
              <w:rPr>
                <w:rFonts w:eastAsia="Times New Roman"/>
                <w:lang w:val="uk-UA"/>
              </w:rPr>
            </w:pPr>
          </w:p>
        </w:tc>
        <w:tc>
          <w:tcPr>
            <w:tcW w:w="1687" w:type="dxa"/>
            <w:shd w:val="clear" w:color="auto" w:fill="auto"/>
            <w:vAlign w:val="center"/>
            <w:hideMark/>
          </w:tcPr>
          <w:p w14:paraId="12A99310" w14:textId="77777777" w:rsidR="0051644D" w:rsidRPr="00B244BF" w:rsidRDefault="0051644D" w:rsidP="00C0687D">
            <w:pPr>
              <w:jc w:val="center"/>
              <w:rPr>
                <w:rFonts w:eastAsia="Times New Roman"/>
                <w:lang w:val="uk-UA"/>
              </w:rPr>
            </w:pPr>
            <w:r w:rsidRPr="000D794A">
              <w:rPr>
                <w:rFonts w:eastAsia="Times New Roman"/>
                <w:lang w:val="uk-UA"/>
              </w:rPr>
              <w:t>202</w:t>
            </w:r>
            <w:r>
              <w:rPr>
                <w:rFonts w:eastAsia="Times New Roman"/>
                <w:lang w:val="uk-UA"/>
              </w:rPr>
              <w:t>5</w:t>
            </w:r>
            <w:r w:rsidRPr="00B244BF">
              <w:rPr>
                <w:rFonts w:eastAsia="Times New Roman"/>
                <w:lang w:val="uk-UA"/>
              </w:rPr>
              <w:t xml:space="preserve"> рік</w:t>
            </w:r>
          </w:p>
        </w:tc>
        <w:tc>
          <w:tcPr>
            <w:tcW w:w="2126" w:type="dxa"/>
            <w:shd w:val="clear" w:color="auto" w:fill="auto"/>
            <w:vAlign w:val="center"/>
            <w:hideMark/>
          </w:tcPr>
          <w:p w14:paraId="0E7B90A0" w14:textId="72C25B58" w:rsidR="0051644D" w:rsidRPr="000D794A" w:rsidRDefault="0051644D" w:rsidP="00C0687D">
            <w:pPr>
              <w:jc w:val="center"/>
              <w:rPr>
                <w:rFonts w:eastAsia="Times New Roman"/>
                <w:lang w:val="uk-UA"/>
              </w:rPr>
            </w:pPr>
            <w:r>
              <w:rPr>
                <w:rFonts w:eastAsia="Times New Roman"/>
                <w:lang w:val="uk-UA"/>
              </w:rPr>
              <w:t>202</w:t>
            </w:r>
            <w:r w:rsidR="001C4FC3">
              <w:rPr>
                <w:rFonts w:eastAsia="Times New Roman"/>
                <w:lang w:val="uk-UA"/>
              </w:rPr>
              <w:t>6</w:t>
            </w:r>
            <w:r>
              <w:rPr>
                <w:rFonts w:eastAsia="Times New Roman"/>
                <w:lang w:val="uk-UA"/>
              </w:rPr>
              <w:t xml:space="preserve"> </w:t>
            </w:r>
            <w:r w:rsidRPr="000D794A">
              <w:rPr>
                <w:rFonts w:eastAsia="Times New Roman"/>
                <w:lang w:val="uk-UA"/>
              </w:rPr>
              <w:t>рік</w:t>
            </w:r>
          </w:p>
        </w:tc>
        <w:tc>
          <w:tcPr>
            <w:tcW w:w="1734" w:type="dxa"/>
            <w:shd w:val="clear" w:color="auto" w:fill="auto"/>
            <w:vAlign w:val="center"/>
            <w:hideMark/>
          </w:tcPr>
          <w:p w14:paraId="35680C5D" w14:textId="77777777" w:rsidR="0051644D" w:rsidRPr="00F46815" w:rsidRDefault="0051644D" w:rsidP="00C0687D">
            <w:pPr>
              <w:jc w:val="center"/>
              <w:rPr>
                <w:rFonts w:eastAsia="Times New Roman"/>
                <w:lang w:val="en-US"/>
              </w:rPr>
            </w:pPr>
            <w:r>
              <w:rPr>
                <w:rFonts w:eastAsia="Times New Roman"/>
                <w:lang w:val="uk-UA"/>
              </w:rPr>
              <w:t>2027</w:t>
            </w:r>
            <w:r w:rsidRPr="000D794A">
              <w:rPr>
                <w:rFonts w:eastAsia="Times New Roman"/>
                <w:lang w:val="uk-UA"/>
              </w:rPr>
              <w:t xml:space="preserve"> рік</w:t>
            </w:r>
          </w:p>
        </w:tc>
        <w:tc>
          <w:tcPr>
            <w:tcW w:w="1931" w:type="dxa"/>
            <w:vMerge/>
            <w:vAlign w:val="center"/>
            <w:hideMark/>
          </w:tcPr>
          <w:p w14:paraId="73AF1523" w14:textId="77777777" w:rsidR="0051644D" w:rsidRPr="00B244BF" w:rsidRDefault="0051644D" w:rsidP="00C0687D">
            <w:pPr>
              <w:jc w:val="center"/>
              <w:rPr>
                <w:rFonts w:eastAsia="Times New Roman"/>
                <w:lang w:val="uk-UA"/>
              </w:rPr>
            </w:pPr>
          </w:p>
        </w:tc>
      </w:tr>
      <w:tr w:rsidR="0051644D" w:rsidRPr="00B244BF" w14:paraId="633E8E42" w14:textId="77777777" w:rsidTr="00C0687D">
        <w:trPr>
          <w:trHeight w:val="315"/>
        </w:trPr>
        <w:tc>
          <w:tcPr>
            <w:tcW w:w="2283" w:type="dxa"/>
            <w:shd w:val="clear" w:color="auto" w:fill="auto"/>
            <w:vAlign w:val="center"/>
            <w:hideMark/>
          </w:tcPr>
          <w:p w14:paraId="66FD37B3" w14:textId="77777777" w:rsidR="0051644D" w:rsidRPr="00B244BF" w:rsidRDefault="0051644D" w:rsidP="00C0687D">
            <w:pPr>
              <w:rPr>
                <w:rFonts w:eastAsia="Times New Roman"/>
                <w:lang w:val="uk-UA"/>
              </w:rPr>
            </w:pPr>
            <w:r w:rsidRPr="00B244BF">
              <w:rPr>
                <w:rFonts w:eastAsia="Times New Roman"/>
                <w:lang w:val="uk-UA"/>
              </w:rPr>
              <w:t>Обсяг ресурсів, усього</w:t>
            </w:r>
          </w:p>
        </w:tc>
        <w:tc>
          <w:tcPr>
            <w:tcW w:w="1687" w:type="dxa"/>
            <w:shd w:val="clear" w:color="auto" w:fill="auto"/>
            <w:vAlign w:val="center"/>
            <w:hideMark/>
          </w:tcPr>
          <w:p w14:paraId="1B4ECADC" w14:textId="07DA79BC" w:rsidR="0051644D" w:rsidRPr="00B244BF" w:rsidRDefault="0051644D" w:rsidP="00C0687D">
            <w:pPr>
              <w:jc w:val="center"/>
              <w:rPr>
                <w:rFonts w:eastAsia="Times New Roman"/>
                <w:lang w:val="uk-UA"/>
              </w:rPr>
            </w:pPr>
            <w:r>
              <w:rPr>
                <w:rFonts w:eastAsia="Times New Roman"/>
                <w:lang w:val="uk-UA"/>
              </w:rPr>
              <w:t>1</w:t>
            </w:r>
            <w:r w:rsidR="002549EF">
              <w:rPr>
                <w:rFonts w:eastAsia="Times New Roman"/>
                <w:lang w:val="uk-UA"/>
              </w:rPr>
              <w:t>1530</w:t>
            </w:r>
            <w:r>
              <w:rPr>
                <w:rFonts w:eastAsia="Times New Roman"/>
                <w:lang w:val="uk-UA"/>
              </w:rPr>
              <w:t>,</w:t>
            </w:r>
            <w:r w:rsidR="002549EF">
              <w:rPr>
                <w:rFonts w:eastAsia="Times New Roman"/>
                <w:lang w:val="uk-UA"/>
              </w:rPr>
              <w:t>6</w:t>
            </w:r>
            <w:r>
              <w:rPr>
                <w:rFonts w:eastAsia="Times New Roman"/>
                <w:lang w:val="uk-UA"/>
              </w:rPr>
              <w:t>0</w:t>
            </w:r>
          </w:p>
        </w:tc>
        <w:tc>
          <w:tcPr>
            <w:tcW w:w="2126" w:type="dxa"/>
            <w:shd w:val="clear" w:color="auto" w:fill="auto"/>
            <w:vAlign w:val="center"/>
            <w:hideMark/>
          </w:tcPr>
          <w:p w14:paraId="38C924ED" w14:textId="77777777" w:rsidR="0051644D" w:rsidRPr="00B244BF" w:rsidRDefault="0051644D" w:rsidP="00C0687D">
            <w:pPr>
              <w:jc w:val="center"/>
              <w:rPr>
                <w:rFonts w:eastAsia="Times New Roman"/>
                <w:lang w:val="uk-UA"/>
              </w:rPr>
            </w:pPr>
            <w:r>
              <w:rPr>
                <w:rFonts w:eastAsia="Times New Roman"/>
                <w:lang w:val="uk-UA"/>
              </w:rPr>
              <w:t>11110,00</w:t>
            </w:r>
          </w:p>
        </w:tc>
        <w:tc>
          <w:tcPr>
            <w:tcW w:w="1734" w:type="dxa"/>
            <w:shd w:val="clear" w:color="auto" w:fill="auto"/>
            <w:vAlign w:val="center"/>
            <w:hideMark/>
          </w:tcPr>
          <w:p w14:paraId="179A6B1F" w14:textId="77777777" w:rsidR="0051644D" w:rsidRPr="00B244BF" w:rsidRDefault="0051644D" w:rsidP="00C0687D">
            <w:pPr>
              <w:jc w:val="center"/>
              <w:rPr>
                <w:rFonts w:eastAsia="Times New Roman"/>
                <w:lang w:val="uk-UA"/>
              </w:rPr>
            </w:pPr>
            <w:r>
              <w:rPr>
                <w:rFonts w:eastAsia="Times New Roman"/>
                <w:lang w:val="uk-UA"/>
              </w:rPr>
              <w:t>11221,10</w:t>
            </w:r>
          </w:p>
        </w:tc>
        <w:tc>
          <w:tcPr>
            <w:tcW w:w="1931" w:type="dxa"/>
            <w:shd w:val="clear" w:color="auto" w:fill="auto"/>
            <w:vAlign w:val="center"/>
            <w:hideMark/>
          </w:tcPr>
          <w:p w14:paraId="1A0C41A1" w14:textId="4274E82C" w:rsidR="0051644D" w:rsidRPr="005B66C2" w:rsidRDefault="0051644D" w:rsidP="00C0687D">
            <w:pPr>
              <w:jc w:val="center"/>
              <w:rPr>
                <w:rFonts w:eastAsia="Times New Roman"/>
                <w:lang w:val="uk-UA"/>
              </w:rPr>
            </w:pPr>
            <w:r>
              <w:rPr>
                <w:rFonts w:eastAsia="Times New Roman"/>
                <w:lang w:val="uk-UA"/>
              </w:rPr>
              <w:t>3</w:t>
            </w:r>
            <w:r w:rsidR="002549EF">
              <w:rPr>
                <w:rFonts w:eastAsia="Times New Roman"/>
                <w:lang w:val="uk-UA"/>
              </w:rPr>
              <w:t>3861</w:t>
            </w:r>
            <w:r>
              <w:rPr>
                <w:rFonts w:eastAsia="Times New Roman"/>
                <w:lang w:val="uk-UA"/>
              </w:rPr>
              <w:t>,</w:t>
            </w:r>
            <w:r w:rsidR="002549EF">
              <w:rPr>
                <w:rFonts w:eastAsia="Times New Roman"/>
                <w:lang w:val="uk-UA"/>
              </w:rPr>
              <w:t>7</w:t>
            </w:r>
            <w:r>
              <w:rPr>
                <w:rFonts w:eastAsia="Times New Roman"/>
                <w:lang w:val="uk-UA"/>
              </w:rPr>
              <w:t>0</w:t>
            </w:r>
          </w:p>
        </w:tc>
      </w:tr>
      <w:tr w:rsidR="0051644D" w:rsidRPr="00B244BF" w14:paraId="19B93CC3" w14:textId="77777777" w:rsidTr="00C0687D">
        <w:trPr>
          <w:trHeight w:val="315"/>
        </w:trPr>
        <w:tc>
          <w:tcPr>
            <w:tcW w:w="2283" w:type="dxa"/>
            <w:shd w:val="clear" w:color="auto" w:fill="auto"/>
            <w:vAlign w:val="center"/>
            <w:hideMark/>
          </w:tcPr>
          <w:p w14:paraId="71E472D5" w14:textId="77777777" w:rsidR="0051644D" w:rsidRPr="00B244BF" w:rsidRDefault="0051644D" w:rsidP="00C0687D">
            <w:pPr>
              <w:rPr>
                <w:rFonts w:eastAsia="Times New Roman"/>
                <w:lang w:val="uk-UA"/>
              </w:rPr>
            </w:pPr>
            <w:r w:rsidRPr="00B244BF">
              <w:rPr>
                <w:rFonts w:eastAsia="Times New Roman"/>
                <w:lang w:val="uk-UA"/>
              </w:rPr>
              <w:t>у тому числі:</w:t>
            </w:r>
          </w:p>
        </w:tc>
        <w:tc>
          <w:tcPr>
            <w:tcW w:w="1687" w:type="dxa"/>
            <w:shd w:val="clear" w:color="auto" w:fill="auto"/>
            <w:vAlign w:val="center"/>
            <w:hideMark/>
          </w:tcPr>
          <w:p w14:paraId="6416550E" w14:textId="77777777" w:rsidR="0051644D" w:rsidRPr="00B244BF" w:rsidRDefault="0051644D" w:rsidP="00C0687D">
            <w:pPr>
              <w:jc w:val="center"/>
              <w:rPr>
                <w:rFonts w:eastAsia="Times New Roman"/>
                <w:lang w:val="uk-UA"/>
              </w:rPr>
            </w:pPr>
          </w:p>
        </w:tc>
        <w:tc>
          <w:tcPr>
            <w:tcW w:w="2126" w:type="dxa"/>
            <w:shd w:val="clear" w:color="auto" w:fill="auto"/>
            <w:vAlign w:val="center"/>
            <w:hideMark/>
          </w:tcPr>
          <w:p w14:paraId="47C9E7B5" w14:textId="77777777" w:rsidR="0051644D" w:rsidRPr="00B244BF" w:rsidRDefault="0051644D" w:rsidP="00C0687D">
            <w:pPr>
              <w:jc w:val="center"/>
              <w:rPr>
                <w:rFonts w:eastAsia="Times New Roman"/>
                <w:lang w:val="uk-UA"/>
              </w:rPr>
            </w:pPr>
          </w:p>
        </w:tc>
        <w:tc>
          <w:tcPr>
            <w:tcW w:w="1734" w:type="dxa"/>
            <w:shd w:val="clear" w:color="auto" w:fill="auto"/>
            <w:vAlign w:val="center"/>
            <w:hideMark/>
          </w:tcPr>
          <w:p w14:paraId="27CADAA1" w14:textId="77777777" w:rsidR="0051644D" w:rsidRPr="00B244BF" w:rsidRDefault="0051644D" w:rsidP="00C0687D">
            <w:pPr>
              <w:jc w:val="center"/>
              <w:rPr>
                <w:rFonts w:eastAsia="Times New Roman"/>
                <w:lang w:val="uk-UA"/>
              </w:rPr>
            </w:pPr>
          </w:p>
        </w:tc>
        <w:tc>
          <w:tcPr>
            <w:tcW w:w="1931" w:type="dxa"/>
            <w:shd w:val="clear" w:color="auto" w:fill="auto"/>
            <w:vAlign w:val="center"/>
            <w:hideMark/>
          </w:tcPr>
          <w:p w14:paraId="2C321E18" w14:textId="77777777" w:rsidR="0051644D" w:rsidRPr="00B244BF" w:rsidRDefault="0051644D" w:rsidP="00C0687D">
            <w:pPr>
              <w:jc w:val="center"/>
              <w:rPr>
                <w:rFonts w:eastAsia="Times New Roman"/>
                <w:lang w:val="uk-UA"/>
              </w:rPr>
            </w:pPr>
          </w:p>
        </w:tc>
      </w:tr>
      <w:tr w:rsidR="0051644D" w:rsidRPr="00B244BF" w14:paraId="52F86F34" w14:textId="77777777" w:rsidTr="00C0687D">
        <w:trPr>
          <w:trHeight w:val="315"/>
        </w:trPr>
        <w:tc>
          <w:tcPr>
            <w:tcW w:w="2283" w:type="dxa"/>
            <w:shd w:val="clear" w:color="auto" w:fill="auto"/>
            <w:vAlign w:val="center"/>
            <w:hideMark/>
          </w:tcPr>
          <w:p w14:paraId="725CC799" w14:textId="77777777" w:rsidR="0051644D" w:rsidRPr="00B244BF" w:rsidRDefault="0051644D" w:rsidP="00C0687D">
            <w:pPr>
              <w:rPr>
                <w:rFonts w:eastAsia="Times New Roman"/>
                <w:lang w:val="uk-UA"/>
              </w:rPr>
            </w:pPr>
            <w:r w:rsidRPr="00B244BF">
              <w:rPr>
                <w:rFonts w:eastAsia="Times New Roman"/>
                <w:lang w:val="uk-UA"/>
              </w:rPr>
              <w:t xml:space="preserve">кошти </w:t>
            </w:r>
            <w:r>
              <w:rPr>
                <w:rFonts w:eastAsia="Times New Roman"/>
                <w:lang w:val="uk-UA"/>
              </w:rPr>
              <w:t>бюджету Хорольської міської територіальної громади</w:t>
            </w:r>
          </w:p>
        </w:tc>
        <w:tc>
          <w:tcPr>
            <w:tcW w:w="1687" w:type="dxa"/>
            <w:shd w:val="clear" w:color="auto" w:fill="auto"/>
            <w:vAlign w:val="center"/>
            <w:hideMark/>
          </w:tcPr>
          <w:p w14:paraId="6C6232B6" w14:textId="77777777" w:rsidR="0051644D" w:rsidRPr="00B244BF" w:rsidRDefault="0051644D" w:rsidP="00C0687D">
            <w:pPr>
              <w:jc w:val="center"/>
              <w:rPr>
                <w:rFonts w:eastAsia="Times New Roman"/>
                <w:lang w:val="uk-UA"/>
              </w:rPr>
            </w:pPr>
            <w:r>
              <w:rPr>
                <w:rFonts w:eastAsia="Times New Roman"/>
                <w:lang w:val="uk-UA"/>
              </w:rPr>
              <w:t>10000,00</w:t>
            </w:r>
          </w:p>
        </w:tc>
        <w:tc>
          <w:tcPr>
            <w:tcW w:w="2126" w:type="dxa"/>
            <w:shd w:val="clear" w:color="auto" w:fill="auto"/>
            <w:vAlign w:val="center"/>
            <w:hideMark/>
          </w:tcPr>
          <w:p w14:paraId="0E407352" w14:textId="77777777" w:rsidR="0051644D" w:rsidRPr="00B244BF" w:rsidRDefault="0051644D" w:rsidP="00C0687D">
            <w:pPr>
              <w:jc w:val="center"/>
              <w:rPr>
                <w:rFonts w:eastAsia="Times New Roman"/>
                <w:lang w:val="uk-UA"/>
              </w:rPr>
            </w:pPr>
            <w:r>
              <w:rPr>
                <w:rFonts w:eastAsia="Times New Roman"/>
                <w:lang w:val="uk-UA"/>
              </w:rPr>
              <w:t>11110,00</w:t>
            </w:r>
          </w:p>
        </w:tc>
        <w:tc>
          <w:tcPr>
            <w:tcW w:w="1734" w:type="dxa"/>
            <w:shd w:val="clear" w:color="auto" w:fill="auto"/>
            <w:vAlign w:val="center"/>
            <w:hideMark/>
          </w:tcPr>
          <w:p w14:paraId="5994C65D" w14:textId="77777777" w:rsidR="0051644D" w:rsidRPr="00215A1D" w:rsidRDefault="0051644D" w:rsidP="00C0687D">
            <w:pPr>
              <w:jc w:val="center"/>
              <w:rPr>
                <w:rFonts w:eastAsia="Times New Roman"/>
                <w:lang w:val="uk-UA"/>
              </w:rPr>
            </w:pPr>
            <w:r>
              <w:rPr>
                <w:rFonts w:eastAsia="Times New Roman"/>
                <w:lang w:val="uk-UA"/>
              </w:rPr>
              <w:t>11221,10</w:t>
            </w:r>
          </w:p>
        </w:tc>
        <w:tc>
          <w:tcPr>
            <w:tcW w:w="1931" w:type="dxa"/>
            <w:shd w:val="clear" w:color="auto" w:fill="auto"/>
            <w:vAlign w:val="center"/>
            <w:hideMark/>
          </w:tcPr>
          <w:p w14:paraId="3B8AB2C1" w14:textId="77777777" w:rsidR="0051644D" w:rsidRPr="00B244BF" w:rsidRDefault="0051644D" w:rsidP="00C0687D">
            <w:pPr>
              <w:jc w:val="center"/>
              <w:rPr>
                <w:rFonts w:eastAsia="Times New Roman"/>
                <w:lang w:val="uk-UA"/>
              </w:rPr>
            </w:pPr>
            <w:r>
              <w:rPr>
                <w:rFonts w:eastAsia="Times New Roman"/>
                <w:lang w:val="uk-UA"/>
              </w:rPr>
              <w:t>32331,10</w:t>
            </w:r>
          </w:p>
        </w:tc>
      </w:tr>
      <w:tr w:rsidR="002549EF" w:rsidRPr="00B244BF" w14:paraId="66DAFA51" w14:textId="77777777" w:rsidTr="00C0687D">
        <w:trPr>
          <w:trHeight w:val="315"/>
        </w:trPr>
        <w:tc>
          <w:tcPr>
            <w:tcW w:w="2283" w:type="dxa"/>
            <w:shd w:val="clear" w:color="auto" w:fill="auto"/>
            <w:vAlign w:val="center"/>
          </w:tcPr>
          <w:p w14:paraId="1375109F" w14:textId="63DCA0F9" w:rsidR="002549EF" w:rsidRPr="00B244BF" w:rsidRDefault="002549EF" w:rsidP="00C0687D">
            <w:pPr>
              <w:rPr>
                <w:rFonts w:eastAsia="Times New Roman"/>
                <w:lang w:val="uk-UA"/>
              </w:rPr>
            </w:pPr>
            <w:r>
              <w:rPr>
                <w:rFonts w:eastAsia="Times New Roman"/>
                <w:lang w:val="uk-UA"/>
              </w:rPr>
              <w:t>Кошти державного бюджету</w:t>
            </w:r>
          </w:p>
        </w:tc>
        <w:tc>
          <w:tcPr>
            <w:tcW w:w="1687" w:type="dxa"/>
            <w:shd w:val="clear" w:color="auto" w:fill="auto"/>
            <w:vAlign w:val="center"/>
          </w:tcPr>
          <w:p w14:paraId="0D0B5B10" w14:textId="61F45176" w:rsidR="002549EF" w:rsidRDefault="002549EF" w:rsidP="00C0687D">
            <w:pPr>
              <w:jc w:val="center"/>
              <w:rPr>
                <w:rFonts w:eastAsia="Times New Roman"/>
                <w:lang w:val="uk-UA"/>
              </w:rPr>
            </w:pPr>
            <w:r>
              <w:rPr>
                <w:rFonts w:eastAsia="Times New Roman"/>
                <w:lang w:val="uk-UA"/>
              </w:rPr>
              <w:t>1530,60</w:t>
            </w:r>
          </w:p>
        </w:tc>
        <w:tc>
          <w:tcPr>
            <w:tcW w:w="2126" w:type="dxa"/>
            <w:shd w:val="clear" w:color="auto" w:fill="auto"/>
            <w:vAlign w:val="center"/>
          </w:tcPr>
          <w:p w14:paraId="07B12A3D" w14:textId="4883D3F3" w:rsidR="002549EF" w:rsidRDefault="002549EF" w:rsidP="00C0687D">
            <w:pPr>
              <w:jc w:val="center"/>
              <w:rPr>
                <w:rFonts w:eastAsia="Times New Roman"/>
                <w:lang w:val="uk-UA"/>
              </w:rPr>
            </w:pPr>
            <w:r>
              <w:rPr>
                <w:rFonts w:eastAsia="Times New Roman"/>
                <w:lang w:val="uk-UA"/>
              </w:rPr>
              <w:t>0,00</w:t>
            </w:r>
          </w:p>
        </w:tc>
        <w:tc>
          <w:tcPr>
            <w:tcW w:w="1734" w:type="dxa"/>
            <w:shd w:val="clear" w:color="auto" w:fill="auto"/>
            <w:vAlign w:val="center"/>
          </w:tcPr>
          <w:p w14:paraId="32AE2D31" w14:textId="056E0A9A" w:rsidR="002549EF" w:rsidRDefault="002549EF" w:rsidP="00C0687D">
            <w:pPr>
              <w:jc w:val="center"/>
              <w:rPr>
                <w:rFonts w:eastAsia="Times New Roman"/>
                <w:lang w:val="uk-UA"/>
              </w:rPr>
            </w:pPr>
            <w:r>
              <w:rPr>
                <w:rFonts w:eastAsia="Times New Roman"/>
                <w:lang w:val="uk-UA"/>
              </w:rPr>
              <w:t>0,00</w:t>
            </w:r>
          </w:p>
        </w:tc>
        <w:tc>
          <w:tcPr>
            <w:tcW w:w="1931" w:type="dxa"/>
            <w:shd w:val="clear" w:color="auto" w:fill="auto"/>
            <w:vAlign w:val="center"/>
          </w:tcPr>
          <w:p w14:paraId="5F089222" w14:textId="0D5B1728" w:rsidR="002549EF" w:rsidRDefault="002549EF" w:rsidP="00C0687D">
            <w:pPr>
              <w:jc w:val="center"/>
              <w:rPr>
                <w:rFonts w:eastAsia="Times New Roman"/>
                <w:lang w:val="uk-UA"/>
              </w:rPr>
            </w:pPr>
            <w:r>
              <w:rPr>
                <w:rFonts w:eastAsia="Times New Roman"/>
                <w:lang w:val="uk-UA"/>
              </w:rPr>
              <w:t>1530,60</w:t>
            </w:r>
          </w:p>
        </w:tc>
      </w:tr>
    </w:tbl>
    <w:p w14:paraId="1FCEF69C" w14:textId="77777777" w:rsidR="0051644D" w:rsidRPr="00B244BF" w:rsidRDefault="0051644D" w:rsidP="0051644D">
      <w:pPr>
        <w:rPr>
          <w:sz w:val="28"/>
          <w:szCs w:val="28"/>
          <w:lang w:val="uk-UA"/>
        </w:rPr>
      </w:pPr>
    </w:p>
    <w:p w14:paraId="61D7748B" w14:textId="77777777" w:rsidR="0051644D" w:rsidRDefault="0051644D" w:rsidP="0051644D">
      <w:pPr>
        <w:rPr>
          <w:sz w:val="28"/>
          <w:szCs w:val="28"/>
          <w:lang w:val="uk-UA"/>
        </w:rPr>
      </w:pPr>
    </w:p>
    <w:p w14:paraId="3C174D61" w14:textId="77777777" w:rsidR="00B244BF" w:rsidRDefault="00B244BF" w:rsidP="0014082F">
      <w:pPr>
        <w:rPr>
          <w:sz w:val="28"/>
          <w:szCs w:val="28"/>
          <w:lang w:val="uk-UA"/>
        </w:rPr>
      </w:pPr>
    </w:p>
    <w:p w14:paraId="5A82EC4F" w14:textId="155F3973" w:rsidR="00B244BF" w:rsidRDefault="002967E1" w:rsidP="0014082F">
      <w:pPr>
        <w:rPr>
          <w:sz w:val="28"/>
          <w:szCs w:val="28"/>
          <w:lang w:val="uk-UA"/>
        </w:rPr>
      </w:pPr>
      <w:r>
        <w:rPr>
          <w:sz w:val="28"/>
          <w:szCs w:val="28"/>
          <w:lang w:val="uk-UA"/>
        </w:rPr>
        <w:t xml:space="preserve">Секретар міської ради                                                                  </w:t>
      </w:r>
      <w:r w:rsidR="005C3348">
        <w:rPr>
          <w:sz w:val="28"/>
          <w:szCs w:val="28"/>
          <w:lang w:val="uk-UA"/>
        </w:rPr>
        <w:t xml:space="preserve">     </w:t>
      </w:r>
      <w:r>
        <w:rPr>
          <w:sz w:val="28"/>
          <w:szCs w:val="28"/>
          <w:lang w:val="uk-UA"/>
        </w:rPr>
        <w:t>Ю</w:t>
      </w:r>
      <w:r w:rsidR="005C3348">
        <w:rPr>
          <w:sz w:val="28"/>
          <w:szCs w:val="28"/>
          <w:lang w:val="uk-UA"/>
        </w:rPr>
        <w:t xml:space="preserve">лія </w:t>
      </w:r>
      <w:r>
        <w:rPr>
          <w:sz w:val="28"/>
          <w:szCs w:val="28"/>
          <w:lang w:val="uk-UA"/>
        </w:rPr>
        <w:t>Б</w:t>
      </w:r>
      <w:r w:rsidR="005C3348">
        <w:rPr>
          <w:sz w:val="28"/>
          <w:szCs w:val="28"/>
          <w:lang w:val="uk-UA"/>
        </w:rPr>
        <w:t>ОЙКО</w:t>
      </w:r>
    </w:p>
    <w:p w14:paraId="6BB07C6C" w14:textId="77777777" w:rsidR="00B244BF" w:rsidRDefault="00B244BF" w:rsidP="0014082F">
      <w:pPr>
        <w:rPr>
          <w:sz w:val="28"/>
          <w:szCs w:val="28"/>
          <w:lang w:val="uk-UA"/>
        </w:rPr>
      </w:pPr>
    </w:p>
    <w:p w14:paraId="6CA22063" w14:textId="77777777" w:rsidR="00B244BF" w:rsidRDefault="00B244BF" w:rsidP="0014082F">
      <w:pPr>
        <w:rPr>
          <w:sz w:val="28"/>
          <w:szCs w:val="28"/>
          <w:lang w:val="uk-UA"/>
        </w:rPr>
      </w:pPr>
    </w:p>
    <w:p w14:paraId="22C15833" w14:textId="77777777" w:rsidR="00B244BF" w:rsidRDefault="00B244BF" w:rsidP="0014082F">
      <w:pPr>
        <w:rPr>
          <w:sz w:val="28"/>
          <w:szCs w:val="28"/>
          <w:lang w:val="uk-UA"/>
        </w:rPr>
      </w:pPr>
    </w:p>
    <w:p w14:paraId="6E615518" w14:textId="77777777" w:rsidR="00B244BF" w:rsidRDefault="00B244BF" w:rsidP="0014082F">
      <w:pPr>
        <w:rPr>
          <w:sz w:val="28"/>
          <w:szCs w:val="28"/>
          <w:lang w:val="uk-UA"/>
        </w:rPr>
      </w:pPr>
    </w:p>
    <w:p w14:paraId="270A7F3E" w14:textId="77777777" w:rsidR="00B244BF" w:rsidRDefault="00B244BF" w:rsidP="0014082F">
      <w:pPr>
        <w:rPr>
          <w:sz w:val="28"/>
          <w:szCs w:val="28"/>
          <w:lang w:val="uk-UA"/>
        </w:rPr>
      </w:pPr>
    </w:p>
    <w:p w14:paraId="58C03B5F" w14:textId="77777777" w:rsidR="0023462B" w:rsidRDefault="0023462B" w:rsidP="0014082F">
      <w:pPr>
        <w:rPr>
          <w:sz w:val="28"/>
          <w:szCs w:val="28"/>
          <w:lang w:val="uk-UA"/>
        </w:rPr>
      </w:pPr>
    </w:p>
    <w:p w14:paraId="1CDD0F64" w14:textId="77777777" w:rsidR="0023462B" w:rsidRDefault="0023462B" w:rsidP="0014082F">
      <w:pPr>
        <w:rPr>
          <w:sz w:val="28"/>
          <w:szCs w:val="28"/>
          <w:lang w:val="uk-UA"/>
        </w:rPr>
      </w:pPr>
    </w:p>
    <w:p w14:paraId="67A427F9" w14:textId="77777777" w:rsidR="0023462B" w:rsidRDefault="0023462B" w:rsidP="0014082F">
      <w:pPr>
        <w:rPr>
          <w:sz w:val="28"/>
          <w:szCs w:val="28"/>
          <w:lang w:val="uk-UA"/>
        </w:rPr>
      </w:pPr>
    </w:p>
    <w:p w14:paraId="1F9E6196" w14:textId="77777777" w:rsidR="0023462B" w:rsidRDefault="0023462B" w:rsidP="0014082F">
      <w:pPr>
        <w:rPr>
          <w:sz w:val="28"/>
          <w:szCs w:val="28"/>
          <w:lang w:val="uk-UA"/>
        </w:rPr>
      </w:pPr>
    </w:p>
    <w:p w14:paraId="1A128113" w14:textId="77777777" w:rsidR="0023462B" w:rsidRDefault="0023462B" w:rsidP="0014082F">
      <w:pPr>
        <w:rPr>
          <w:sz w:val="28"/>
          <w:szCs w:val="28"/>
          <w:lang w:val="uk-UA"/>
        </w:rPr>
      </w:pPr>
    </w:p>
    <w:p w14:paraId="52EE779D" w14:textId="77777777" w:rsidR="0023462B" w:rsidRDefault="0023462B" w:rsidP="0014082F">
      <w:pPr>
        <w:rPr>
          <w:sz w:val="28"/>
          <w:szCs w:val="28"/>
          <w:lang w:val="uk-UA"/>
        </w:rPr>
      </w:pPr>
    </w:p>
    <w:p w14:paraId="216FA757" w14:textId="77777777" w:rsidR="0023462B" w:rsidRDefault="0023462B" w:rsidP="0014082F">
      <w:pPr>
        <w:rPr>
          <w:sz w:val="28"/>
          <w:szCs w:val="28"/>
          <w:lang w:val="uk-UA"/>
        </w:rPr>
      </w:pPr>
    </w:p>
    <w:p w14:paraId="53737E42" w14:textId="77777777" w:rsidR="0023462B" w:rsidRDefault="0023462B" w:rsidP="0014082F">
      <w:pPr>
        <w:rPr>
          <w:sz w:val="28"/>
          <w:szCs w:val="28"/>
          <w:lang w:val="uk-UA"/>
        </w:rPr>
      </w:pPr>
    </w:p>
    <w:p w14:paraId="10BF9906" w14:textId="77777777" w:rsidR="0023462B" w:rsidRDefault="0023462B" w:rsidP="0014082F">
      <w:pPr>
        <w:rPr>
          <w:sz w:val="28"/>
          <w:szCs w:val="28"/>
          <w:lang w:val="uk-UA"/>
        </w:rPr>
      </w:pPr>
    </w:p>
    <w:p w14:paraId="215E3600" w14:textId="77777777" w:rsidR="0023462B" w:rsidRDefault="0023462B" w:rsidP="0014082F">
      <w:pPr>
        <w:rPr>
          <w:sz w:val="28"/>
          <w:szCs w:val="28"/>
          <w:lang w:val="uk-UA"/>
        </w:rPr>
      </w:pPr>
    </w:p>
    <w:p w14:paraId="3B95630E" w14:textId="77777777" w:rsidR="005B1CE0" w:rsidRDefault="005B1CE0" w:rsidP="0014082F">
      <w:pPr>
        <w:rPr>
          <w:sz w:val="28"/>
          <w:szCs w:val="28"/>
          <w:lang w:val="uk-UA"/>
        </w:rPr>
        <w:sectPr w:rsidR="005B1CE0" w:rsidSect="009218E4">
          <w:headerReference w:type="default" r:id="rId11"/>
          <w:headerReference w:type="first" r:id="rId12"/>
          <w:type w:val="continuous"/>
          <w:pgSz w:w="11906" w:h="16838"/>
          <w:pgMar w:top="426" w:right="567" w:bottom="1134" w:left="1701" w:header="709" w:footer="709" w:gutter="0"/>
          <w:cols w:space="708"/>
          <w:titlePg/>
          <w:docGrid w:linePitch="360"/>
        </w:sectPr>
      </w:pPr>
    </w:p>
    <w:p w14:paraId="28467F56" w14:textId="681098CF" w:rsidR="0023462B" w:rsidRDefault="00D63E71" w:rsidP="00D63E71">
      <w:pPr>
        <w:tabs>
          <w:tab w:val="left" w:pos="12645"/>
        </w:tabs>
        <w:rPr>
          <w:sz w:val="22"/>
          <w:szCs w:val="22"/>
          <w:lang w:val="uk-UA"/>
        </w:rPr>
      </w:pPr>
      <w:r>
        <w:rPr>
          <w:sz w:val="22"/>
          <w:szCs w:val="22"/>
          <w:lang w:val="uk-UA"/>
        </w:rPr>
        <w:lastRenderedPageBreak/>
        <w:t xml:space="preserve">                                                                                                                                                                                                    Додаток 3</w:t>
      </w:r>
    </w:p>
    <w:p w14:paraId="766CD240" w14:textId="6F736A77" w:rsidR="00D63E71" w:rsidRDefault="00D63E71" w:rsidP="00D63E71">
      <w:pPr>
        <w:ind w:left="10773"/>
        <w:contextualSpacing/>
        <w:jc w:val="both"/>
        <w:rPr>
          <w:color w:val="000000"/>
          <w:lang w:val="uk-UA"/>
        </w:rPr>
      </w:pPr>
      <w:r w:rsidRPr="004B08FE">
        <w:rPr>
          <w:color w:val="000000"/>
          <w:lang w:val="uk-UA"/>
        </w:rPr>
        <w:t xml:space="preserve">до рішення </w:t>
      </w:r>
      <w:r>
        <w:rPr>
          <w:color w:val="000000"/>
          <w:lang w:val="uk-UA"/>
        </w:rPr>
        <w:t>шістдесят третьої</w:t>
      </w:r>
      <w:r w:rsidR="0056308C">
        <w:rPr>
          <w:color w:val="000000"/>
          <w:lang w:val="uk-UA"/>
        </w:rPr>
        <w:t xml:space="preserve"> позачергової </w:t>
      </w:r>
      <w:r w:rsidRPr="004B08FE">
        <w:rPr>
          <w:color w:val="000000"/>
          <w:lang w:val="uk-UA"/>
        </w:rPr>
        <w:t xml:space="preserve"> сесії Хорольської міської ради восьмог</w:t>
      </w:r>
      <w:r>
        <w:rPr>
          <w:color w:val="000000"/>
          <w:lang w:val="uk-UA"/>
        </w:rPr>
        <w:t>о скликання від ___.12.2024 №</w:t>
      </w:r>
    </w:p>
    <w:p w14:paraId="7C716F85" w14:textId="77777777" w:rsidR="00D63E71" w:rsidRDefault="00D63E71" w:rsidP="00D63E71">
      <w:pPr>
        <w:tabs>
          <w:tab w:val="left" w:pos="12645"/>
        </w:tabs>
        <w:rPr>
          <w:sz w:val="22"/>
          <w:szCs w:val="22"/>
          <w:lang w:val="uk-UA"/>
        </w:rPr>
      </w:pPr>
    </w:p>
    <w:p w14:paraId="1B5DA072" w14:textId="77777777" w:rsidR="0098177A" w:rsidRDefault="0098177A" w:rsidP="00D63E71">
      <w:pPr>
        <w:tabs>
          <w:tab w:val="left" w:pos="12645"/>
        </w:tabs>
        <w:rPr>
          <w:sz w:val="22"/>
          <w:szCs w:val="22"/>
          <w:lang w:val="uk-UA"/>
        </w:rPr>
      </w:pPr>
    </w:p>
    <w:p w14:paraId="71E102E3" w14:textId="77777777" w:rsidR="0098177A" w:rsidRPr="0098177A" w:rsidRDefault="0098177A" w:rsidP="0098177A">
      <w:pPr>
        <w:tabs>
          <w:tab w:val="left" w:pos="1170"/>
        </w:tabs>
        <w:ind w:left="142"/>
        <w:jc w:val="center"/>
        <w:rPr>
          <w:rFonts w:eastAsia="Times New Roman"/>
          <w:bCs/>
          <w:lang w:val="uk-UA"/>
        </w:rPr>
      </w:pPr>
      <w:r w:rsidRPr="0098177A">
        <w:rPr>
          <w:bCs/>
          <w:lang w:val="uk-UA"/>
        </w:rPr>
        <w:t>Напрямки діяльності та заходи</w:t>
      </w:r>
      <w:r w:rsidRPr="0098177A">
        <w:rPr>
          <w:rFonts w:eastAsia="Times New Roman"/>
          <w:bCs/>
          <w:lang w:val="uk-UA"/>
        </w:rPr>
        <w:t xml:space="preserve"> комплексної Програми </w:t>
      </w:r>
    </w:p>
    <w:p w14:paraId="6038B79F" w14:textId="77777777" w:rsidR="0098177A" w:rsidRPr="0098177A" w:rsidRDefault="0098177A" w:rsidP="0098177A">
      <w:pPr>
        <w:tabs>
          <w:tab w:val="left" w:pos="1170"/>
        </w:tabs>
        <w:ind w:left="142"/>
        <w:jc w:val="center"/>
        <w:rPr>
          <w:rFonts w:eastAsia="Times New Roman"/>
          <w:bCs/>
          <w:lang w:val="uk-UA"/>
        </w:rPr>
      </w:pPr>
      <w:r w:rsidRPr="0098177A">
        <w:rPr>
          <w:rFonts w:eastAsia="Times New Roman"/>
          <w:bCs/>
          <w:lang w:val="uk-UA"/>
        </w:rPr>
        <w:t>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2025-2027 роки"</w:t>
      </w:r>
    </w:p>
    <w:p w14:paraId="7AE94405" w14:textId="77777777" w:rsidR="0098177A" w:rsidRPr="0098177A" w:rsidRDefault="0098177A" w:rsidP="0098177A">
      <w:pPr>
        <w:tabs>
          <w:tab w:val="left" w:pos="1170"/>
        </w:tabs>
        <w:ind w:left="142"/>
        <w:jc w:val="right"/>
        <w:rPr>
          <w:rFonts w:eastAsia="Times New Roman"/>
          <w:lang w:val="uk-UA"/>
        </w:rPr>
      </w:pPr>
      <w:r w:rsidRPr="0098177A">
        <w:rPr>
          <w:rFonts w:eastAsia="Times New Roman"/>
          <w:lang w:val="uk-UA"/>
        </w:rPr>
        <w:t>тис. грн.</w:t>
      </w:r>
    </w:p>
    <w:tbl>
      <w:tblPr>
        <w:tblStyle w:val="2"/>
        <w:tblW w:w="15764" w:type="dxa"/>
        <w:tblInd w:w="-34" w:type="dxa"/>
        <w:tblLayout w:type="fixed"/>
        <w:tblLook w:val="04A0" w:firstRow="1" w:lastRow="0" w:firstColumn="1" w:lastColumn="0" w:noHBand="0" w:noVBand="1"/>
      </w:tblPr>
      <w:tblGrid>
        <w:gridCol w:w="533"/>
        <w:gridCol w:w="2190"/>
        <w:gridCol w:w="2268"/>
        <w:gridCol w:w="708"/>
        <w:gridCol w:w="1843"/>
        <w:gridCol w:w="1701"/>
        <w:gridCol w:w="992"/>
        <w:gridCol w:w="1106"/>
        <w:gridCol w:w="992"/>
        <w:gridCol w:w="1588"/>
        <w:gridCol w:w="1843"/>
      </w:tblGrid>
      <w:tr w:rsidR="0098177A" w:rsidRPr="0098177A" w14:paraId="733B73AE" w14:textId="77777777" w:rsidTr="00A75E46">
        <w:trPr>
          <w:trHeight w:val="750"/>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61E37E48" w14:textId="77777777" w:rsidR="0098177A" w:rsidRPr="0098177A" w:rsidRDefault="0098177A" w:rsidP="0098177A">
            <w:pPr>
              <w:jc w:val="center"/>
              <w:rPr>
                <w:sz w:val="18"/>
                <w:szCs w:val="18"/>
                <w:lang w:val="uk-UA"/>
              </w:rPr>
            </w:pPr>
            <w:r w:rsidRPr="0098177A">
              <w:rPr>
                <w:sz w:val="18"/>
                <w:szCs w:val="18"/>
                <w:lang w:val="uk-UA"/>
              </w:rPr>
              <w:t>№ з/п</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6F7083C5" w14:textId="77777777" w:rsidR="0098177A" w:rsidRPr="0098177A" w:rsidRDefault="0098177A" w:rsidP="0098177A">
            <w:pPr>
              <w:jc w:val="center"/>
              <w:rPr>
                <w:sz w:val="18"/>
                <w:szCs w:val="18"/>
                <w:lang w:val="uk-UA"/>
              </w:rPr>
            </w:pPr>
            <w:r w:rsidRPr="0098177A">
              <w:rPr>
                <w:sz w:val="18"/>
                <w:szCs w:val="18"/>
                <w:lang w:val="uk-UA"/>
              </w:rPr>
              <w:t>Назва напряму діяльності (пріоритетні завдання)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A7C00D2" w14:textId="77777777" w:rsidR="0098177A" w:rsidRPr="0098177A" w:rsidRDefault="0098177A" w:rsidP="0098177A">
            <w:pPr>
              <w:jc w:val="center"/>
              <w:rPr>
                <w:sz w:val="18"/>
                <w:szCs w:val="18"/>
                <w:lang w:val="uk-UA"/>
              </w:rPr>
            </w:pPr>
            <w:r w:rsidRPr="0098177A">
              <w:rPr>
                <w:sz w:val="18"/>
                <w:szCs w:val="18"/>
                <w:lang w:val="uk-UA"/>
              </w:rPr>
              <w:t>Перелік заходів Програми</w:t>
            </w:r>
          </w:p>
        </w:tc>
        <w:tc>
          <w:tcPr>
            <w:tcW w:w="70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23853A1" w14:textId="77777777" w:rsidR="0098177A" w:rsidRPr="0098177A" w:rsidRDefault="0098177A" w:rsidP="0098177A">
            <w:pPr>
              <w:ind w:left="113" w:right="113"/>
              <w:jc w:val="center"/>
              <w:rPr>
                <w:sz w:val="18"/>
                <w:szCs w:val="18"/>
                <w:lang w:val="uk-UA"/>
              </w:rPr>
            </w:pPr>
            <w:r w:rsidRPr="0098177A">
              <w:rPr>
                <w:sz w:val="18"/>
                <w:szCs w:val="18"/>
                <w:lang w:val="uk-UA"/>
              </w:rPr>
              <w:t>Строк виконання заходу</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5ED0B14" w14:textId="77777777" w:rsidR="0098177A" w:rsidRPr="0098177A" w:rsidRDefault="0098177A" w:rsidP="0098177A">
            <w:pPr>
              <w:jc w:val="center"/>
              <w:rPr>
                <w:sz w:val="18"/>
                <w:szCs w:val="18"/>
                <w:lang w:val="uk-UA"/>
              </w:rPr>
            </w:pPr>
            <w:r w:rsidRPr="0098177A">
              <w:rPr>
                <w:sz w:val="18"/>
                <w:szCs w:val="18"/>
                <w:lang w:val="uk-UA"/>
              </w:rPr>
              <w:t>Виконавці</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41CEAB99" w14:textId="77777777" w:rsidR="0098177A" w:rsidRPr="0098177A" w:rsidRDefault="0098177A" w:rsidP="0098177A">
            <w:pPr>
              <w:jc w:val="center"/>
              <w:rPr>
                <w:sz w:val="18"/>
                <w:szCs w:val="18"/>
                <w:lang w:val="uk-UA"/>
              </w:rPr>
            </w:pPr>
            <w:r w:rsidRPr="0098177A">
              <w:rPr>
                <w:sz w:val="18"/>
                <w:szCs w:val="18"/>
                <w:lang w:val="uk-UA"/>
              </w:rPr>
              <w:t>Джерела фінансування</w:t>
            </w:r>
          </w:p>
        </w:tc>
        <w:tc>
          <w:tcPr>
            <w:tcW w:w="4678" w:type="dxa"/>
            <w:gridSpan w:val="4"/>
            <w:tcBorders>
              <w:top w:val="single" w:sz="4" w:space="0" w:color="auto"/>
              <w:left w:val="single" w:sz="4" w:space="0" w:color="auto"/>
              <w:bottom w:val="single" w:sz="4" w:space="0" w:color="auto"/>
              <w:right w:val="single" w:sz="4" w:space="0" w:color="auto"/>
            </w:tcBorders>
            <w:vAlign w:val="center"/>
            <w:hideMark/>
          </w:tcPr>
          <w:p w14:paraId="3099E24D" w14:textId="77777777" w:rsidR="0098177A" w:rsidRPr="0098177A" w:rsidRDefault="0098177A" w:rsidP="0098177A">
            <w:pPr>
              <w:jc w:val="center"/>
              <w:rPr>
                <w:sz w:val="18"/>
                <w:szCs w:val="18"/>
                <w:lang w:val="uk-UA"/>
              </w:rPr>
            </w:pPr>
            <w:r w:rsidRPr="0098177A">
              <w:rPr>
                <w:sz w:val="18"/>
                <w:szCs w:val="18"/>
                <w:lang w:val="uk-UA"/>
              </w:rPr>
              <w:t xml:space="preserve">Орієнтовані обсяги фінансування (вартість), </w:t>
            </w:r>
            <w:r w:rsidRPr="0098177A">
              <w:rPr>
                <w:bCs/>
                <w:sz w:val="18"/>
                <w:szCs w:val="18"/>
                <w:lang w:val="uk-UA"/>
              </w:rPr>
              <w:t>тис. грн.,</w:t>
            </w:r>
            <w:r w:rsidRPr="0098177A">
              <w:rPr>
                <w:sz w:val="18"/>
                <w:szCs w:val="18"/>
                <w:lang w:val="uk-UA"/>
              </w:rPr>
              <w:t xml:space="preserve"> у тому числі:</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8B7606" w14:textId="77777777" w:rsidR="0098177A" w:rsidRPr="0098177A" w:rsidRDefault="0098177A" w:rsidP="0098177A">
            <w:pPr>
              <w:jc w:val="center"/>
              <w:rPr>
                <w:sz w:val="18"/>
                <w:szCs w:val="18"/>
                <w:lang w:val="uk-UA"/>
              </w:rPr>
            </w:pPr>
            <w:r w:rsidRPr="0098177A">
              <w:rPr>
                <w:sz w:val="18"/>
                <w:szCs w:val="18"/>
                <w:lang w:val="uk-UA"/>
              </w:rPr>
              <w:t>Очікуваний результат</w:t>
            </w:r>
          </w:p>
        </w:tc>
      </w:tr>
      <w:tr w:rsidR="0098177A" w:rsidRPr="0098177A" w14:paraId="21CB5B7A" w14:textId="77777777" w:rsidTr="00A75E46">
        <w:trPr>
          <w:trHeight w:val="250"/>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4AD1E08F" w14:textId="77777777" w:rsidR="0098177A" w:rsidRPr="0098177A" w:rsidRDefault="0098177A" w:rsidP="0098177A">
            <w:pPr>
              <w:rPr>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70A09BA6" w14:textId="77777777" w:rsidR="0098177A" w:rsidRPr="0098177A" w:rsidRDefault="0098177A" w:rsidP="0098177A">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C801701" w14:textId="77777777" w:rsidR="0098177A" w:rsidRPr="0098177A" w:rsidRDefault="0098177A" w:rsidP="0098177A">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8FF6A30" w14:textId="77777777" w:rsidR="0098177A" w:rsidRPr="0098177A" w:rsidRDefault="0098177A" w:rsidP="0098177A">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99991B3" w14:textId="77777777" w:rsidR="0098177A" w:rsidRPr="0098177A" w:rsidRDefault="0098177A" w:rsidP="0098177A">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37746D5" w14:textId="77777777" w:rsidR="0098177A" w:rsidRPr="0098177A" w:rsidRDefault="0098177A" w:rsidP="0098177A">
            <w:pPr>
              <w:rPr>
                <w:sz w:val="18"/>
                <w:szCs w:val="18"/>
                <w:lang w:val="uk-UA"/>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1E54C2C" w14:textId="77777777" w:rsidR="0098177A" w:rsidRPr="0098177A" w:rsidRDefault="0098177A" w:rsidP="0098177A">
            <w:pPr>
              <w:jc w:val="center"/>
              <w:rPr>
                <w:sz w:val="18"/>
                <w:szCs w:val="18"/>
                <w:lang w:val="uk-UA"/>
              </w:rPr>
            </w:pPr>
            <w:r w:rsidRPr="0098177A">
              <w:rPr>
                <w:sz w:val="18"/>
                <w:szCs w:val="18"/>
                <w:lang w:val="uk-UA"/>
              </w:rPr>
              <w:t>ВСЬОГО</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4A7F1F2" w14:textId="77777777" w:rsidR="0098177A" w:rsidRPr="0098177A" w:rsidRDefault="0098177A" w:rsidP="0098177A">
            <w:pPr>
              <w:jc w:val="center"/>
              <w:rPr>
                <w:sz w:val="18"/>
                <w:szCs w:val="18"/>
                <w:lang w:val="uk-UA"/>
              </w:rPr>
            </w:pPr>
            <w:r w:rsidRPr="0098177A">
              <w:rPr>
                <w:sz w:val="18"/>
                <w:szCs w:val="18"/>
                <w:lang w:val="uk-UA"/>
              </w:rPr>
              <w:t>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F9D96E" w14:textId="77777777" w:rsidR="0098177A" w:rsidRPr="0098177A" w:rsidRDefault="0098177A" w:rsidP="0098177A">
            <w:pPr>
              <w:jc w:val="center"/>
              <w:rPr>
                <w:sz w:val="18"/>
                <w:szCs w:val="18"/>
                <w:lang w:val="uk-UA"/>
              </w:rPr>
            </w:pPr>
            <w:r w:rsidRPr="0098177A">
              <w:rPr>
                <w:sz w:val="18"/>
                <w:szCs w:val="18"/>
                <w:lang w:val="uk-UA"/>
              </w:rPr>
              <w:t>ІІ</w:t>
            </w:r>
          </w:p>
        </w:tc>
        <w:tc>
          <w:tcPr>
            <w:tcW w:w="1588" w:type="dxa"/>
            <w:tcBorders>
              <w:top w:val="single" w:sz="4" w:space="0" w:color="auto"/>
              <w:left w:val="single" w:sz="4" w:space="0" w:color="auto"/>
              <w:bottom w:val="single" w:sz="4" w:space="0" w:color="auto"/>
              <w:right w:val="single" w:sz="4" w:space="0" w:color="auto"/>
            </w:tcBorders>
            <w:vAlign w:val="center"/>
            <w:hideMark/>
          </w:tcPr>
          <w:p w14:paraId="31174F5E" w14:textId="77777777" w:rsidR="0098177A" w:rsidRPr="0098177A" w:rsidRDefault="0098177A" w:rsidP="0098177A">
            <w:pPr>
              <w:jc w:val="center"/>
              <w:rPr>
                <w:sz w:val="18"/>
                <w:szCs w:val="18"/>
                <w:lang w:val="uk-UA"/>
              </w:rPr>
            </w:pPr>
            <w:r w:rsidRPr="0098177A">
              <w:rPr>
                <w:sz w:val="18"/>
                <w:szCs w:val="18"/>
                <w:lang w:val="uk-UA"/>
              </w:rPr>
              <w:t>ІІІ</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64C8D08" w14:textId="77777777" w:rsidR="0098177A" w:rsidRPr="0098177A" w:rsidRDefault="0098177A" w:rsidP="0098177A">
            <w:pPr>
              <w:rPr>
                <w:sz w:val="18"/>
                <w:szCs w:val="18"/>
                <w:lang w:val="uk-UA"/>
              </w:rPr>
            </w:pPr>
          </w:p>
        </w:tc>
      </w:tr>
      <w:tr w:rsidR="0098177A" w:rsidRPr="0098177A" w14:paraId="782CE6F7" w14:textId="77777777" w:rsidTr="00A75E46">
        <w:trPr>
          <w:trHeight w:val="112"/>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11811C8F" w14:textId="77777777" w:rsidR="0098177A" w:rsidRPr="0098177A" w:rsidRDefault="0098177A" w:rsidP="0098177A">
            <w:pPr>
              <w:rPr>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21314722" w14:textId="77777777" w:rsidR="0098177A" w:rsidRPr="0098177A" w:rsidRDefault="0098177A" w:rsidP="0098177A">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A82AB21" w14:textId="77777777" w:rsidR="0098177A" w:rsidRPr="0098177A" w:rsidRDefault="0098177A" w:rsidP="0098177A">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1EC11A5" w14:textId="77777777" w:rsidR="0098177A" w:rsidRPr="0098177A" w:rsidRDefault="0098177A" w:rsidP="0098177A">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86D95C5" w14:textId="77777777" w:rsidR="0098177A" w:rsidRPr="0098177A" w:rsidRDefault="0098177A" w:rsidP="0098177A">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F17948F" w14:textId="77777777" w:rsidR="0098177A" w:rsidRPr="0098177A" w:rsidRDefault="0098177A" w:rsidP="0098177A">
            <w:pPr>
              <w:rPr>
                <w:sz w:val="18"/>
                <w:szCs w:val="18"/>
                <w:lang w:val="uk-U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6AB3BAB" w14:textId="77777777" w:rsidR="0098177A" w:rsidRPr="0098177A" w:rsidRDefault="0098177A" w:rsidP="0098177A">
            <w:pPr>
              <w:rPr>
                <w:sz w:val="18"/>
                <w:szCs w:val="18"/>
                <w:lang w:val="uk-UA"/>
              </w:rPr>
            </w:pPr>
          </w:p>
        </w:tc>
        <w:tc>
          <w:tcPr>
            <w:tcW w:w="1106" w:type="dxa"/>
            <w:tcBorders>
              <w:top w:val="single" w:sz="4" w:space="0" w:color="auto"/>
              <w:left w:val="single" w:sz="4" w:space="0" w:color="auto"/>
              <w:bottom w:val="single" w:sz="4" w:space="0" w:color="auto"/>
              <w:right w:val="single" w:sz="4" w:space="0" w:color="auto"/>
            </w:tcBorders>
            <w:vAlign w:val="center"/>
            <w:hideMark/>
          </w:tcPr>
          <w:p w14:paraId="321CE391" w14:textId="77777777" w:rsidR="0098177A" w:rsidRPr="0098177A" w:rsidRDefault="0098177A" w:rsidP="0098177A">
            <w:pPr>
              <w:jc w:val="center"/>
              <w:rPr>
                <w:sz w:val="18"/>
                <w:szCs w:val="18"/>
                <w:lang w:val="uk-UA"/>
              </w:rPr>
            </w:pPr>
            <w:r w:rsidRPr="0098177A">
              <w:rPr>
                <w:sz w:val="18"/>
                <w:szCs w:val="18"/>
                <w:lang w:val="uk-UA"/>
              </w:rPr>
              <w:t>2025</w:t>
            </w:r>
          </w:p>
        </w:tc>
        <w:tc>
          <w:tcPr>
            <w:tcW w:w="992" w:type="dxa"/>
            <w:tcBorders>
              <w:top w:val="single" w:sz="4" w:space="0" w:color="auto"/>
              <w:left w:val="single" w:sz="4" w:space="0" w:color="auto"/>
              <w:bottom w:val="single" w:sz="4" w:space="0" w:color="auto"/>
              <w:right w:val="single" w:sz="4" w:space="0" w:color="auto"/>
            </w:tcBorders>
            <w:vAlign w:val="center"/>
            <w:hideMark/>
          </w:tcPr>
          <w:p w14:paraId="1953005A" w14:textId="77777777" w:rsidR="0098177A" w:rsidRPr="0098177A" w:rsidRDefault="0098177A" w:rsidP="0098177A">
            <w:pPr>
              <w:jc w:val="center"/>
              <w:rPr>
                <w:sz w:val="18"/>
                <w:szCs w:val="18"/>
                <w:lang w:val="uk-UA"/>
              </w:rPr>
            </w:pPr>
            <w:r w:rsidRPr="0098177A">
              <w:rPr>
                <w:sz w:val="18"/>
                <w:szCs w:val="18"/>
                <w:lang w:val="uk-UA"/>
              </w:rPr>
              <w:t>2026</w:t>
            </w:r>
          </w:p>
        </w:tc>
        <w:tc>
          <w:tcPr>
            <w:tcW w:w="1588" w:type="dxa"/>
            <w:tcBorders>
              <w:top w:val="single" w:sz="4" w:space="0" w:color="auto"/>
              <w:left w:val="single" w:sz="4" w:space="0" w:color="auto"/>
              <w:bottom w:val="single" w:sz="4" w:space="0" w:color="auto"/>
              <w:right w:val="single" w:sz="4" w:space="0" w:color="auto"/>
            </w:tcBorders>
            <w:vAlign w:val="center"/>
            <w:hideMark/>
          </w:tcPr>
          <w:p w14:paraId="20414BE6" w14:textId="77777777" w:rsidR="0098177A" w:rsidRPr="0098177A" w:rsidRDefault="0098177A" w:rsidP="0098177A">
            <w:pPr>
              <w:jc w:val="center"/>
              <w:rPr>
                <w:sz w:val="18"/>
                <w:szCs w:val="18"/>
                <w:lang w:val="uk-UA"/>
              </w:rPr>
            </w:pPr>
            <w:r w:rsidRPr="0098177A">
              <w:rPr>
                <w:sz w:val="18"/>
                <w:szCs w:val="18"/>
                <w:lang w:val="uk-UA"/>
              </w:rPr>
              <w:t>2027</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40969CF" w14:textId="77777777" w:rsidR="0098177A" w:rsidRPr="0098177A" w:rsidRDefault="0098177A" w:rsidP="0098177A">
            <w:pPr>
              <w:rPr>
                <w:sz w:val="18"/>
                <w:szCs w:val="18"/>
                <w:lang w:val="uk-UA"/>
              </w:rPr>
            </w:pPr>
          </w:p>
        </w:tc>
      </w:tr>
      <w:tr w:rsidR="0098177A" w:rsidRPr="0098177A" w14:paraId="442FA3B5" w14:textId="77777777" w:rsidTr="00A75E46">
        <w:trPr>
          <w:trHeight w:val="95"/>
        </w:trPr>
        <w:tc>
          <w:tcPr>
            <w:tcW w:w="533" w:type="dxa"/>
            <w:tcBorders>
              <w:top w:val="single" w:sz="4" w:space="0" w:color="auto"/>
              <w:left w:val="single" w:sz="4" w:space="0" w:color="auto"/>
              <w:bottom w:val="single" w:sz="4" w:space="0" w:color="auto"/>
              <w:right w:val="single" w:sz="4" w:space="0" w:color="auto"/>
            </w:tcBorders>
            <w:vAlign w:val="center"/>
            <w:hideMark/>
          </w:tcPr>
          <w:p w14:paraId="6DA5777B" w14:textId="77777777" w:rsidR="0098177A" w:rsidRPr="0098177A" w:rsidRDefault="0098177A" w:rsidP="0098177A">
            <w:pPr>
              <w:jc w:val="center"/>
              <w:rPr>
                <w:iCs/>
                <w:sz w:val="18"/>
                <w:szCs w:val="18"/>
                <w:lang w:val="uk-UA"/>
              </w:rPr>
            </w:pPr>
            <w:r w:rsidRPr="0098177A">
              <w:rPr>
                <w:iCs/>
                <w:sz w:val="18"/>
                <w:szCs w:val="18"/>
                <w:lang w:val="uk-UA"/>
              </w:rPr>
              <w:t>1</w:t>
            </w:r>
          </w:p>
        </w:tc>
        <w:tc>
          <w:tcPr>
            <w:tcW w:w="2190" w:type="dxa"/>
            <w:tcBorders>
              <w:top w:val="single" w:sz="4" w:space="0" w:color="auto"/>
              <w:left w:val="single" w:sz="4" w:space="0" w:color="auto"/>
              <w:bottom w:val="single" w:sz="4" w:space="0" w:color="auto"/>
              <w:right w:val="single" w:sz="4" w:space="0" w:color="auto"/>
            </w:tcBorders>
            <w:vAlign w:val="center"/>
            <w:hideMark/>
          </w:tcPr>
          <w:p w14:paraId="7FE59D4B" w14:textId="77777777" w:rsidR="0098177A" w:rsidRPr="0098177A" w:rsidRDefault="0098177A" w:rsidP="0098177A">
            <w:pPr>
              <w:jc w:val="center"/>
              <w:rPr>
                <w:iCs/>
                <w:sz w:val="18"/>
                <w:szCs w:val="18"/>
                <w:lang w:val="uk-UA"/>
              </w:rPr>
            </w:pPr>
            <w:r w:rsidRPr="0098177A">
              <w:rPr>
                <w:iCs/>
                <w:sz w:val="18"/>
                <w:szCs w:val="18"/>
                <w:lang w:val="uk-UA"/>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6D050F1" w14:textId="77777777" w:rsidR="0098177A" w:rsidRPr="0098177A" w:rsidRDefault="0098177A" w:rsidP="0098177A">
            <w:pPr>
              <w:jc w:val="center"/>
              <w:rPr>
                <w:iCs/>
                <w:sz w:val="18"/>
                <w:szCs w:val="18"/>
                <w:lang w:val="uk-UA"/>
              </w:rPr>
            </w:pPr>
            <w:r w:rsidRPr="0098177A">
              <w:rPr>
                <w:iCs/>
                <w:sz w:val="18"/>
                <w:szCs w:val="18"/>
                <w:lang w:val="uk-UA"/>
              </w:rPr>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20BDE96C" w14:textId="77777777" w:rsidR="0098177A" w:rsidRPr="0098177A" w:rsidRDefault="0098177A" w:rsidP="0098177A">
            <w:pPr>
              <w:jc w:val="center"/>
              <w:rPr>
                <w:iCs/>
                <w:sz w:val="18"/>
                <w:szCs w:val="18"/>
                <w:lang w:val="uk-UA"/>
              </w:rPr>
            </w:pPr>
            <w:r w:rsidRPr="0098177A">
              <w:rPr>
                <w:iCs/>
                <w:sz w:val="18"/>
                <w:szCs w:val="18"/>
                <w:lang w:val="uk-UA"/>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0B08CBB" w14:textId="77777777" w:rsidR="0098177A" w:rsidRPr="0098177A" w:rsidRDefault="0098177A" w:rsidP="0098177A">
            <w:pPr>
              <w:jc w:val="center"/>
              <w:rPr>
                <w:iCs/>
                <w:sz w:val="18"/>
                <w:szCs w:val="18"/>
                <w:lang w:val="uk-UA"/>
              </w:rPr>
            </w:pPr>
            <w:r w:rsidRPr="0098177A">
              <w:rPr>
                <w:iCs/>
                <w:sz w:val="18"/>
                <w:szCs w:val="18"/>
                <w:lang w:val="uk-UA"/>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13BA21" w14:textId="77777777" w:rsidR="0098177A" w:rsidRPr="0098177A" w:rsidRDefault="0098177A" w:rsidP="0098177A">
            <w:pPr>
              <w:jc w:val="center"/>
              <w:rPr>
                <w:iCs/>
                <w:sz w:val="18"/>
                <w:szCs w:val="18"/>
                <w:lang w:val="uk-UA"/>
              </w:rPr>
            </w:pPr>
            <w:r w:rsidRPr="0098177A">
              <w:rPr>
                <w:iCs/>
                <w:sz w:val="18"/>
                <w:szCs w:val="18"/>
                <w:lang w:val="uk-UA"/>
              </w:rPr>
              <w:t>6</w:t>
            </w:r>
          </w:p>
        </w:tc>
        <w:tc>
          <w:tcPr>
            <w:tcW w:w="992" w:type="dxa"/>
            <w:tcBorders>
              <w:top w:val="single" w:sz="4" w:space="0" w:color="auto"/>
              <w:left w:val="single" w:sz="4" w:space="0" w:color="auto"/>
              <w:bottom w:val="single" w:sz="4" w:space="0" w:color="auto"/>
              <w:right w:val="single" w:sz="4" w:space="0" w:color="auto"/>
            </w:tcBorders>
            <w:vAlign w:val="center"/>
            <w:hideMark/>
          </w:tcPr>
          <w:p w14:paraId="0FD82F73" w14:textId="77777777" w:rsidR="0098177A" w:rsidRPr="0098177A" w:rsidRDefault="0098177A" w:rsidP="0098177A">
            <w:pPr>
              <w:jc w:val="center"/>
              <w:rPr>
                <w:iCs/>
                <w:sz w:val="18"/>
                <w:szCs w:val="18"/>
                <w:lang w:val="uk-UA"/>
              </w:rPr>
            </w:pPr>
            <w:r w:rsidRPr="0098177A">
              <w:rPr>
                <w:iCs/>
                <w:sz w:val="18"/>
                <w:szCs w:val="18"/>
                <w:lang w:val="uk-UA"/>
              </w:rPr>
              <w:t>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3A10FBD" w14:textId="77777777" w:rsidR="0098177A" w:rsidRPr="0098177A" w:rsidRDefault="0098177A" w:rsidP="0098177A">
            <w:pPr>
              <w:jc w:val="center"/>
              <w:rPr>
                <w:iCs/>
                <w:sz w:val="18"/>
                <w:szCs w:val="18"/>
                <w:lang w:val="uk-UA"/>
              </w:rPr>
            </w:pPr>
            <w:r w:rsidRPr="0098177A">
              <w:rPr>
                <w:iCs/>
                <w:sz w:val="18"/>
                <w:szCs w:val="18"/>
                <w:lang w:val="uk-UA"/>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E5BFAB" w14:textId="77777777" w:rsidR="0098177A" w:rsidRPr="0098177A" w:rsidRDefault="0098177A" w:rsidP="0098177A">
            <w:pPr>
              <w:jc w:val="center"/>
              <w:rPr>
                <w:iCs/>
                <w:sz w:val="18"/>
                <w:szCs w:val="18"/>
                <w:lang w:val="uk-UA"/>
              </w:rPr>
            </w:pPr>
            <w:r w:rsidRPr="0098177A">
              <w:rPr>
                <w:iCs/>
                <w:sz w:val="18"/>
                <w:szCs w:val="18"/>
                <w:lang w:val="uk-UA"/>
              </w:rPr>
              <w:t>9</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CF6A3B6" w14:textId="77777777" w:rsidR="0098177A" w:rsidRPr="0098177A" w:rsidRDefault="0098177A" w:rsidP="0098177A">
            <w:pPr>
              <w:jc w:val="center"/>
              <w:rPr>
                <w:iCs/>
                <w:sz w:val="18"/>
                <w:szCs w:val="18"/>
                <w:lang w:val="uk-UA"/>
              </w:rPr>
            </w:pPr>
            <w:r w:rsidRPr="0098177A">
              <w:rPr>
                <w:iCs/>
                <w:sz w:val="18"/>
                <w:szCs w:val="18"/>
                <w:lang w:val="uk-UA"/>
              </w:rPr>
              <w:t>10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CF37DD9" w14:textId="77777777" w:rsidR="0098177A" w:rsidRPr="0098177A" w:rsidRDefault="0098177A" w:rsidP="0098177A">
            <w:pPr>
              <w:jc w:val="center"/>
              <w:rPr>
                <w:iCs/>
                <w:sz w:val="18"/>
                <w:szCs w:val="18"/>
                <w:lang w:val="uk-UA"/>
              </w:rPr>
            </w:pPr>
            <w:r w:rsidRPr="0098177A">
              <w:rPr>
                <w:iCs/>
                <w:sz w:val="18"/>
                <w:szCs w:val="18"/>
                <w:lang w:val="uk-UA"/>
              </w:rPr>
              <w:t>11</w:t>
            </w:r>
          </w:p>
        </w:tc>
      </w:tr>
      <w:tr w:rsidR="0098177A" w:rsidRPr="0098177A" w14:paraId="367F9B88" w14:textId="77777777" w:rsidTr="00A75E46">
        <w:trPr>
          <w:trHeight w:val="1473"/>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72A8213B" w14:textId="77777777" w:rsidR="0098177A" w:rsidRPr="0098177A" w:rsidRDefault="0098177A" w:rsidP="0098177A">
            <w:pPr>
              <w:jc w:val="center"/>
              <w:rPr>
                <w:iCs/>
                <w:sz w:val="18"/>
                <w:szCs w:val="18"/>
                <w:lang w:val="uk-UA"/>
              </w:rPr>
            </w:pPr>
            <w:r w:rsidRPr="0098177A">
              <w:rPr>
                <w:iCs/>
                <w:sz w:val="18"/>
                <w:szCs w:val="18"/>
                <w:lang w:val="uk-UA"/>
              </w:rPr>
              <w:t>1</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70FC367" w14:textId="77777777" w:rsidR="0098177A" w:rsidRPr="0098177A" w:rsidRDefault="0098177A" w:rsidP="0098177A">
            <w:pPr>
              <w:rPr>
                <w:iCs/>
                <w:sz w:val="18"/>
                <w:szCs w:val="18"/>
                <w:lang w:val="uk-UA"/>
              </w:rPr>
            </w:pPr>
            <w:r w:rsidRPr="0098177A">
              <w:rPr>
                <w:sz w:val="18"/>
                <w:szCs w:val="18"/>
                <w:lang w:val="uk-UA"/>
              </w:rPr>
              <w:t>Забезпечення надання швидкої медичної допомоги  санітарними автомобілями</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72C820B4" w14:textId="77777777" w:rsidR="0098177A" w:rsidRPr="0098177A" w:rsidRDefault="0098177A" w:rsidP="0098177A">
            <w:pPr>
              <w:rPr>
                <w:iCs/>
                <w:sz w:val="18"/>
                <w:szCs w:val="18"/>
                <w:lang w:val="uk-UA"/>
              </w:rPr>
            </w:pPr>
            <w:r w:rsidRPr="0098177A">
              <w:rPr>
                <w:sz w:val="18"/>
                <w:szCs w:val="18"/>
                <w:lang w:val="uk-UA"/>
              </w:rPr>
              <w:t>Придбання предметів, матеріалів, інвентарю для функціонування санітарних автомобілів, які забезпечують швидку медичну допомогу, придбання дизельного пального та бензину для санітарних автомобілів, придбання нош медичних, кондиціонери</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29B94E0" w14:textId="77777777" w:rsidR="0098177A" w:rsidRPr="0098177A" w:rsidRDefault="0098177A" w:rsidP="0098177A">
            <w:pPr>
              <w:jc w:val="center"/>
              <w:rPr>
                <w:iCs/>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5AB160A" w14:textId="77777777" w:rsidR="0098177A" w:rsidRPr="0098177A" w:rsidRDefault="0098177A" w:rsidP="0098177A">
            <w:pPr>
              <w:rPr>
                <w:iCs/>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right w:val="single" w:sz="4" w:space="0" w:color="auto"/>
            </w:tcBorders>
            <w:vAlign w:val="center"/>
            <w:hideMark/>
          </w:tcPr>
          <w:p w14:paraId="2F794E1C" w14:textId="77777777" w:rsidR="0098177A" w:rsidRPr="0098177A" w:rsidRDefault="0098177A" w:rsidP="0098177A">
            <w:pPr>
              <w:rPr>
                <w:iCs/>
                <w:sz w:val="18"/>
                <w:szCs w:val="18"/>
                <w:lang w:val="uk-UA"/>
              </w:rPr>
            </w:pPr>
            <w:r w:rsidRPr="0098177A">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right w:val="single" w:sz="4" w:space="0" w:color="auto"/>
            </w:tcBorders>
            <w:vAlign w:val="center"/>
            <w:hideMark/>
          </w:tcPr>
          <w:p w14:paraId="5BB655CC" w14:textId="77777777" w:rsidR="0098177A" w:rsidRPr="0098177A" w:rsidRDefault="0098177A" w:rsidP="0098177A">
            <w:pPr>
              <w:jc w:val="center"/>
              <w:rPr>
                <w:iCs/>
                <w:sz w:val="18"/>
                <w:szCs w:val="18"/>
                <w:lang w:val="uk-UA"/>
              </w:rPr>
            </w:pPr>
            <w:r w:rsidRPr="0098177A">
              <w:rPr>
                <w:iCs/>
                <w:sz w:val="18"/>
                <w:szCs w:val="18"/>
                <w:lang w:val="uk-UA"/>
              </w:rPr>
              <w:t>1567,74</w:t>
            </w:r>
          </w:p>
        </w:tc>
        <w:tc>
          <w:tcPr>
            <w:tcW w:w="1106" w:type="dxa"/>
            <w:tcBorders>
              <w:top w:val="single" w:sz="4" w:space="0" w:color="auto"/>
              <w:left w:val="single" w:sz="4" w:space="0" w:color="auto"/>
              <w:right w:val="single" w:sz="4" w:space="0" w:color="auto"/>
            </w:tcBorders>
            <w:vAlign w:val="center"/>
            <w:hideMark/>
          </w:tcPr>
          <w:p w14:paraId="7D0653D7" w14:textId="77777777" w:rsidR="0098177A" w:rsidRPr="0098177A" w:rsidRDefault="0098177A" w:rsidP="0098177A">
            <w:pPr>
              <w:jc w:val="center"/>
              <w:rPr>
                <w:iCs/>
                <w:sz w:val="18"/>
                <w:szCs w:val="18"/>
                <w:lang w:val="uk-UA"/>
              </w:rPr>
            </w:pPr>
            <w:r w:rsidRPr="0098177A">
              <w:rPr>
                <w:iCs/>
                <w:sz w:val="18"/>
                <w:szCs w:val="18"/>
                <w:lang w:val="uk-UA"/>
              </w:rPr>
              <w:t>810,00</w:t>
            </w:r>
          </w:p>
        </w:tc>
        <w:tc>
          <w:tcPr>
            <w:tcW w:w="992" w:type="dxa"/>
            <w:tcBorders>
              <w:top w:val="single" w:sz="4" w:space="0" w:color="auto"/>
              <w:left w:val="single" w:sz="4" w:space="0" w:color="auto"/>
              <w:right w:val="single" w:sz="4" w:space="0" w:color="auto"/>
            </w:tcBorders>
            <w:vAlign w:val="center"/>
            <w:hideMark/>
          </w:tcPr>
          <w:p w14:paraId="76CB4C0C" w14:textId="77777777" w:rsidR="0098177A" w:rsidRPr="0098177A" w:rsidRDefault="0098177A" w:rsidP="0098177A">
            <w:pPr>
              <w:jc w:val="center"/>
              <w:rPr>
                <w:iCs/>
                <w:sz w:val="18"/>
                <w:szCs w:val="18"/>
                <w:lang w:val="uk-UA"/>
              </w:rPr>
            </w:pPr>
            <w:r w:rsidRPr="0098177A">
              <w:rPr>
                <w:iCs/>
                <w:sz w:val="18"/>
                <w:szCs w:val="18"/>
                <w:lang w:val="uk-UA"/>
              </w:rPr>
              <w:t>378,87</w:t>
            </w:r>
          </w:p>
        </w:tc>
        <w:tc>
          <w:tcPr>
            <w:tcW w:w="1588" w:type="dxa"/>
            <w:tcBorders>
              <w:top w:val="single" w:sz="4" w:space="0" w:color="auto"/>
              <w:left w:val="single" w:sz="4" w:space="0" w:color="auto"/>
              <w:right w:val="single" w:sz="4" w:space="0" w:color="auto"/>
            </w:tcBorders>
            <w:vAlign w:val="center"/>
          </w:tcPr>
          <w:p w14:paraId="70316CC1" w14:textId="77777777" w:rsidR="0098177A" w:rsidRPr="0098177A" w:rsidRDefault="0098177A" w:rsidP="0098177A">
            <w:pPr>
              <w:jc w:val="center"/>
              <w:rPr>
                <w:iCs/>
                <w:sz w:val="18"/>
                <w:szCs w:val="18"/>
                <w:lang w:val="uk-UA"/>
              </w:rPr>
            </w:pPr>
            <w:r w:rsidRPr="0098177A">
              <w:rPr>
                <w:iCs/>
                <w:sz w:val="18"/>
                <w:szCs w:val="18"/>
                <w:lang w:val="uk-UA"/>
              </w:rPr>
              <w:t>378,87</w:t>
            </w:r>
          </w:p>
          <w:p w14:paraId="332626D1" w14:textId="77777777" w:rsidR="0098177A" w:rsidRPr="0098177A" w:rsidRDefault="0098177A" w:rsidP="0098177A">
            <w:pPr>
              <w:jc w:val="center"/>
              <w:rPr>
                <w:sz w:val="18"/>
                <w:szCs w:val="18"/>
                <w:lang w:val="uk-UA"/>
              </w:rPr>
            </w:pP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9ABFFC2" w14:textId="77777777" w:rsidR="0098177A" w:rsidRPr="0098177A" w:rsidRDefault="0098177A" w:rsidP="0098177A">
            <w:pPr>
              <w:jc w:val="center"/>
              <w:rPr>
                <w:iCs/>
                <w:sz w:val="18"/>
                <w:szCs w:val="18"/>
                <w:lang w:val="uk-UA"/>
              </w:rPr>
            </w:pPr>
            <w:r w:rsidRPr="0098177A">
              <w:rPr>
                <w:sz w:val="18"/>
                <w:szCs w:val="18"/>
                <w:lang w:val="uk-UA"/>
              </w:rPr>
              <w:t>Забезпечення надання швидкої медичної допомоги  санітарними автомобілями</w:t>
            </w:r>
          </w:p>
        </w:tc>
      </w:tr>
      <w:tr w:rsidR="0098177A" w:rsidRPr="0098177A" w14:paraId="7E69F4EE" w14:textId="77777777" w:rsidTr="00A75E46">
        <w:trPr>
          <w:trHeight w:val="300"/>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587E7304" w14:textId="77777777" w:rsidR="0098177A" w:rsidRPr="0098177A" w:rsidRDefault="0098177A" w:rsidP="0098177A">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060F4CA7" w14:textId="77777777" w:rsidR="0098177A" w:rsidRPr="0098177A" w:rsidRDefault="0098177A" w:rsidP="0098177A">
            <w:pPr>
              <w:rPr>
                <w:iCs/>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3FC613C" w14:textId="77777777" w:rsidR="0098177A" w:rsidRPr="0098177A" w:rsidRDefault="0098177A" w:rsidP="0098177A">
            <w:pPr>
              <w:rPr>
                <w:iCs/>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42B07F9" w14:textId="77777777" w:rsidR="0098177A" w:rsidRPr="0098177A" w:rsidRDefault="0098177A" w:rsidP="0098177A">
            <w:pPr>
              <w:rPr>
                <w:iCs/>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1DDB8BF" w14:textId="77777777" w:rsidR="0098177A" w:rsidRPr="0098177A" w:rsidRDefault="0098177A" w:rsidP="0098177A">
            <w:pPr>
              <w:rPr>
                <w:iCs/>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02053056" w14:textId="77777777" w:rsidR="0098177A" w:rsidRPr="0098177A" w:rsidRDefault="0098177A" w:rsidP="0098177A">
            <w:pPr>
              <w:rPr>
                <w:sz w:val="18"/>
                <w:szCs w:val="18"/>
                <w:lang w:val="uk-UA"/>
              </w:rPr>
            </w:pPr>
            <w:r w:rsidRPr="0098177A">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1C1C0885" w14:textId="77777777" w:rsidR="0098177A" w:rsidRPr="0098177A" w:rsidRDefault="0098177A" w:rsidP="0098177A">
            <w:pPr>
              <w:jc w:val="center"/>
              <w:rPr>
                <w:iCs/>
                <w:sz w:val="18"/>
                <w:szCs w:val="18"/>
                <w:lang w:val="uk-UA"/>
              </w:rPr>
            </w:pPr>
            <w:r w:rsidRPr="0098177A">
              <w:rPr>
                <w:iCs/>
                <w:sz w:val="18"/>
                <w:szCs w:val="18"/>
                <w:lang w:val="uk-UA"/>
              </w:rPr>
              <w:t>157,74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A7F8F69" w14:textId="77777777" w:rsidR="0098177A" w:rsidRPr="0098177A" w:rsidRDefault="0098177A" w:rsidP="0098177A">
            <w:pPr>
              <w:jc w:val="center"/>
              <w:rPr>
                <w:iCs/>
                <w:sz w:val="18"/>
                <w:szCs w:val="18"/>
                <w:lang w:val="uk-UA"/>
              </w:rPr>
            </w:pPr>
            <w:r w:rsidRPr="0098177A">
              <w:rPr>
                <w:iCs/>
                <w:sz w:val="18"/>
                <w:szCs w:val="18"/>
                <w:lang w:val="uk-UA"/>
              </w:rPr>
              <w:t>810,00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AADAFBA" w14:textId="77777777" w:rsidR="0098177A" w:rsidRPr="0098177A" w:rsidRDefault="0098177A" w:rsidP="0098177A">
            <w:pPr>
              <w:jc w:val="center"/>
              <w:rPr>
                <w:iCs/>
                <w:sz w:val="18"/>
                <w:szCs w:val="18"/>
                <w:lang w:val="uk-UA"/>
              </w:rPr>
            </w:pPr>
            <w:r w:rsidRPr="0098177A">
              <w:rPr>
                <w:iCs/>
                <w:sz w:val="18"/>
                <w:szCs w:val="18"/>
                <w:lang w:val="uk-UA"/>
              </w:rPr>
              <w:t>378,87</w:t>
            </w:r>
          </w:p>
        </w:tc>
        <w:tc>
          <w:tcPr>
            <w:tcW w:w="1588" w:type="dxa"/>
            <w:tcBorders>
              <w:top w:val="single" w:sz="4" w:space="0" w:color="auto"/>
              <w:left w:val="single" w:sz="4" w:space="0" w:color="auto"/>
              <w:bottom w:val="single" w:sz="4" w:space="0" w:color="auto"/>
              <w:right w:val="single" w:sz="4" w:space="0" w:color="auto"/>
            </w:tcBorders>
            <w:vAlign w:val="center"/>
            <w:hideMark/>
          </w:tcPr>
          <w:p w14:paraId="443B1A5B" w14:textId="77777777" w:rsidR="0098177A" w:rsidRPr="0098177A" w:rsidRDefault="0098177A" w:rsidP="0098177A">
            <w:pPr>
              <w:jc w:val="center"/>
              <w:rPr>
                <w:iCs/>
                <w:sz w:val="18"/>
                <w:szCs w:val="18"/>
                <w:lang w:val="uk-UA"/>
              </w:rPr>
            </w:pPr>
          </w:p>
          <w:p w14:paraId="2A6F0035" w14:textId="77777777" w:rsidR="0098177A" w:rsidRPr="0098177A" w:rsidRDefault="0098177A" w:rsidP="0098177A">
            <w:pPr>
              <w:jc w:val="center"/>
              <w:rPr>
                <w:iCs/>
                <w:sz w:val="18"/>
                <w:szCs w:val="18"/>
                <w:lang w:val="uk-UA"/>
              </w:rPr>
            </w:pPr>
            <w:r w:rsidRPr="0098177A">
              <w:rPr>
                <w:iCs/>
                <w:sz w:val="18"/>
                <w:szCs w:val="18"/>
                <w:lang w:val="uk-UA"/>
              </w:rPr>
              <w:t>378,87</w:t>
            </w:r>
          </w:p>
          <w:p w14:paraId="7F67C159" w14:textId="77777777" w:rsidR="0098177A" w:rsidRPr="0098177A" w:rsidRDefault="0098177A" w:rsidP="0098177A">
            <w:pPr>
              <w:jc w:val="cente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717A34" w14:textId="77777777" w:rsidR="0098177A" w:rsidRPr="0098177A" w:rsidRDefault="0098177A" w:rsidP="0098177A">
            <w:pPr>
              <w:rPr>
                <w:iCs/>
                <w:sz w:val="18"/>
                <w:szCs w:val="18"/>
                <w:lang w:val="uk-UA"/>
              </w:rPr>
            </w:pPr>
          </w:p>
        </w:tc>
      </w:tr>
      <w:tr w:rsidR="0098177A" w:rsidRPr="00BC294E" w14:paraId="2BB39020" w14:textId="77777777" w:rsidTr="00A75E46">
        <w:trPr>
          <w:trHeight w:val="1704"/>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41E638B6" w14:textId="77777777" w:rsidR="0098177A" w:rsidRPr="0098177A" w:rsidRDefault="0098177A" w:rsidP="0098177A">
            <w:pPr>
              <w:jc w:val="center"/>
              <w:rPr>
                <w:iCs/>
                <w:sz w:val="18"/>
                <w:szCs w:val="18"/>
                <w:lang w:val="uk-UA"/>
              </w:rPr>
            </w:pPr>
            <w:r w:rsidRPr="0098177A">
              <w:rPr>
                <w:iCs/>
                <w:sz w:val="18"/>
                <w:szCs w:val="18"/>
                <w:lang w:val="uk-UA"/>
              </w:rPr>
              <w:t>2</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81A6779" w14:textId="77777777" w:rsidR="0098177A" w:rsidRPr="0098177A" w:rsidRDefault="0098177A" w:rsidP="0098177A">
            <w:pPr>
              <w:rPr>
                <w:sz w:val="18"/>
                <w:szCs w:val="18"/>
                <w:lang w:val="uk-UA"/>
              </w:rPr>
            </w:pPr>
            <w:r w:rsidRPr="0098177A">
              <w:rPr>
                <w:sz w:val="18"/>
                <w:szCs w:val="18"/>
                <w:lang w:val="uk-UA"/>
              </w:rPr>
              <w:t xml:space="preserve">Забезпечення  невідкладної спеціалізованої медичної допомоги вторинного рівня медикаментами та медичними засобами, придбання наркотичних та сильнодіючих </w:t>
            </w:r>
            <w:r w:rsidRPr="0098177A">
              <w:rPr>
                <w:sz w:val="18"/>
                <w:szCs w:val="18"/>
                <w:lang w:val="uk-UA"/>
              </w:rPr>
              <w:lastRenderedPageBreak/>
              <w:t>засобів,придбання дезінфікуючих засобів та засобів захисту, забезпечення з місцевого бюджету закладу охорони здоров'я , яка надає вторинну медичну допомогу  для забезпечення  медичного обслуговування населення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8006020" w14:textId="77777777" w:rsidR="0098177A" w:rsidRPr="0098177A" w:rsidRDefault="0098177A" w:rsidP="0098177A">
            <w:pPr>
              <w:rPr>
                <w:sz w:val="18"/>
                <w:szCs w:val="18"/>
                <w:lang w:val="uk-UA"/>
              </w:rPr>
            </w:pPr>
            <w:r w:rsidRPr="0098177A">
              <w:rPr>
                <w:sz w:val="18"/>
                <w:szCs w:val="18"/>
                <w:lang w:val="uk-UA"/>
              </w:rPr>
              <w:lastRenderedPageBreak/>
              <w:t>Придбання медикаментів та перев’язувальних матеріалів для забезпечення надання медичної допомоги хворим</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1749D4A" w14:textId="77777777" w:rsidR="0098177A" w:rsidRPr="0098177A" w:rsidRDefault="0098177A" w:rsidP="0098177A">
            <w:pPr>
              <w:jc w:val="center"/>
              <w:rPr>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1C30EC7" w14:textId="77777777" w:rsidR="0098177A" w:rsidRPr="0098177A" w:rsidRDefault="0098177A" w:rsidP="0098177A">
            <w:pPr>
              <w:rPr>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right w:val="single" w:sz="4" w:space="0" w:color="auto"/>
            </w:tcBorders>
            <w:vAlign w:val="center"/>
            <w:hideMark/>
          </w:tcPr>
          <w:p w14:paraId="531ABB8A" w14:textId="77777777" w:rsidR="0098177A" w:rsidRPr="0098177A" w:rsidRDefault="0098177A" w:rsidP="0098177A">
            <w:pPr>
              <w:rPr>
                <w:sz w:val="18"/>
                <w:szCs w:val="18"/>
                <w:lang w:val="uk-UA"/>
              </w:rPr>
            </w:pPr>
            <w:r w:rsidRPr="0098177A">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right w:val="single" w:sz="4" w:space="0" w:color="auto"/>
            </w:tcBorders>
            <w:vAlign w:val="center"/>
            <w:hideMark/>
          </w:tcPr>
          <w:p w14:paraId="43996F67" w14:textId="77777777" w:rsidR="0098177A" w:rsidRPr="0098177A" w:rsidRDefault="0098177A" w:rsidP="0098177A">
            <w:pPr>
              <w:jc w:val="center"/>
              <w:rPr>
                <w:sz w:val="18"/>
                <w:szCs w:val="18"/>
                <w:lang w:val="uk-UA"/>
              </w:rPr>
            </w:pPr>
            <w:r w:rsidRPr="0098177A">
              <w:rPr>
                <w:sz w:val="18"/>
                <w:szCs w:val="18"/>
                <w:lang w:val="uk-UA"/>
              </w:rPr>
              <w:t>2882,83</w:t>
            </w:r>
          </w:p>
        </w:tc>
        <w:tc>
          <w:tcPr>
            <w:tcW w:w="1106" w:type="dxa"/>
            <w:tcBorders>
              <w:top w:val="single" w:sz="4" w:space="0" w:color="auto"/>
              <w:left w:val="single" w:sz="4" w:space="0" w:color="auto"/>
              <w:right w:val="single" w:sz="4" w:space="0" w:color="auto"/>
            </w:tcBorders>
            <w:vAlign w:val="center"/>
            <w:hideMark/>
          </w:tcPr>
          <w:p w14:paraId="7053AD30" w14:textId="77777777" w:rsidR="0098177A" w:rsidRPr="0098177A" w:rsidRDefault="0098177A" w:rsidP="0098177A">
            <w:pPr>
              <w:jc w:val="center"/>
              <w:rPr>
                <w:iCs/>
                <w:sz w:val="18"/>
                <w:szCs w:val="18"/>
                <w:lang w:val="uk-UA"/>
              </w:rPr>
            </w:pPr>
            <w:r w:rsidRPr="0098177A">
              <w:rPr>
                <w:iCs/>
                <w:sz w:val="18"/>
                <w:szCs w:val="18"/>
                <w:lang w:val="uk-UA"/>
              </w:rPr>
              <w:t>750,43</w:t>
            </w:r>
          </w:p>
        </w:tc>
        <w:tc>
          <w:tcPr>
            <w:tcW w:w="992" w:type="dxa"/>
            <w:tcBorders>
              <w:top w:val="single" w:sz="4" w:space="0" w:color="auto"/>
              <w:left w:val="single" w:sz="4" w:space="0" w:color="auto"/>
              <w:right w:val="single" w:sz="4" w:space="0" w:color="auto"/>
            </w:tcBorders>
            <w:vAlign w:val="center"/>
            <w:hideMark/>
          </w:tcPr>
          <w:p w14:paraId="5528046B" w14:textId="77777777" w:rsidR="0098177A" w:rsidRPr="0098177A" w:rsidRDefault="0098177A" w:rsidP="0098177A">
            <w:pPr>
              <w:jc w:val="center"/>
              <w:rPr>
                <w:iCs/>
                <w:sz w:val="18"/>
                <w:szCs w:val="18"/>
                <w:lang w:val="uk-UA"/>
              </w:rPr>
            </w:pPr>
            <w:r w:rsidRPr="0098177A">
              <w:rPr>
                <w:iCs/>
                <w:sz w:val="18"/>
                <w:szCs w:val="18"/>
                <w:lang w:val="uk-UA"/>
              </w:rPr>
              <w:t>1010,65</w:t>
            </w:r>
          </w:p>
        </w:tc>
        <w:tc>
          <w:tcPr>
            <w:tcW w:w="1588" w:type="dxa"/>
            <w:tcBorders>
              <w:top w:val="single" w:sz="4" w:space="0" w:color="auto"/>
              <w:left w:val="single" w:sz="4" w:space="0" w:color="auto"/>
              <w:right w:val="single" w:sz="4" w:space="0" w:color="auto"/>
            </w:tcBorders>
            <w:vAlign w:val="center"/>
            <w:hideMark/>
          </w:tcPr>
          <w:p w14:paraId="7B3E71FB" w14:textId="77777777" w:rsidR="0098177A" w:rsidRPr="0098177A" w:rsidRDefault="0098177A" w:rsidP="0098177A">
            <w:pPr>
              <w:jc w:val="center"/>
              <w:rPr>
                <w:sz w:val="18"/>
                <w:szCs w:val="18"/>
                <w:lang w:val="uk-UA"/>
              </w:rPr>
            </w:pPr>
            <w:r w:rsidRPr="0098177A">
              <w:rPr>
                <w:sz w:val="18"/>
                <w:szCs w:val="18"/>
                <w:lang w:val="uk-UA"/>
              </w:rPr>
              <w:t>1121,75</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5A7A6B7" w14:textId="77777777" w:rsidR="0098177A" w:rsidRPr="0098177A" w:rsidRDefault="0098177A" w:rsidP="0098177A">
            <w:pPr>
              <w:jc w:val="center"/>
              <w:rPr>
                <w:sz w:val="18"/>
                <w:szCs w:val="18"/>
                <w:lang w:val="uk-UA"/>
              </w:rPr>
            </w:pPr>
            <w:r w:rsidRPr="0098177A">
              <w:rPr>
                <w:sz w:val="18"/>
                <w:szCs w:val="18"/>
                <w:lang w:val="uk-UA"/>
              </w:rPr>
              <w:t xml:space="preserve">Забезпечення  швидкої невідкладної спеціалізованої медичної допомоги вторинного рівня, запобігання летальних випадків, </w:t>
            </w:r>
            <w:r w:rsidRPr="0098177A">
              <w:rPr>
                <w:sz w:val="18"/>
                <w:szCs w:val="18"/>
                <w:lang w:val="uk-UA"/>
              </w:rPr>
              <w:lastRenderedPageBreak/>
              <w:t>зняття больового шоку, поліпшення надання медичної  допомоги , забезпечення здоров'я населення</w:t>
            </w:r>
          </w:p>
        </w:tc>
      </w:tr>
      <w:tr w:rsidR="0098177A" w:rsidRPr="0098177A" w14:paraId="566E0C27" w14:textId="77777777" w:rsidTr="00A75E46">
        <w:trPr>
          <w:trHeight w:val="1559"/>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22ACE6B5" w14:textId="77777777" w:rsidR="0098177A" w:rsidRPr="0098177A" w:rsidRDefault="0098177A" w:rsidP="0098177A">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E1B6161" w14:textId="77777777" w:rsidR="0098177A" w:rsidRPr="0098177A" w:rsidRDefault="0098177A" w:rsidP="0098177A">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B73A5D8" w14:textId="77777777" w:rsidR="0098177A" w:rsidRPr="0098177A" w:rsidRDefault="0098177A" w:rsidP="0098177A">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EAE46FA" w14:textId="77777777" w:rsidR="0098177A" w:rsidRPr="0098177A" w:rsidRDefault="0098177A" w:rsidP="0098177A">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EE5DA28"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52EF1BC1" w14:textId="77777777" w:rsidR="0098177A" w:rsidRPr="0098177A" w:rsidRDefault="0098177A" w:rsidP="0098177A">
            <w:pPr>
              <w:rPr>
                <w:sz w:val="18"/>
                <w:szCs w:val="18"/>
                <w:lang w:val="uk-UA"/>
              </w:rPr>
            </w:pPr>
            <w:r w:rsidRPr="0098177A">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089241" w14:textId="77777777" w:rsidR="0098177A" w:rsidRPr="0098177A" w:rsidRDefault="0098177A" w:rsidP="0098177A">
            <w:pPr>
              <w:rPr>
                <w:iCs/>
                <w:sz w:val="18"/>
                <w:szCs w:val="18"/>
                <w:lang w:val="uk-UA"/>
              </w:rPr>
            </w:pPr>
            <w:r w:rsidRPr="0098177A">
              <w:rPr>
                <w:iCs/>
                <w:sz w:val="18"/>
                <w:szCs w:val="18"/>
                <w:lang w:val="uk-UA"/>
              </w:rPr>
              <w:t>2882,83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5DFAAF7" w14:textId="77777777" w:rsidR="0098177A" w:rsidRPr="0098177A" w:rsidRDefault="0098177A" w:rsidP="0098177A">
            <w:pPr>
              <w:jc w:val="center"/>
              <w:rPr>
                <w:iCs/>
                <w:sz w:val="18"/>
                <w:szCs w:val="18"/>
                <w:lang w:val="uk-UA"/>
              </w:rPr>
            </w:pPr>
            <w:r w:rsidRPr="0098177A">
              <w:rPr>
                <w:iCs/>
                <w:sz w:val="18"/>
                <w:szCs w:val="18"/>
                <w:lang w:val="uk-UA"/>
              </w:rPr>
              <w:t>750,43</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AEC064" w14:textId="77777777" w:rsidR="0098177A" w:rsidRPr="0098177A" w:rsidRDefault="0098177A" w:rsidP="0098177A">
            <w:pPr>
              <w:jc w:val="center"/>
              <w:rPr>
                <w:iCs/>
                <w:sz w:val="18"/>
                <w:szCs w:val="18"/>
                <w:lang w:val="uk-UA"/>
              </w:rPr>
            </w:pPr>
            <w:r w:rsidRPr="0098177A">
              <w:rPr>
                <w:iCs/>
                <w:sz w:val="18"/>
                <w:szCs w:val="18"/>
                <w:lang w:val="uk-UA"/>
              </w:rPr>
              <w:t>1010,65</w:t>
            </w:r>
          </w:p>
        </w:tc>
        <w:tc>
          <w:tcPr>
            <w:tcW w:w="1588" w:type="dxa"/>
            <w:tcBorders>
              <w:top w:val="single" w:sz="4" w:space="0" w:color="auto"/>
              <w:left w:val="single" w:sz="4" w:space="0" w:color="auto"/>
              <w:bottom w:val="single" w:sz="4" w:space="0" w:color="auto"/>
              <w:right w:val="single" w:sz="4" w:space="0" w:color="auto"/>
            </w:tcBorders>
            <w:vAlign w:val="center"/>
            <w:hideMark/>
          </w:tcPr>
          <w:p w14:paraId="6B177D24" w14:textId="77777777" w:rsidR="0098177A" w:rsidRPr="0098177A" w:rsidRDefault="0098177A" w:rsidP="0098177A">
            <w:pPr>
              <w:jc w:val="center"/>
              <w:rPr>
                <w:sz w:val="18"/>
                <w:szCs w:val="18"/>
                <w:lang w:val="uk-UA"/>
              </w:rPr>
            </w:pPr>
            <w:r w:rsidRPr="0098177A">
              <w:rPr>
                <w:sz w:val="18"/>
                <w:szCs w:val="18"/>
                <w:lang w:val="uk-UA"/>
              </w:rPr>
              <w:t>1121,75</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F28AC7C" w14:textId="77777777" w:rsidR="0098177A" w:rsidRPr="0098177A" w:rsidRDefault="0098177A" w:rsidP="0098177A">
            <w:pPr>
              <w:rPr>
                <w:sz w:val="18"/>
                <w:szCs w:val="18"/>
                <w:lang w:val="uk-UA"/>
              </w:rPr>
            </w:pPr>
          </w:p>
        </w:tc>
      </w:tr>
      <w:tr w:rsidR="0098177A" w:rsidRPr="0098177A" w14:paraId="71BB85F7" w14:textId="77777777" w:rsidTr="00A75E46">
        <w:trPr>
          <w:trHeight w:val="1583"/>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56D51ECA" w14:textId="77777777" w:rsidR="0098177A" w:rsidRPr="0098177A" w:rsidRDefault="0098177A" w:rsidP="0098177A">
            <w:pPr>
              <w:jc w:val="center"/>
              <w:rPr>
                <w:iCs/>
                <w:sz w:val="18"/>
                <w:szCs w:val="18"/>
                <w:lang w:val="uk-UA"/>
              </w:rPr>
            </w:pPr>
            <w:r w:rsidRPr="0098177A">
              <w:rPr>
                <w:iCs/>
                <w:sz w:val="18"/>
                <w:szCs w:val="18"/>
                <w:lang w:val="uk-UA"/>
              </w:rPr>
              <w:t>3</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490B176E" w14:textId="77777777" w:rsidR="0098177A" w:rsidRPr="0098177A" w:rsidRDefault="0098177A" w:rsidP="0098177A">
            <w:pPr>
              <w:rPr>
                <w:sz w:val="18"/>
                <w:szCs w:val="18"/>
                <w:lang w:val="uk-UA"/>
              </w:rPr>
            </w:pPr>
            <w:r w:rsidRPr="0098177A">
              <w:rPr>
                <w:sz w:val="18"/>
                <w:szCs w:val="18"/>
                <w:lang w:val="uk-UA"/>
              </w:rPr>
              <w:t>Забезпечення якісним харчуванням, як складовою лікувального процесу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98EADF4" w14:textId="77777777" w:rsidR="0098177A" w:rsidRPr="0098177A" w:rsidRDefault="0098177A" w:rsidP="0098177A">
            <w:pPr>
              <w:rPr>
                <w:sz w:val="18"/>
                <w:szCs w:val="18"/>
                <w:lang w:val="uk-UA"/>
              </w:rPr>
            </w:pPr>
            <w:r w:rsidRPr="0098177A">
              <w:rPr>
                <w:sz w:val="18"/>
                <w:szCs w:val="18"/>
                <w:lang w:val="uk-UA"/>
              </w:rPr>
              <w:t>Придбання продуктів  для харчування хворих в стаціонарних відділеннях</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1B43F10" w14:textId="77777777" w:rsidR="0098177A" w:rsidRPr="0098177A" w:rsidRDefault="0098177A" w:rsidP="0098177A">
            <w:pPr>
              <w:jc w:val="center"/>
              <w:rPr>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AE3FEFB" w14:textId="77777777" w:rsidR="0098177A" w:rsidRPr="0098177A" w:rsidRDefault="0098177A" w:rsidP="0098177A">
            <w:pPr>
              <w:rPr>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right w:val="single" w:sz="4" w:space="0" w:color="auto"/>
            </w:tcBorders>
            <w:vAlign w:val="center"/>
            <w:hideMark/>
          </w:tcPr>
          <w:p w14:paraId="17B9EFE7" w14:textId="77777777" w:rsidR="0098177A" w:rsidRPr="0098177A" w:rsidRDefault="0098177A" w:rsidP="0098177A">
            <w:pPr>
              <w:rPr>
                <w:sz w:val="18"/>
                <w:szCs w:val="18"/>
                <w:lang w:val="uk-UA"/>
              </w:rPr>
            </w:pPr>
            <w:r w:rsidRPr="0098177A">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right w:val="single" w:sz="4" w:space="0" w:color="auto"/>
            </w:tcBorders>
            <w:vAlign w:val="center"/>
            <w:hideMark/>
          </w:tcPr>
          <w:p w14:paraId="5335401E" w14:textId="77777777" w:rsidR="0098177A" w:rsidRPr="0098177A" w:rsidRDefault="0098177A" w:rsidP="0098177A">
            <w:pPr>
              <w:jc w:val="center"/>
              <w:rPr>
                <w:iCs/>
                <w:sz w:val="18"/>
                <w:szCs w:val="18"/>
                <w:lang w:val="uk-UA"/>
              </w:rPr>
            </w:pPr>
            <w:r w:rsidRPr="0098177A">
              <w:rPr>
                <w:iCs/>
                <w:sz w:val="18"/>
                <w:szCs w:val="18"/>
                <w:lang w:val="uk-UA"/>
              </w:rPr>
              <w:t>2437,94</w:t>
            </w:r>
          </w:p>
        </w:tc>
        <w:tc>
          <w:tcPr>
            <w:tcW w:w="1106" w:type="dxa"/>
            <w:tcBorders>
              <w:top w:val="single" w:sz="4" w:space="0" w:color="auto"/>
              <w:left w:val="single" w:sz="4" w:space="0" w:color="auto"/>
              <w:right w:val="single" w:sz="4" w:space="0" w:color="auto"/>
            </w:tcBorders>
            <w:vAlign w:val="center"/>
            <w:hideMark/>
          </w:tcPr>
          <w:p w14:paraId="3CE99883" w14:textId="77777777" w:rsidR="0098177A" w:rsidRPr="0098177A" w:rsidRDefault="0098177A" w:rsidP="0098177A">
            <w:pPr>
              <w:jc w:val="center"/>
              <w:rPr>
                <w:iCs/>
                <w:sz w:val="18"/>
                <w:szCs w:val="18"/>
                <w:lang w:val="uk-UA"/>
              </w:rPr>
            </w:pPr>
            <w:r w:rsidRPr="0098177A">
              <w:rPr>
                <w:iCs/>
                <w:sz w:val="18"/>
                <w:szCs w:val="18"/>
                <w:lang w:val="uk-UA"/>
              </w:rPr>
              <w:t>889,34</w:t>
            </w:r>
          </w:p>
        </w:tc>
        <w:tc>
          <w:tcPr>
            <w:tcW w:w="992" w:type="dxa"/>
            <w:tcBorders>
              <w:top w:val="single" w:sz="4" w:space="0" w:color="auto"/>
              <w:left w:val="single" w:sz="4" w:space="0" w:color="auto"/>
              <w:right w:val="single" w:sz="4" w:space="0" w:color="auto"/>
            </w:tcBorders>
            <w:vAlign w:val="center"/>
            <w:hideMark/>
          </w:tcPr>
          <w:p w14:paraId="688CBCB8" w14:textId="77777777" w:rsidR="0098177A" w:rsidRPr="0098177A" w:rsidRDefault="0098177A" w:rsidP="0098177A">
            <w:pPr>
              <w:jc w:val="center"/>
              <w:rPr>
                <w:iCs/>
                <w:sz w:val="18"/>
                <w:szCs w:val="18"/>
                <w:lang w:val="uk-UA"/>
              </w:rPr>
            </w:pPr>
            <w:r w:rsidRPr="0098177A">
              <w:rPr>
                <w:iCs/>
                <w:sz w:val="18"/>
                <w:szCs w:val="18"/>
                <w:lang w:val="uk-UA"/>
              </w:rPr>
              <w:t>774,30</w:t>
            </w:r>
          </w:p>
        </w:tc>
        <w:tc>
          <w:tcPr>
            <w:tcW w:w="1588" w:type="dxa"/>
            <w:tcBorders>
              <w:top w:val="single" w:sz="4" w:space="0" w:color="auto"/>
              <w:left w:val="single" w:sz="4" w:space="0" w:color="auto"/>
              <w:right w:val="single" w:sz="4" w:space="0" w:color="auto"/>
            </w:tcBorders>
            <w:vAlign w:val="center"/>
            <w:hideMark/>
          </w:tcPr>
          <w:p w14:paraId="7A30C498" w14:textId="77777777" w:rsidR="0098177A" w:rsidRPr="0098177A" w:rsidRDefault="0098177A" w:rsidP="0098177A">
            <w:pPr>
              <w:jc w:val="center"/>
              <w:rPr>
                <w:sz w:val="18"/>
                <w:szCs w:val="18"/>
                <w:lang w:val="uk-UA"/>
              </w:rPr>
            </w:pPr>
            <w:r w:rsidRPr="0098177A">
              <w:rPr>
                <w:sz w:val="18"/>
                <w:szCs w:val="18"/>
                <w:lang w:val="uk-UA"/>
              </w:rPr>
              <w:t>774,30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BF2EEAF" w14:textId="77777777" w:rsidR="0098177A" w:rsidRPr="0098177A" w:rsidRDefault="0098177A" w:rsidP="0098177A">
            <w:pPr>
              <w:jc w:val="center"/>
              <w:rPr>
                <w:sz w:val="18"/>
                <w:szCs w:val="18"/>
                <w:lang w:val="uk-UA"/>
              </w:rPr>
            </w:pPr>
            <w:r w:rsidRPr="0098177A">
              <w:rPr>
                <w:sz w:val="18"/>
                <w:szCs w:val="18"/>
                <w:lang w:val="uk-UA"/>
              </w:rPr>
              <w:t>Забезпечення якісним харчуванням, як складовою лікувального процесу</w:t>
            </w:r>
          </w:p>
        </w:tc>
      </w:tr>
      <w:tr w:rsidR="0098177A" w:rsidRPr="0098177A" w14:paraId="7202B791" w14:textId="77777777" w:rsidTr="00A75E46">
        <w:trPr>
          <w:trHeight w:val="27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420F3F21" w14:textId="77777777" w:rsidR="0098177A" w:rsidRPr="0098177A" w:rsidRDefault="0098177A" w:rsidP="0098177A">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DF5AC21" w14:textId="77777777" w:rsidR="0098177A" w:rsidRPr="0098177A" w:rsidRDefault="0098177A" w:rsidP="0098177A">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4D95158" w14:textId="77777777" w:rsidR="0098177A" w:rsidRPr="0098177A" w:rsidRDefault="0098177A" w:rsidP="0098177A">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0127144" w14:textId="77777777" w:rsidR="0098177A" w:rsidRPr="0098177A" w:rsidRDefault="0098177A" w:rsidP="0098177A">
            <w:pPr>
              <w:rPr>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E8FFE71"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65210C7D" w14:textId="77777777" w:rsidR="0098177A" w:rsidRPr="0098177A" w:rsidRDefault="0098177A" w:rsidP="0098177A">
            <w:pPr>
              <w:rPr>
                <w:sz w:val="18"/>
                <w:szCs w:val="18"/>
                <w:lang w:val="uk-UA"/>
              </w:rPr>
            </w:pPr>
            <w:r w:rsidRPr="0098177A">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E916A4" w14:textId="77777777" w:rsidR="0098177A" w:rsidRPr="0098177A" w:rsidRDefault="0098177A" w:rsidP="0098177A">
            <w:pPr>
              <w:jc w:val="center"/>
              <w:rPr>
                <w:iCs/>
                <w:sz w:val="18"/>
                <w:szCs w:val="18"/>
                <w:lang w:val="uk-UA"/>
              </w:rPr>
            </w:pPr>
            <w:r w:rsidRPr="0098177A">
              <w:rPr>
                <w:iCs/>
                <w:sz w:val="18"/>
                <w:szCs w:val="18"/>
                <w:lang w:val="uk-UA"/>
              </w:rPr>
              <w:t>2437,94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C165563" w14:textId="77777777" w:rsidR="0098177A" w:rsidRPr="0098177A" w:rsidRDefault="0098177A" w:rsidP="0098177A">
            <w:pPr>
              <w:jc w:val="center"/>
              <w:rPr>
                <w:iCs/>
                <w:sz w:val="18"/>
                <w:szCs w:val="18"/>
                <w:lang w:val="uk-UA"/>
              </w:rPr>
            </w:pPr>
            <w:r w:rsidRPr="0098177A">
              <w:rPr>
                <w:iCs/>
                <w:sz w:val="18"/>
                <w:szCs w:val="18"/>
                <w:lang w:val="uk-UA"/>
              </w:rPr>
              <w:t>889,34</w:t>
            </w:r>
          </w:p>
        </w:tc>
        <w:tc>
          <w:tcPr>
            <w:tcW w:w="992" w:type="dxa"/>
            <w:tcBorders>
              <w:top w:val="single" w:sz="4" w:space="0" w:color="auto"/>
              <w:left w:val="single" w:sz="4" w:space="0" w:color="auto"/>
              <w:bottom w:val="single" w:sz="4" w:space="0" w:color="auto"/>
              <w:right w:val="single" w:sz="4" w:space="0" w:color="auto"/>
            </w:tcBorders>
            <w:vAlign w:val="center"/>
            <w:hideMark/>
          </w:tcPr>
          <w:p w14:paraId="2FD69F91" w14:textId="77777777" w:rsidR="0098177A" w:rsidRPr="0098177A" w:rsidRDefault="0098177A" w:rsidP="0098177A">
            <w:pPr>
              <w:jc w:val="center"/>
              <w:rPr>
                <w:iCs/>
                <w:sz w:val="18"/>
                <w:szCs w:val="18"/>
                <w:lang w:val="uk-UA"/>
              </w:rPr>
            </w:pPr>
            <w:r w:rsidRPr="0098177A">
              <w:rPr>
                <w:iCs/>
                <w:sz w:val="18"/>
                <w:szCs w:val="18"/>
                <w:lang w:val="uk-UA"/>
              </w:rPr>
              <w:t>774,30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7B44708" w14:textId="77777777" w:rsidR="0098177A" w:rsidRPr="0098177A" w:rsidRDefault="0098177A" w:rsidP="0098177A">
            <w:pPr>
              <w:jc w:val="center"/>
              <w:rPr>
                <w:sz w:val="18"/>
                <w:szCs w:val="18"/>
                <w:lang w:val="uk-UA"/>
              </w:rPr>
            </w:pPr>
            <w:r w:rsidRPr="0098177A">
              <w:rPr>
                <w:sz w:val="18"/>
                <w:szCs w:val="18"/>
                <w:lang w:val="uk-UA"/>
              </w:rPr>
              <w:t>774,30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A15D114" w14:textId="77777777" w:rsidR="0098177A" w:rsidRPr="0098177A" w:rsidRDefault="0098177A" w:rsidP="0098177A">
            <w:pPr>
              <w:rPr>
                <w:sz w:val="18"/>
                <w:szCs w:val="18"/>
                <w:lang w:val="uk-UA"/>
              </w:rPr>
            </w:pPr>
          </w:p>
        </w:tc>
      </w:tr>
      <w:tr w:rsidR="0098177A" w:rsidRPr="0098177A" w14:paraId="095755F3" w14:textId="77777777" w:rsidTr="00A75E46">
        <w:trPr>
          <w:trHeight w:val="278"/>
        </w:trPr>
        <w:tc>
          <w:tcPr>
            <w:tcW w:w="533" w:type="dxa"/>
            <w:vMerge w:val="restart"/>
            <w:tcBorders>
              <w:top w:val="single" w:sz="4" w:space="0" w:color="auto"/>
              <w:left w:val="single" w:sz="4" w:space="0" w:color="auto"/>
              <w:right w:val="single" w:sz="4" w:space="0" w:color="auto"/>
            </w:tcBorders>
            <w:vAlign w:val="center"/>
            <w:hideMark/>
          </w:tcPr>
          <w:p w14:paraId="6D492491" w14:textId="77777777" w:rsidR="0098177A" w:rsidRPr="0098177A" w:rsidRDefault="0098177A" w:rsidP="0098177A">
            <w:pPr>
              <w:rPr>
                <w:iCs/>
                <w:sz w:val="18"/>
                <w:szCs w:val="18"/>
                <w:lang w:val="uk-UA"/>
              </w:rPr>
            </w:pPr>
            <w:r w:rsidRPr="0098177A">
              <w:rPr>
                <w:iCs/>
                <w:sz w:val="18"/>
                <w:szCs w:val="18"/>
                <w:lang w:val="uk-UA"/>
              </w:rPr>
              <w:t>4</w:t>
            </w:r>
          </w:p>
        </w:tc>
        <w:tc>
          <w:tcPr>
            <w:tcW w:w="2190" w:type="dxa"/>
            <w:vMerge w:val="restart"/>
            <w:tcBorders>
              <w:top w:val="single" w:sz="4" w:space="0" w:color="auto"/>
              <w:left w:val="single" w:sz="4" w:space="0" w:color="auto"/>
              <w:right w:val="single" w:sz="4" w:space="0" w:color="auto"/>
            </w:tcBorders>
            <w:vAlign w:val="center"/>
            <w:hideMark/>
          </w:tcPr>
          <w:p w14:paraId="2A0CC849" w14:textId="77777777" w:rsidR="0098177A" w:rsidRPr="0098177A" w:rsidRDefault="0098177A" w:rsidP="0098177A">
            <w:pPr>
              <w:rPr>
                <w:sz w:val="18"/>
                <w:szCs w:val="18"/>
                <w:lang w:val="uk-UA"/>
              </w:rPr>
            </w:pPr>
            <w:r w:rsidRPr="0098177A">
              <w:rPr>
                <w:sz w:val="18"/>
                <w:szCs w:val="18"/>
                <w:lang w:val="uk-UA"/>
              </w:rPr>
              <w:t>Підвищення ефективності роботи закладу охорони здоров</w:t>
            </w:r>
            <w:r w:rsidRPr="0098177A">
              <w:rPr>
                <w:sz w:val="18"/>
                <w:szCs w:val="18"/>
              </w:rPr>
              <w:t>’</w:t>
            </w:r>
            <w:r w:rsidRPr="0098177A">
              <w:rPr>
                <w:sz w:val="18"/>
                <w:szCs w:val="18"/>
                <w:lang w:val="uk-UA"/>
              </w:rPr>
              <w:t>я</w:t>
            </w:r>
          </w:p>
        </w:tc>
        <w:tc>
          <w:tcPr>
            <w:tcW w:w="2268" w:type="dxa"/>
            <w:vMerge w:val="restart"/>
            <w:tcBorders>
              <w:top w:val="single" w:sz="4" w:space="0" w:color="auto"/>
              <w:left w:val="single" w:sz="4" w:space="0" w:color="auto"/>
              <w:right w:val="single" w:sz="4" w:space="0" w:color="auto"/>
            </w:tcBorders>
            <w:vAlign w:val="center"/>
            <w:hideMark/>
          </w:tcPr>
          <w:p w14:paraId="476C6ADE" w14:textId="77777777" w:rsidR="0098177A" w:rsidRPr="0098177A" w:rsidRDefault="0098177A" w:rsidP="0098177A">
            <w:pPr>
              <w:rPr>
                <w:sz w:val="18"/>
                <w:szCs w:val="18"/>
                <w:lang w:val="uk-UA"/>
              </w:rPr>
            </w:pPr>
            <w:r w:rsidRPr="0098177A">
              <w:rPr>
                <w:sz w:val="18"/>
                <w:szCs w:val="18"/>
                <w:lang w:val="uk-UA"/>
              </w:rPr>
              <w:t xml:space="preserve">Оплата послуг (крім комунальних) пов’язаних з утриманням КНП «Хорольська МЛ» </w:t>
            </w:r>
          </w:p>
        </w:tc>
        <w:tc>
          <w:tcPr>
            <w:tcW w:w="708" w:type="dxa"/>
            <w:vMerge w:val="restart"/>
            <w:tcBorders>
              <w:top w:val="single" w:sz="4" w:space="0" w:color="auto"/>
              <w:left w:val="single" w:sz="4" w:space="0" w:color="auto"/>
              <w:right w:val="single" w:sz="4" w:space="0" w:color="auto"/>
            </w:tcBorders>
            <w:vAlign w:val="center"/>
            <w:hideMark/>
          </w:tcPr>
          <w:p w14:paraId="254C9207" w14:textId="77777777" w:rsidR="0098177A" w:rsidRPr="0098177A" w:rsidRDefault="0098177A" w:rsidP="0098177A">
            <w:pPr>
              <w:rPr>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right w:val="single" w:sz="4" w:space="0" w:color="auto"/>
            </w:tcBorders>
            <w:vAlign w:val="center"/>
            <w:hideMark/>
          </w:tcPr>
          <w:p w14:paraId="058AE60C" w14:textId="77777777" w:rsidR="0098177A" w:rsidRPr="0098177A" w:rsidRDefault="0098177A" w:rsidP="0098177A">
            <w:pPr>
              <w:rPr>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CA8031F" w14:textId="77777777" w:rsidR="0098177A" w:rsidRPr="0098177A" w:rsidRDefault="0098177A" w:rsidP="0098177A">
            <w:pPr>
              <w:rPr>
                <w:sz w:val="18"/>
                <w:szCs w:val="18"/>
                <w:lang w:val="uk-UA"/>
              </w:rPr>
            </w:pPr>
            <w:r w:rsidRPr="0098177A">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148C8EE9" w14:textId="77777777" w:rsidR="0098177A" w:rsidRPr="0098177A" w:rsidRDefault="0098177A" w:rsidP="0098177A">
            <w:pPr>
              <w:jc w:val="center"/>
              <w:rPr>
                <w:iCs/>
                <w:sz w:val="18"/>
                <w:szCs w:val="18"/>
                <w:lang w:val="uk-UA"/>
              </w:rPr>
            </w:pPr>
            <w:r w:rsidRPr="0098177A">
              <w:rPr>
                <w:iCs/>
                <w:sz w:val="18"/>
                <w:szCs w:val="18"/>
                <w:lang w:val="uk-UA"/>
              </w:rPr>
              <w:t>234,00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F534188" w14:textId="77777777" w:rsidR="0098177A" w:rsidRPr="0098177A" w:rsidRDefault="0098177A" w:rsidP="0098177A">
            <w:pPr>
              <w:jc w:val="center"/>
              <w:rPr>
                <w:iCs/>
                <w:sz w:val="18"/>
                <w:szCs w:val="18"/>
                <w:lang w:val="uk-UA"/>
              </w:rPr>
            </w:pPr>
            <w:r w:rsidRPr="0098177A">
              <w:rPr>
                <w:iCs/>
                <w:sz w:val="18"/>
                <w:szCs w:val="18"/>
                <w:lang w:val="uk-UA"/>
              </w:rPr>
              <w:t>234,00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05E3C8" w14:textId="77777777" w:rsidR="0098177A" w:rsidRPr="0098177A" w:rsidRDefault="0098177A" w:rsidP="0098177A">
            <w:pPr>
              <w:jc w:val="center"/>
              <w:rPr>
                <w:iCs/>
                <w:sz w:val="18"/>
                <w:szCs w:val="18"/>
                <w:lang w:val="uk-UA"/>
              </w:rPr>
            </w:pPr>
            <w:r w:rsidRPr="0098177A">
              <w:rPr>
                <w:iCs/>
                <w:sz w:val="18"/>
                <w:szCs w:val="18"/>
                <w:lang w:val="uk-UA"/>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450066B8" w14:textId="77777777" w:rsidR="0098177A" w:rsidRPr="0098177A" w:rsidRDefault="0098177A" w:rsidP="0098177A">
            <w:pPr>
              <w:jc w:val="center"/>
              <w:rPr>
                <w:sz w:val="18"/>
                <w:szCs w:val="18"/>
                <w:lang w:val="uk-UA"/>
              </w:rPr>
            </w:pPr>
            <w:r w:rsidRPr="0098177A">
              <w:rPr>
                <w:sz w:val="18"/>
                <w:szCs w:val="18"/>
                <w:lang w:val="uk-UA"/>
              </w:rPr>
              <w:t>0,00</w:t>
            </w:r>
          </w:p>
        </w:tc>
        <w:tc>
          <w:tcPr>
            <w:tcW w:w="1843" w:type="dxa"/>
            <w:vMerge w:val="restart"/>
            <w:tcBorders>
              <w:top w:val="single" w:sz="4" w:space="0" w:color="auto"/>
              <w:left w:val="single" w:sz="4" w:space="0" w:color="auto"/>
              <w:right w:val="single" w:sz="4" w:space="0" w:color="auto"/>
            </w:tcBorders>
            <w:vAlign w:val="center"/>
            <w:hideMark/>
          </w:tcPr>
          <w:p w14:paraId="3B716C5F" w14:textId="77777777" w:rsidR="0098177A" w:rsidRPr="0098177A" w:rsidRDefault="0098177A" w:rsidP="0098177A">
            <w:pPr>
              <w:rPr>
                <w:sz w:val="18"/>
                <w:szCs w:val="18"/>
                <w:lang w:val="uk-UA"/>
              </w:rPr>
            </w:pPr>
            <w:r w:rsidRPr="0098177A">
              <w:rPr>
                <w:sz w:val="18"/>
                <w:szCs w:val="18"/>
                <w:lang w:val="uk-UA"/>
              </w:rPr>
              <w:t>Підвищення ефективності роботи закладу охорони здоров</w:t>
            </w:r>
            <w:r w:rsidRPr="0098177A">
              <w:rPr>
                <w:sz w:val="18"/>
                <w:szCs w:val="18"/>
              </w:rPr>
              <w:t>’</w:t>
            </w:r>
            <w:r w:rsidRPr="0098177A">
              <w:rPr>
                <w:sz w:val="18"/>
                <w:szCs w:val="18"/>
                <w:lang w:val="uk-UA"/>
              </w:rPr>
              <w:t>я</w:t>
            </w:r>
          </w:p>
        </w:tc>
      </w:tr>
      <w:tr w:rsidR="0098177A" w:rsidRPr="0098177A" w14:paraId="6D483FC7" w14:textId="77777777" w:rsidTr="00A75E46">
        <w:trPr>
          <w:trHeight w:val="278"/>
        </w:trPr>
        <w:tc>
          <w:tcPr>
            <w:tcW w:w="533" w:type="dxa"/>
            <w:vMerge/>
            <w:tcBorders>
              <w:left w:val="single" w:sz="4" w:space="0" w:color="auto"/>
              <w:bottom w:val="single" w:sz="4" w:space="0" w:color="auto"/>
              <w:right w:val="single" w:sz="4" w:space="0" w:color="auto"/>
            </w:tcBorders>
            <w:vAlign w:val="center"/>
            <w:hideMark/>
          </w:tcPr>
          <w:p w14:paraId="76891228" w14:textId="77777777" w:rsidR="0098177A" w:rsidRPr="0098177A" w:rsidRDefault="0098177A" w:rsidP="0098177A">
            <w:pPr>
              <w:rPr>
                <w:iCs/>
                <w:sz w:val="18"/>
                <w:szCs w:val="18"/>
                <w:lang w:val="uk-UA"/>
              </w:rPr>
            </w:pPr>
          </w:p>
        </w:tc>
        <w:tc>
          <w:tcPr>
            <w:tcW w:w="2190" w:type="dxa"/>
            <w:vMerge/>
            <w:tcBorders>
              <w:left w:val="single" w:sz="4" w:space="0" w:color="auto"/>
              <w:bottom w:val="single" w:sz="4" w:space="0" w:color="auto"/>
              <w:right w:val="single" w:sz="4" w:space="0" w:color="auto"/>
            </w:tcBorders>
            <w:vAlign w:val="center"/>
            <w:hideMark/>
          </w:tcPr>
          <w:p w14:paraId="038A824B" w14:textId="77777777" w:rsidR="0098177A" w:rsidRPr="0098177A" w:rsidRDefault="0098177A" w:rsidP="0098177A">
            <w:pPr>
              <w:rPr>
                <w:sz w:val="18"/>
                <w:szCs w:val="18"/>
                <w:lang w:val="uk-UA"/>
              </w:rPr>
            </w:pPr>
          </w:p>
        </w:tc>
        <w:tc>
          <w:tcPr>
            <w:tcW w:w="2268" w:type="dxa"/>
            <w:vMerge/>
            <w:tcBorders>
              <w:left w:val="single" w:sz="4" w:space="0" w:color="auto"/>
              <w:bottom w:val="single" w:sz="4" w:space="0" w:color="auto"/>
              <w:right w:val="single" w:sz="4" w:space="0" w:color="auto"/>
            </w:tcBorders>
            <w:vAlign w:val="center"/>
            <w:hideMark/>
          </w:tcPr>
          <w:p w14:paraId="73B5312A" w14:textId="77777777" w:rsidR="0098177A" w:rsidRPr="0098177A" w:rsidRDefault="0098177A" w:rsidP="0098177A">
            <w:pPr>
              <w:rPr>
                <w:sz w:val="18"/>
                <w:szCs w:val="18"/>
                <w:lang w:val="uk-UA"/>
              </w:rPr>
            </w:pPr>
          </w:p>
        </w:tc>
        <w:tc>
          <w:tcPr>
            <w:tcW w:w="708" w:type="dxa"/>
            <w:vMerge/>
            <w:tcBorders>
              <w:left w:val="single" w:sz="4" w:space="0" w:color="auto"/>
              <w:bottom w:val="single" w:sz="4" w:space="0" w:color="auto"/>
              <w:right w:val="single" w:sz="4" w:space="0" w:color="auto"/>
            </w:tcBorders>
            <w:vAlign w:val="center"/>
            <w:hideMark/>
          </w:tcPr>
          <w:p w14:paraId="092C01C3" w14:textId="77777777" w:rsidR="0098177A" w:rsidRPr="0098177A" w:rsidRDefault="0098177A" w:rsidP="0098177A">
            <w:pPr>
              <w:rPr>
                <w:sz w:val="18"/>
                <w:szCs w:val="18"/>
                <w:lang w:val="uk-UA"/>
              </w:rPr>
            </w:pPr>
          </w:p>
        </w:tc>
        <w:tc>
          <w:tcPr>
            <w:tcW w:w="1843" w:type="dxa"/>
            <w:vMerge/>
            <w:tcBorders>
              <w:left w:val="single" w:sz="4" w:space="0" w:color="auto"/>
              <w:bottom w:val="single" w:sz="4" w:space="0" w:color="auto"/>
              <w:right w:val="single" w:sz="4" w:space="0" w:color="auto"/>
            </w:tcBorders>
            <w:vAlign w:val="center"/>
            <w:hideMark/>
          </w:tcPr>
          <w:p w14:paraId="784C3FB9"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0358AA7" w14:textId="77777777" w:rsidR="0098177A" w:rsidRPr="0098177A" w:rsidRDefault="0098177A" w:rsidP="0098177A">
            <w:pPr>
              <w:rPr>
                <w:sz w:val="18"/>
                <w:szCs w:val="18"/>
                <w:lang w:val="uk-UA"/>
              </w:rPr>
            </w:pPr>
            <w:r w:rsidRPr="0098177A">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4114F89E" w14:textId="77777777" w:rsidR="0098177A" w:rsidRPr="0098177A" w:rsidRDefault="0098177A" w:rsidP="0098177A">
            <w:pPr>
              <w:jc w:val="center"/>
              <w:rPr>
                <w:iCs/>
                <w:sz w:val="18"/>
                <w:szCs w:val="18"/>
                <w:lang w:val="uk-UA"/>
              </w:rPr>
            </w:pPr>
            <w:r w:rsidRPr="0098177A">
              <w:rPr>
                <w:iCs/>
                <w:sz w:val="18"/>
                <w:szCs w:val="18"/>
                <w:lang w:val="uk-UA"/>
              </w:rPr>
              <w:t>234,00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C9297F8" w14:textId="77777777" w:rsidR="0098177A" w:rsidRPr="0098177A" w:rsidRDefault="0098177A" w:rsidP="0098177A">
            <w:pPr>
              <w:jc w:val="center"/>
              <w:rPr>
                <w:iCs/>
                <w:sz w:val="18"/>
                <w:szCs w:val="18"/>
                <w:lang w:val="uk-UA"/>
              </w:rPr>
            </w:pPr>
            <w:r w:rsidRPr="0098177A">
              <w:rPr>
                <w:iCs/>
                <w:sz w:val="18"/>
                <w:szCs w:val="18"/>
                <w:lang w:val="uk-UA"/>
              </w:rPr>
              <w:t>234,00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EDCE560" w14:textId="77777777" w:rsidR="0098177A" w:rsidRPr="0098177A" w:rsidRDefault="0098177A" w:rsidP="0098177A">
            <w:pPr>
              <w:jc w:val="center"/>
              <w:rPr>
                <w:iCs/>
                <w:sz w:val="18"/>
                <w:szCs w:val="18"/>
                <w:lang w:val="uk-UA"/>
              </w:rPr>
            </w:pPr>
            <w:r w:rsidRPr="0098177A">
              <w:rPr>
                <w:iCs/>
                <w:sz w:val="18"/>
                <w:szCs w:val="18"/>
                <w:lang w:val="uk-UA"/>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B587D5F" w14:textId="77777777" w:rsidR="0098177A" w:rsidRPr="0098177A" w:rsidRDefault="0098177A" w:rsidP="0098177A">
            <w:pPr>
              <w:jc w:val="center"/>
              <w:rPr>
                <w:sz w:val="18"/>
                <w:szCs w:val="18"/>
                <w:lang w:val="uk-UA"/>
              </w:rPr>
            </w:pPr>
            <w:r w:rsidRPr="0098177A">
              <w:rPr>
                <w:sz w:val="18"/>
                <w:szCs w:val="18"/>
                <w:lang w:val="uk-UA"/>
              </w:rPr>
              <w:t>0,00</w:t>
            </w:r>
          </w:p>
        </w:tc>
        <w:tc>
          <w:tcPr>
            <w:tcW w:w="1843" w:type="dxa"/>
            <w:vMerge/>
            <w:tcBorders>
              <w:left w:val="single" w:sz="4" w:space="0" w:color="auto"/>
              <w:bottom w:val="single" w:sz="4" w:space="0" w:color="auto"/>
              <w:right w:val="single" w:sz="4" w:space="0" w:color="auto"/>
            </w:tcBorders>
            <w:vAlign w:val="center"/>
            <w:hideMark/>
          </w:tcPr>
          <w:p w14:paraId="0CCE9C20" w14:textId="77777777" w:rsidR="0098177A" w:rsidRPr="0098177A" w:rsidRDefault="0098177A" w:rsidP="0098177A">
            <w:pPr>
              <w:rPr>
                <w:sz w:val="18"/>
                <w:szCs w:val="18"/>
                <w:lang w:val="uk-UA"/>
              </w:rPr>
            </w:pPr>
          </w:p>
        </w:tc>
      </w:tr>
      <w:tr w:rsidR="0098177A" w:rsidRPr="0098177A" w14:paraId="32639717" w14:textId="77777777" w:rsidTr="00A75E46">
        <w:trPr>
          <w:trHeight w:val="1404"/>
        </w:trPr>
        <w:tc>
          <w:tcPr>
            <w:tcW w:w="533" w:type="dxa"/>
            <w:vMerge w:val="restart"/>
            <w:tcBorders>
              <w:top w:val="single" w:sz="4" w:space="0" w:color="auto"/>
              <w:left w:val="single" w:sz="4" w:space="0" w:color="auto"/>
              <w:right w:val="single" w:sz="4" w:space="0" w:color="auto"/>
            </w:tcBorders>
            <w:vAlign w:val="center"/>
            <w:hideMark/>
          </w:tcPr>
          <w:p w14:paraId="07C3B26D" w14:textId="77777777" w:rsidR="0098177A" w:rsidRPr="0098177A" w:rsidRDefault="0098177A" w:rsidP="0098177A">
            <w:pPr>
              <w:rPr>
                <w:iCs/>
                <w:sz w:val="18"/>
                <w:szCs w:val="18"/>
                <w:lang w:val="uk-UA"/>
              </w:rPr>
            </w:pPr>
            <w:r w:rsidRPr="0098177A">
              <w:rPr>
                <w:iCs/>
                <w:sz w:val="18"/>
                <w:szCs w:val="18"/>
                <w:lang w:val="uk-UA"/>
              </w:rPr>
              <w:t>5.</w:t>
            </w:r>
          </w:p>
        </w:tc>
        <w:tc>
          <w:tcPr>
            <w:tcW w:w="2190" w:type="dxa"/>
            <w:vMerge w:val="restart"/>
            <w:tcBorders>
              <w:top w:val="single" w:sz="4" w:space="0" w:color="auto"/>
              <w:left w:val="single" w:sz="4" w:space="0" w:color="auto"/>
              <w:right w:val="single" w:sz="4" w:space="0" w:color="auto"/>
            </w:tcBorders>
            <w:vAlign w:val="center"/>
            <w:hideMark/>
          </w:tcPr>
          <w:p w14:paraId="79A0C042" w14:textId="77777777" w:rsidR="0098177A" w:rsidRPr="0098177A" w:rsidRDefault="0098177A" w:rsidP="0098177A">
            <w:pPr>
              <w:rPr>
                <w:sz w:val="18"/>
                <w:szCs w:val="18"/>
                <w:lang w:val="uk-UA"/>
              </w:rPr>
            </w:pPr>
            <w:r w:rsidRPr="0098177A">
              <w:rPr>
                <w:sz w:val="18"/>
                <w:szCs w:val="18"/>
                <w:lang w:val="uk-UA"/>
              </w:rPr>
              <w:t>Створення та підтримання комфортних умов для перебування пацієнтів і громадян у лікувальному закладі згідно норм та стандартів</w:t>
            </w:r>
          </w:p>
        </w:tc>
        <w:tc>
          <w:tcPr>
            <w:tcW w:w="2268" w:type="dxa"/>
            <w:vMerge w:val="restart"/>
            <w:tcBorders>
              <w:top w:val="single" w:sz="4" w:space="0" w:color="auto"/>
              <w:left w:val="single" w:sz="4" w:space="0" w:color="auto"/>
              <w:right w:val="single" w:sz="4" w:space="0" w:color="auto"/>
            </w:tcBorders>
            <w:vAlign w:val="center"/>
            <w:hideMark/>
          </w:tcPr>
          <w:p w14:paraId="26FC9AD1" w14:textId="77777777" w:rsidR="0098177A" w:rsidRPr="0098177A" w:rsidRDefault="0098177A" w:rsidP="0098177A">
            <w:pPr>
              <w:rPr>
                <w:sz w:val="18"/>
                <w:szCs w:val="18"/>
                <w:lang w:val="uk-UA"/>
              </w:rPr>
            </w:pPr>
            <w:r w:rsidRPr="0098177A">
              <w:rPr>
                <w:sz w:val="18"/>
                <w:szCs w:val="18"/>
                <w:lang w:val="uk-UA"/>
              </w:rPr>
              <w:t>Оплата комунальних послуг та енергоносіїв на утримання приміщень КНП «Хорольська МЛ»</w:t>
            </w:r>
          </w:p>
        </w:tc>
        <w:tc>
          <w:tcPr>
            <w:tcW w:w="708" w:type="dxa"/>
            <w:vMerge w:val="restart"/>
            <w:tcBorders>
              <w:top w:val="single" w:sz="4" w:space="0" w:color="auto"/>
              <w:left w:val="single" w:sz="4" w:space="0" w:color="auto"/>
              <w:right w:val="single" w:sz="4" w:space="0" w:color="auto"/>
            </w:tcBorders>
            <w:vAlign w:val="center"/>
            <w:hideMark/>
          </w:tcPr>
          <w:p w14:paraId="43CBFAB3" w14:textId="77777777" w:rsidR="0098177A" w:rsidRPr="0098177A" w:rsidRDefault="0098177A" w:rsidP="0098177A">
            <w:pPr>
              <w:jc w:val="center"/>
              <w:rPr>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right w:val="single" w:sz="4" w:space="0" w:color="auto"/>
            </w:tcBorders>
            <w:vAlign w:val="center"/>
            <w:hideMark/>
          </w:tcPr>
          <w:p w14:paraId="035D7667" w14:textId="77777777" w:rsidR="0098177A" w:rsidRPr="0098177A" w:rsidRDefault="0098177A" w:rsidP="0098177A">
            <w:pPr>
              <w:rPr>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3940AEF" w14:textId="77777777" w:rsidR="0098177A" w:rsidRPr="0098177A" w:rsidRDefault="0098177A" w:rsidP="0098177A">
            <w:pPr>
              <w:rPr>
                <w:sz w:val="18"/>
                <w:szCs w:val="18"/>
                <w:lang w:val="uk-UA"/>
              </w:rPr>
            </w:pPr>
            <w:r w:rsidRPr="0098177A">
              <w:rPr>
                <w:rFonts w:eastAsia="Times New Roman"/>
                <w:sz w:val="18"/>
                <w:szCs w:val="18"/>
                <w:lang w:val="uk-UA"/>
              </w:rPr>
              <w:t>Бюджет Хорольськоїміської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745188" w14:textId="77777777" w:rsidR="0098177A" w:rsidRPr="0098177A" w:rsidRDefault="0098177A" w:rsidP="0098177A">
            <w:pPr>
              <w:jc w:val="center"/>
              <w:rPr>
                <w:iCs/>
                <w:sz w:val="18"/>
                <w:szCs w:val="18"/>
                <w:highlight w:val="yellow"/>
                <w:lang w:val="uk-UA"/>
              </w:rPr>
            </w:pPr>
            <w:r w:rsidRPr="0098177A">
              <w:rPr>
                <w:iCs/>
                <w:sz w:val="18"/>
                <w:szCs w:val="18"/>
                <w:lang w:val="uk-UA"/>
              </w:rPr>
              <w:t>25208,59</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668BF05" w14:textId="77777777" w:rsidR="0098177A" w:rsidRPr="0098177A" w:rsidRDefault="0098177A" w:rsidP="0098177A">
            <w:pPr>
              <w:jc w:val="center"/>
              <w:rPr>
                <w:iCs/>
                <w:sz w:val="18"/>
                <w:szCs w:val="18"/>
                <w:lang w:val="uk-UA"/>
              </w:rPr>
            </w:pPr>
            <w:r w:rsidRPr="0098177A">
              <w:rPr>
                <w:iCs/>
                <w:sz w:val="18"/>
                <w:szCs w:val="18"/>
                <w:lang w:val="uk-UA"/>
              </w:rPr>
              <w:t>7316,23</w:t>
            </w:r>
          </w:p>
        </w:tc>
        <w:tc>
          <w:tcPr>
            <w:tcW w:w="992" w:type="dxa"/>
            <w:tcBorders>
              <w:top w:val="single" w:sz="4" w:space="0" w:color="auto"/>
              <w:left w:val="single" w:sz="4" w:space="0" w:color="auto"/>
              <w:bottom w:val="single" w:sz="4" w:space="0" w:color="auto"/>
              <w:right w:val="single" w:sz="4" w:space="0" w:color="auto"/>
            </w:tcBorders>
            <w:vAlign w:val="center"/>
            <w:hideMark/>
          </w:tcPr>
          <w:p w14:paraId="2B75233F" w14:textId="77777777" w:rsidR="0098177A" w:rsidRPr="0098177A" w:rsidRDefault="0098177A" w:rsidP="0098177A">
            <w:pPr>
              <w:jc w:val="center"/>
              <w:rPr>
                <w:iCs/>
                <w:sz w:val="18"/>
                <w:szCs w:val="18"/>
                <w:lang w:val="uk-UA"/>
              </w:rPr>
            </w:pPr>
            <w:r w:rsidRPr="0098177A">
              <w:rPr>
                <w:iCs/>
                <w:sz w:val="18"/>
                <w:szCs w:val="18"/>
                <w:lang w:val="uk-UA"/>
              </w:rPr>
              <w:t>8946,18</w:t>
            </w:r>
          </w:p>
        </w:tc>
        <w:tc>
          <w:tcPr>
            <w:tcW w:w="1588" w:type="dxa"/>
            <w:tcBorders>
              <w:top w:val="single" w:sz="4" w:space="0" w:color="auto"/>
              <w:left w:val="single" w:sz="4" w:space="0" w:color="auto"/>
              <w:bottom w:val="single" w:sz="4" w:space="0" w:color="auto"/>
              <w:right w:val="single" w:sz="4" w:space="0" w:color="auto"/>
            </w:tcBorders>
            <w:vAlign w:val="center"/>
            <w:hideMark/>
          </w:tcPr>
          <w:p w14:paraId="47D5E840" w14:textId="77777777" w:rsidR="0098177A" w:rsidRPr="0098177A" w:rsidRDefault="0098177A" w:rsidP="0098177A">
            <w:pPr>
              <w:jc w:val="center"/>
              <w:rPr>
                <w:sz w:val="18"/>
                <w:szCs w:val="18"/>
                <w:lang w:val="uk-UA"/>
              </w:rPr>
            </w:pPr>
            <w:r w:rsidRPr="0098177A">
              <w:rPr>
                <w:iCs/>
                <w:sz w:val="18"/>
                <w:szCs w:val="18"/>
                <w:lang w:val="uk-UA"/>
              </w:rPr>
              <w:t>8946,18</w:t>
            </w:r>
          </w:p>
        </w:tc>
        <w:tc>
          <w:tcPr>
            <w:tcW w:w="1843" w:type="dxa"/>
            <w:vMerge w:val="restart"/>
            <w:tcBorders>
              <w:top w:val="single" w:sz="4" w:space="0" w:color="auto"/>
              <w:left w:val="single" w:sz="4" w:space="0" w:color="auto"/>
              <w:right w:val="single" w:sz="4" w:space="0" w:color="auto"/>
            </w:tcBorders>
            <w:vAlign w:val="center"/>
            <w:hideMark/>
          </w:tcPr>
          <w:p w14:paraId="743BBA36" w14:textId="77777777" w:rsidR="0098177A" w:rsidRPr="0098177A" w:rsidRDefault="0098177A" w:rsidP="0098177A">
            <w:pPr>
              <w:rPr>
                <w:sz w:val="18"/>
                <w:szCs w:val="18"/>
                <w:lang w:val="uk-UA"/>
              </w:rPr>
            </w:pPr>
            <w:r w:rsidRPr="0098177A">
              <w:rPr>
                <w:sz w:val="18"/>
                <w:szCs w:val="18"/>
                <w:lang w:val="uk-UA"/>
              </w:rPr>
              <w:t>Утримання приміщень та обладнання в належному стані, створення та підтримка комфортних умов для перебування пацієнтів і громадян у лікувальному закладі</w:t>
            </w:r>
          </w:p>
        </w:tc>
      </w:tr>
      <w:tr w:rsidR="0098177A" w:rsidRPr="0098177A" w14:paraId="7D65F0E7" w14:textId="77777777" w:rsidTr="00A75E46">
        <w:trPr>
          <w:trHeight w:val="137"/>
        </w:trPr>
        <w:tc>
          <w:tcPr>
            <w:tcW w:w="533" w:type="dxa"/>
            <w:vMerge/>
            <w:tcBorders>
              <w:left w:val="single" w:sz="4" w:space="0" w:color="auto"/>
              <w:right w:val="single" w:sz="4" w:space="0" w:color="auto"/>
            </w:tcBorders>
            <w:vAlign w:val="center"/>
            <w:hideMark/>
          </w:tcPr>
          <w:p w14:paraId="31A80F5E" w14:textId="77777777" w:rsidR="0098177A" w:rsidRPr="0098177A" w:rsidRDefault="0098177A" w:rsidP="0098177A">
            <w:pPr>
              <w:rPr>
                <w:iCs/>
                <w:sz w:val="18"/>
                <w:szCs w:val="18"/>
                <w:lang w:val="uk-UA"/>
              </w:rPr>
            </w:pPr>
          </w:p>
        </w:tc>
        <w:tc>
          <w:tcPr>
            <w:tcW w:w="2190" w:type="dxa"/>
            <w:vMerge/>
            <w:tcBorders>
              <w:left w:val="single" w:sz="4" w:space="0" w:color="auto"/>
              <w:right w:val="single" w:sz="4" w:space="0" w:color="auto"/>
            </w:tcBorders>
            <w:vAlign w:val="center"/>
            <w:hideMark/>
          </w:tcPr>
          <w:p w14:paraId="176263F7" w14:textId="77777777" w:rsidR="0098177A" w:rsidRPr="0098177A" w:rsidRDefault="0098177A" w:rsidP="0098177A">
            <w:pPr>
              <w:rPr>
                <w:sz w:val="18"/>
                <w:szCs w:val="18"/>
                <w:lang w:val="uk-UA"/>
              </w:rPr>
            </w:pPr>
          </w:p>
        </w:tc>
        <w:tc>
          <w:tcPr>
            <w:tcW w:w="2268" w:type="dxa"/>
            <w:vMerge/>
            <w:tcBorders>
              <w:left w:val="single" w:sz="4" w:space="0" w:color="auto"/>
              <w:right w:val="single" w:sz="4" w:space="0" w:color="auto"/>
            </w:tcBorders>
            <w:vAlign w:val="center"/>
            <w:hideMark/>
          </w:tcPr>
          <w:p w14:paraId="34A1B3E7" w14:textId="77777777" w:rsidR="0098177A" w:rsidRPr="0098177A" w:rsidRDefault="0098177A" w:rsidP="0098177A">
            <w:pPr>
              <w:rPr>
                <w:sz w:val="18"/>
                <w:szCs w:val="18"/>
                <w:lang w:val="uk-UA"/>
              </w:rPr>
            </w:pPr>
          </w:p>
        </w:tc>
        <w:tc>
          <w:tcPr>
            <w:tcW w:w="708" w:type="dxa"/>
            <w:vMerge/>
            <w:tcBorders>
              <w:left w:val="single" w:sz="4" w:space="0" w:color="auto"/>
              <w:right w:val="single" w:sz="4" w:space="0" w:color="auto"/>
            </w:tcBorders>
            <w:vAlign w:val="center"/>
            <w:hideMark/>
          </w:tcPr>
          <w:p w14:paraId="3A7F6F19" w14:textId="77777777" w:rsidR="0098177A" w:rsidRPr="0098177A" w:rsidRDefault="0098177A" w:rsidP="0098177A">
            <w:pPr>
              <w:rPr>
                <w:sz w:val="18"/>
                <w:szCs w:val="18"/>
              </w:rPr>
            </w:pPr>
          </w:p>
        </w:tc>
        <w:tc>
          <w:tcPr>
            <w:tcW w:w="1843" w:type="dxa"/>
            <w:vMerge/>
            <w:tcBorders>
              <w:left w:val="single" w:sz="4" w:space="0" w:color="auto"/>
              <w:right w:val="single" w:sz="4" w:space="0" w:color="auto"/>
            </w:tcBorders>
            <w:vAlign w:val="center"/>
            <w:hideMark/>
          </w:tcPr>
          <w:p w14:paraId="45D5E52D"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9C5DA0C" w14:textId="77777777" w:rsidR="0098177A" w:rsidRPr="0098177A" w:rsidRDefault="0098177A" w:rsidP="0098177A">
            <w:pPr>
              <w:rPr>
                <w:sz w:val="18"/>
                <w:szCs w:val="18"/>
                <w:lang w:val="uk-UA"/>
              </w:rPr>
            </w:pPr>
            <w:r w:rsidRPr="0098177A">
              <w:rPr>
                <w:sz w:val="18"/>
                <w:szCs w:val="18"/>
                <w:lang w:val="uk-UA"/>
              </w:rPr>
              <w:t xml:space="preserve">Державний бюджет </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4ACB02" w14:textId="77777777" w:rsidR="0098177A" w:rsidRPr="0098177A" w:rsidRDefault="0098177A" w:rsidP="0098177A">
            <w:pPr>
              <w:jc w:val="center"/>
              <w:rPr>
                <w:iCs/>
                <w:sz w:val="18"/>
                <w:szCs w:val="18"/>
                <w:highlight w:val="yellow"/>
                <w:lang w:val="uk-UA"/>
              </w:rPr>
            </w:pPr>
            <w:r w:rsidRPr="0098177A">
              <w:rPr>
                <w:iCs/>
                <w:sz w:val="18"/>
                <w:szCs w:val="18"/>
                <w:lang w:val="uk-UA"/>
              </w:rPr>
              <w:t>1530,60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E5B04F6" w14:textId="77777777" w:rsidR="0098177A" w:rsidRPr="0098177A" w:rsidRDefault="0098177A" w:rsidP="0098177A">
            <w:pPr>
              <w:jc w:val="center"/>
              <w:rPr>
                <w:iCs/>
                <w:sz w:val="18"/>
                <w:szCs w:val="18"/>
                <w:lang w:val="uk-UA"/>
              </w:rPr>
            </w:pPr>
            <w:r w:rsidRPr="0098177A">
              <w:rPr>
                <w:iCs/>
                <w:sz w:val="18"/>
                <w:szCs w:val="18"/>
                <w:lang w:val="uk-UA"/>
              </w:rPr>
              <w:t>1530,60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DA274F" w14:textId="77777777" w:rsidR="0098177A" w:rsidRPr="0098177A" w:rsidRDefault="0098177A" w:rsidP="0098177A">
            <w:pPr>
              <w:jc w:val="center"/>
              <w:rPr>
                <w:iCs/>
                <w:sz w:val="18"/>
                <w:szCs w:val="18"/>
                <w:lang w:val="uk-UA"/>
              </w:rPr>
            </w:pPr>
            <w:r w:rsidRPr="0098177A">
              <w:rPr>
                <w:iCs/>
                <w:sz w:val="18"/>
                <w:szCs w:val="18"/>
                <w:lang w:val="uk-UA"/>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022E8A6" w14:textId="77777777" w:rsidR="0098177A" w:rsidRPr="0098177A" w:rsidRDefault="0098177A" w:rsidP="0098177A">
            <w:pPr>
              <w:jc w:val="center"/>
              <w:rPr>
                <w:sz w:val="18"/>
                <w:szCs w:val="18"/>
                <w:lang w:val="uk-UA"/>
              </w:rPr>
            </w:pPr>
            <w:r w:rsidRPr="0098177A">
              <w:rPr>
                <w:sz w:val="18"/>
                <w:szCs w:val="18"/>
                <w:lang w:val="uk-UA"/>
              </w:rPr>
              <w:t>0,00</w:t>
            </w:r>
          </w:p>
        </w:tc>
        <w:tc>
          <w:tcPr>
            <w:tcW w:w="1843" w:type="dxa"/>
            <w:vMerge/>
            <w:tcBorders>
              <w:left w:val="single" w:sz="4" w:space="0" w:color="auto"/>
              <w:bottom w:val="single" w:sz="4" w:space="0" w:color="auto"/>
              <w:right w:val="single" w:sz="4" w:space="0" w:color="auto"/>
            </w:tcBorders>
            <w:vAlign w:val="center"/>
            <w:hideMark/>
          </w:tcPr>
          <w:p w14:paraId="06441854" w14:textId="77777777" w:rsidR="0098177A" w:rsidRPr="0098177A" w:rsidRDefault="0098177A" w:rsidP="0098177A">
            <w:pPr>
              <w:rPr>
                <w:sz w:val="18"/>
                <w:szCs w:val="18"/>
                <w:lang w:val="uk-UA"/>
              </w:rPr>
            </w:pPr>
          </w:p>
        </w:tc>
      </w:tr>
      <w:tr w:rsidR="0098177A" w:rsidRPr="0098177A" w14:paraId="59CB14E0" w14:textId="77777777" w:rsidTr="00A75E46">
        <w:trPr>
          <w:trHeight w:val="137"/>
        </w:trPr>
        <w:tc>
          <w:tcPr>
            <w:tcW w:w="533" w:type="dxa"/>
            <w:vMerge/>
            <w:tcBorders>
              <w:left w:val="single" w:sz="4" w:space="0" w:color="auto"/>
              <w:bottom w:val="single" w:sz="4" w:space="0" w:color="auto"/>
              <w:right w:val="single" w:sz="4" w:space="0" w:color="auto"/>
            </w:tcBorders>
            <w:vAlign w:val="center"/>
            <w:hideMark/>
          </w:tcPr>
          <w:p w14:paraId="4AD7DC6E" w14:textId="77777777" w:rsidR="0098177A" w:rsidRPr="0098177A" w:rsidRDefault="0098177A" w:rsidP="0098177A">
            <w:pPr>
              <w:rPr>
                <w:iCs/>
                <w:sz w:val="18"/>
                <w:szCs w:val="18"/>
                <w:lang w:val="uk-UA"/>
              </w:rPr>
            </w:pPr>
          </w:p>
        </w:tc>
        <w:tc>
          <w:tcPr>
            <w:tcW w:w="2190" w:type="dxa"/>
            <w:vMerge/>
            <w:tcBorders>
              <w:left w:val="single" w:sz="4" w:space="0" w:color="auto"/>
              <w:bottom w:val="single" w:sz="4" w:space="0" w:color="auto"/>
              <w:right w:val="single" w:sz="4" w:space="0" w:color="auto"/>
            </w:tcBorders>
            <w:vAlign w:val="center"/>
            <w:hideMark/>
          </w:tcPr>
          <w:p w14:paraId="56305462" w14:textId="77777777" w:rsidR="0098177A" w:rsidRPr="0098177A" w:rsidRDefault="0098177A" w:rsidP="0098177A">
            <w:pPr>
              <w:rPr>
                <w:sz w:val="18"/>
                <w:szCs w:val="18"/>
                <w:lang w:val="uk-UA"/>
              </w:rPr>
            </w:pPr>
          </w:p>
        </w:tc>
        <w:tc>
          <w:tcPr>
            <w:tcW w:w="2268" w:type="dxa"/>
            <w:vMerge/>
            <w:tcBorders>
              <w:left w:val="single" w:sz="4" w:space="0" w:color="auto"/>
              <w:bottom w:val="single" w:sz="4" w:space="0" w:color="auto"/>
              <w:right w:val="single" w:sz="4" w:space="0" w:color="auto"/>
            </w:tcBorders>
            <w:vAlign w:val="center"/>
            <w:hideMark/>
          </w:tcPr>
          <w:p w14:paraId="17220713" w14:textId="77777777" w:rsidR="0098177A" w:rsidRPr="0098177A" w:rsidRDefault="0098177A" w:rsidP="0098177A">
            <w:pPr>
              <w:rPr>
                <w:sz w:val="18"/>
                <w:szCs w:val="18"/>
                <w:lang w:val="uk-UA"/>
              </w:rPr>
            </w:pPr>
          </w:p>
        </w:tc>
        <w:tc>
          <w:tcPr>
            <w:tcW w:w="708" w:type="dxa"/>
            <w:vMerge/>
            <w:tcBorders>
              <w:left w:val="single" w:sz="4" w:space="0" w:color="auto"/>
              <w:bottom w:val="single" w:sz="4" w:space="0" w:color="auto"/>
              <w:right w:val="single" w:sz="4" w:space="0" w:color="auto"/>
            </w:tcBorders>
            <w:vAlign w:val="center"/>
            <w:hideMark/>
          </w:tcPr>
          <w:p w14:paraId="0F7624B8" w14:textId="77777777" w:rsidR="0098177A" w:rsidRPr="0098177A" w:rsidRDefault="0098177A" w:rsidP="0098177A">
            <w:pPr>
              <w:rPr>
                <w:sz w:val="18"/>
                <w:szCs w:val="18"/>
              </w:rPr>
            </w:pPr>
          </w:p>
        </w:tc>
        <w:tc>
          <w:tcPr>
            <w:tcW w:w="1843" w:type="dxa"/>
            <w:vMerge/>
            <w:tcBorders>
              <w:left w:val="single" w:sz="4" w:space="0" w:color="auto"/>
              <w:bottom w:val="single" w:sz="4" w:space="0" w:color="auto"/>
              <w:right w:val="single" w:sz="4" w:space="0" w:color="auto"/>
            </w:tcBorders>
            <w:vAlign w:val="center"/>
            <w:hideMark/>
          </w:tcPr>
          <w:p w14:paraId="426B5EE4"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C242593" w14:textId="77777777" w:rsidR="0098177A" w:rsidRPr="0098177A" w:rsidRDefault="0098177A" w:rsidP="0098177A">
            <w:pPr>
              <w:rPr>
                <w:sz w:val="18"/>
                <w:szCs w:val="18"/>
                <w:lang w:val="uk-UA"/>
              </w:rPr>
            </w:pPr>
            <w:r w:rsidRPr="0098177A">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C23C97" w14:textId="77777777" w:rsidR="0098177A" w:rsidRPr="0098177A" w:rsidRDefault="0098177A" w:rsidP="0098177A">
            <w:pPr>
              <w:jc w:val="center"/>
              <w:rPr>
                <w:iCs/>
                <w:sz w:val="18"/>
                <w:szCs w:val="18"/>
                <w:highlight w:val="yellow"/>
                <w:lang w:val="uk-UA"/>
              </w:rPr>
            </w:pPr>
            <w:r w:rsidRPr="0098177A">
              <w:rPr>
                <w:iCs/>
                <w:sz w:val="18"/>
                <w:szCs w:val="18"/>
                <w:lang w:val="uk-UA"/>
              </w:rPr>
              <w:t>26739,19</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39B2B93" w14:textId="77777777" w:rsidR="0098177A" w:rsidRPr="0098177A" w:rsidRDefault="0098177A" w:rsidP="0098177A">
            <w:pPr>
              <w:jc w:val="center"/>
              <w:rPr>
                <w:iCs/>
                <w:sz w:val="18"/>
                <w:szCs w:val="18"/>
                <w:lang w:val="uk-UA"/>
              </w:rPr>
            </w:pPr>
            <w:r w:rsidRPr="0098177A">
              <w:rPr>
                <w:iCs/>
                <w:sz w:val="18"/>
                <w:szCs w:val="18"/>
                <w:lang w:val="uk-UA"/>
              </w:rPr>
              <w:t>8846,83</w:t>
            </w:r>
          </w:p>
        </w:tc>
        <w:tc>
          <w:tcPr>
            <w:tcW w:w="992" w:type="dxa"/>
            <w:tcBorders>
              <w:top w:val="single" w:sz="4" w:space="0" w:color="auto"/>
              <w:left w:val="single" w:sz="4" w:space="0" w:color="auto"/>
              <w:bottom w:val="single" w:sz="4" w:space="0" w:color="auto"/>
              <w:right w:val="single" w:sz="4" w:space="0" w:color="auto"/>
            </w:tcBorders>
            <w:vAlign w:val="center"/>
            <w:hideMark/>
          </w:tcPr>
          <w:p w14:paraId="42E35B28" w14:textId="77777777" w:rsidR="0098177A" w:rsidRPr="0098177A" w:rsidRDefault="0098177A" w:rsidP="0098177A">
            <w:pPr>
              <w:jc w:val="center"/>
              <w:rPr>
                <w:iCs/>
                <w:sz w:val="18"/>
                <w:szCs w:val="18"/>
                <w:lang w:val="uk-UA"/>
              </w:rPr>
            </w:pPr>
            <w:r w:rsidRPr="0098177A">
              <w:rPr>
                <w:iCs/>
                <w:sz w:val="18"/>
                <w:szCs w:val="18"/>
                <w:lang w:val="uk-UA"/>
              </w:rPr>
              <w:t>8946,18</w:t>
            </w:r>
          </w:p>
        </w:tc>
        <w:tc>
          <w:tcPr>
            <w:tcW w:w="1588" w:type="dxa"/>
            <w:tcBorders>
              <w:top w:val="single" w:sz="4" w:space="0" w:color="auto"/>
              <w:left w:val="single" w:sz="4" w:space="0" w:color="auto"/>
              <w:bottom w:val="single" w:sz="4" w:space="0" w:color="auto"/>
              <w:right w:val="single" w:sz="4" w:space="0" w:color="auto"/>
            </w:tcBorders>
            <w:vAlign w:val="center"/>
            <w:hideMark/>
          </w:tcPr>
          <w:p w14:paraId="272CD337" w14:textId="77777777" w:rsidR="0098177A" w:rsidRPr="0098177A" w:rsidRDefault="0098177A" w:rsidP="0098177A">
            <w:pPr>
              <w:jc w:val="center"/>
              <w:rPr>
                <w:sz w:val="18"/>
                <w:szCs w:val="18"/>
                <w:lang w:val="uk-UA"/>
              </w:rPr>
            </w:pPr>
            <w:r w:rsidRPr="0098177A">
              <w:rPr>
                <w:iCs/>
                <w:sz w:val="18"/>
                <w:szCs w:val="18"/>
                <w:lang w:val="uk-UA"/>
              </w:rPr>
              <w:t>8946,18</w:t>
            </w:r>
          </w:p>
        </w:tc>
        <w:tc>
          <w:tcPr>
            <w:tcW w:w="1843" w:type="dxa"/>
            <w:tcBorders>
              <w:left w:val="single" w:sz="4" w:space="0" w:color="auto"/>
              <w:bottom w:val="single" w:sz="4" w:space="0" w:color="auto"/>
              <w:right w:val="single" w:sz="4" w:space="0" w:color="auto"/>
            </w:tcBorders>
            <w:vAlign w:val="center"/>
            <w:hideMark/>
          </w:tcPr>
          <w:p w14:paraId="7DAFBBF8" w14:textId="77777777" w:rsidR="0098177A" w:rsidRPr="0098177A" w:rsidRDefault="0098177A" w:rsidP="0098177A">
            <w:pPr>
              <w:rPr>
                <w:sz w:val="18"/>
                <w:szCs w:val="18"/>
                <w:lang w:val="uk-UA"/>
              </w:rPr>
            </w:pPr>
          </w:p>
        </w:tc>
      </w:tr>
      <w:tr w:rsidR="0098177A" w:rsidRPr="0098177A" w14:paraId="69CADA53" w14:textId="77777777" w:rsidTr="00A75E46">
        <w:trPr>
          <w:trHeight w:val="256"/>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5EECB1E9" w14:textId="77777777" w:rsidR="0098177A" w:rsidRPr="0098177A" w:rsidRDefault="0098177A" w:rsidP="0098177A">
            <w:pPr>
              <w:rPr>
                <w:sz w:val="18"/>
                <w:szCs w:val="18"/>
                <w:lang w:val="uk-UA"/>
              </w:rPr>
            </w:pPr>
            <w:r w:rsidRPr="0098177A">
              <w:rPr>
                <w:sz w:val="18"/>
                <w:szCs w:val="18"/>
                <w:lang w:val="uk-UA"/>
              </w:rPr>
              <w:t>Всього по Програмі: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721DFF" w14:textId="77777777" w:rsidR="0098177A" w:rsidRPr="0098177A" w:rsidRDefault="0098177A" w:rsidP="0098177A">
            <w:pPr>
              <w:jc w:val="center"/>
              <w:rPr>
                <w:sz w:val="18"/>
                <w:szCs w:val="18"/>
                <w:lang w:val="uk-UA"/>
              </w:rPr>
            </w:pPr>
            <w:r w:rsidRPr="0098177A">
              <w:rPr>
                <w:sz w:val="18"/>
                <w:szCs w:val="18"/>
                <w:lang w:val="uk-UA"/>
              </w:rPr>
              <w:t>33861,70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9F59E1E" w14:textId="77777777" w:rsidR="0098177A" w:rsidRPr="0098177A" w:rsidRDefault="0098177A" w:rsidP="0098177A">
            <w:pPr>
              <w:jc w:val="center"/>
              <w:rPr>
                <w:sz w:val="18"/>
                <w:szCs w:val="18"/>
                <w:lang w:val="uk-UA"/>
              </w:rPr>
            </w:pPr>
            <w:r w:rsidRPr="0098177A">
              <w:rPr>
                <w:sz w:val="18"/>
                <w:szCs w:val="18"/>
                <w:lang w:val="uk-UA"/>
              </w:rPr>
              <w:t>11530,60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BFE6FA" w14:textId="77777777" w:rsidR="0098177A" w:rsidRPr="0098177A" w:rsidRDefault="0098177A" w:rsidP="0098177A">
            <w:pPr>
              <w:jc w:val="center"/>
              <w:rPr>
                <w:sz w:val="18"/>
                <w:szCs w:val="18"/>
                <w:lang w:val="uk-UA"/>
              </w:rPr>
            </w:pPr>
            <w:r w:rsidRPr="0098177A">
              <w:rPr>
                <w:sz w:val="18"/>
                <w:szCs w:val="18"/>
                <w:lang w:val="uk-UA"/>
              </w:rPr>
              <w:t>11110,00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30CC4E2" w14:textId="77777777" w:rsidR="0098177A" w:rsidRPr="0098177A" w:rsidRDefault="0098177A" w:rsidP="0098177A">
            <w:pPr>
              <w:jc w:val="center"/>
              <w:rPr>
                <w:sz w:val="18"/>
                <w:szCs w:val="18"/>
                <w:lang w:val="uk-UA"/>
              </w:rPr>
            </w:pPr>
            <w:r w:rsidRPr="0098177A">
              <w:rPr>
                <w:sz w:val="18"/>
                <w:szCs w:val="18"/>
                <w:lang w:val="uk-UA"/>
              </w:rPr>
              <w:t>11221,10</w:t>
            </w:r>
          </w:p>
        </w:tc>
        <w:tc>
          <w:tcPr>
            <w:tcW w:w="1843" w:type="dxa"/>
            <w:tcBorders>
              <w:top w:val="single" w:sz="4" w:space="0" w:color="auto"/>
              <w:left w:val="single" w:sz="4" w:space="0" w:color="auto"/>
              <w:bottom w:val="single" w:sz="4" w:space="0" w:color="auto"/>
              <w:right w:val="single" w:sz="4" w:space="0" w:color="auto"/>
            </w:tcBorders>
            <w:vAlign w:val="center"/>
          </w:tcPr>
          <w:p w14:paraId="4BE9F78E" w14:textId="77777777" w:rsidR="0098177A" w:rsidRPr="0098177A" w:rsidRDefault="0098177A" w:rsidP="0098177A">
            <w:pPr>
              <w:jc w:val="center"/>
              <w:rPr>
                <w:sz w:val="18"/>
                <w:szCs w:val="18"/>
                <w:lang w:val="uk-UA"/>
              </w:rPr>
            </w:pPr>
          </w:p>
        </w:tc>
      </w:tr>
      <w:tr w:rsidR="0098177A" w:rsidRPr="0098177A" w14:paraId="1762FB81" w14:textId="77777777" w:rsidTr="00A75E46">
        <w:trPr>
          <w:trHeight w:val="278"/>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262696E4" w14:textId="77777777" w:rsidR="0098177A" w:rsidRPr="0098177A" w:rsidRDefault="0098177A" w:rsidP="0098177A">
            <w:pPr>
              <w:rPr>
                <w:sz w:val="18"/>
                <w:szCs w:val="18"/>
                <w:lang w:val="uk-UA"/>
              </w:rPr>
            </w:pPr>
            <w:r w:rsidRPr="0098177A">
              <w:rPr>
                <w:sz w:val="18"/>
                <w:szCs w:val="18"/>
                <w:lang w:val="uk-UA"/>
              </w:rPr>
              <w:t>Всього кошти бюджету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31778285" w14:textId="77777777" w:rsidR="0098177A" w:rsidRPr="0098177A" w:rsidRDefault="0098177A" w:rsidP="0098177A">
            <w:pPr>
              <w:jc w:val="center"/>
              <w:rPr>
                <w:sz w:val="18"/>
                <w:szCs w:val="18"/>
                <w:lang w:val="uk-UA"/>
              </w:rPr>
            </w:pPr>
            <w:r w:rsidRPr="0098177A">
              <w:rPr>
                <w:sz w:val="18"/>
                <w:szCs w:val="18"/>
                <w:lang w:val="uk-UA"/>
              </w:rPr>
              <w:t>32331,10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0D6EC0D" w14:textId="77777777" w:rsidR="0098177A" w:rsidRPr="0098177A" w:rsidRDefault="0098177A" w:rsidP="0098177A">
            <w:pPr>
              <w:jc w:val="center"/>
              <w:rPr>
                <w:sz w:val="18"/>
                <w:szCs w:val="18"/>
                <w:lang w:val="uk-UA"/>
              </w:rPr>
            </w:pPr>
            <w:r w:rsidRPr="0098177A">
              <w:rPr>
                <w:sz w:val="18"/>
                <w:szCs w:val="18"/>
                <w:lang w:val="uk-UA"/>
              </w:rPr>
              <w:t>10000,00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2A905A" w14:textId="77777777" w:rsidR="0098177A" w:rsidRPr="0098177A" w:rsidRDefault="0098177A" w:rsidP="0098177A">
            <w:pPr>
              <w:jc w:val="center"/>
              <w:rPr>
                <w:sz w:val="18"/>
                <w:szCs w:val="18"/>
                <w:lang w:val="uk-UA"/>
              </w:rPr>
            </w:pPr>
            <w:r w:rsidRPr="0098177A">
              <w:rPr>
                <w:sz w:val="18"/>
                <w:szCs w:val="18"/>
                <w:lang w:val="uk-UA"/>
              </w:rPr>
              <w:t>11110,00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BF0C088" w14:textId="77777777" w:rsidR="0098177A" w:rsidRPr="0098177A" w:rsidRDefault="0098177A" w:rsidP="0098177A">
            <w:pPr>
              <w:jc w:val="center"/>
              <w:rPr>
                <w:sz w:val="18"/>
                <w:szCs w:val="18"/>
                <w:lang w:val="uk-UA"/>
              </w:rPr>
            </w:pPr>
            <w:r w:rsidRPr="0098177A">
              <w:rPr>
                <w:sz w:val="18"/>
                <w:szCs w:val="18"/>
                <w:lang w:val="uk-UA"/>
              </w:rPr>
              <w:t>11221,10</w:t>
            </w:r>
          </w:p>
        </w:tc>
        <w:tc>
          <w:tcPr>
            <w:tcW w:w="1843" w:type="dxa"/>
            <w:tcBorders>
              <w:top w:val="single" w:sz="4" w:space="0" w:color="auto"/>
              <w:left w:val="single" w:sz="4" w:space="0" w:color="auto"/>
              <w:bottom w:val="single" w:sz="4" w:space="0" w:color="auto"/>
              <w:right w:val="single" w:sz="4" w:space="0" w:color="auto"/>
            </w:tcBorders>
            <w:vAlign w:val="center"/>
          </w:tcPr>
          <w:p w14:paraId="3E171A91" w14:textId="77777777" w:rsidR="0098177A" w:rsidRPr="0098177A" w:rsidRDefault="0098177A" w:rsidP="0098177A">
            <w:pPr>
              <w:jc w:val="center"/>
              <w:rPr>
                <w:sz w:val="18"/>
                <w:szCs w:val="18"/>
                <w:lang w:val="uk-UA"/>
              </w:rPr>
            </w:pPr>
          </w:p>
        </w:tc>
      </w:tr>
      <w:tr w:rsidR="0098177A" w:rsidRPr="0098177A" w14:paraId="235E76BE" w14:textId="77777777" w:rsidTr="00A75E46">
        <w:trPr>
          <w:trHeight w:val="278"/>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4B573AA3" w14:textId="77777777" w:rsidR="0098177A" w:rsidRPr="0098177A" w:rsidRDefault="0098177A" w:rsidP="0098177A">
            <w:pPr>
              <w:rPr>
                <w:sz w:val="18"/>
                <w:szCs w:val="18"/>
                <w:lang w:val="uk-UA"/>
              </w:rPr>
            </w:pPr>
            <w:r w:rsidRPr="0098177A">
              <w:rPr>
                <w:sz w:val="18"/>
                <w:szCs w:val="18"/>
                <w:lang w:val="uk-UA"/>
              </w:rPr>
              <w:t xml:space="preserve">Всього кошти державного бюджету </w:t>
            </w:r>
          </w:p>
        </w:tc>
        <w:tc>
          <w:tcPr>
            <w:tcW w:w="992" w:type="dxa"/>
            <w:tcBorders>
              <w:top w:val="single" w:sz="4" w:space="0" w:color="auto"/>
              <w:left w:val="single" w:sz="4" w:space="0" w:color="auto"/>
              <w:bottom w:val="single" w:sz="4" w:space="0" w:color="auto"/>
              <w:right w:val="single" w:sz="4" w:space="0" w:color="auto"/>
            </w:tcBorders>
            <w:vAlign w:val="center"/>
            <w:hideMark/>
          </w:tcPr>
          <w:p w14:paraId="6C715096" w14:textId="77777777" w:rsidR="0098177A" w:rsidRPr="0098177A" w:rsidRDefault="0098177A" w:rsidP="0098177A">
            <w:pPr>
              <w:jc w:val="center"/>
              <w:rPr>
                <w:sz w:val="18"/>
                <w:szCs w:val="18"/>
                <w:lang w:val="uk-UA"/>
              </w:rPr>
            </w:pPr>
            <w:r w:rsidRPr="0098177A">
              <w:rPr>
                <w:sz w:val="18"/>
                <w:szCs w:val="18"/>
                <w:lang w:val="uk-UA"/>
              </w:rPr>
              <w:t>1530,60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22D6E5F" w14:textId="77777777" w:rsidR="0098177A" w:rsidRPr="0098177A" w:rsidRDefault="0098177A" w:rsidP="0098177A">
            <w:pPr>
              <w:jc w:val="center"/>
              <w:rPr>
                <w:sz w:val="18"/>
                <w:szCs w:val="18"/>
                <w:lang w:val="uk-UA"/>
              </w:rPr>
            </w:pPr>
            <w:r w:rsidRPr="0098177A">
              <w:rPr>
                <w:sz w:val="18"/>
                <w:szCs w:val="18"/>
                <w:lang w:val="uk-UA"/>
              </w:rPr>
              <w:t>1530,60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3F0114C" w14:textId="77777777" w:rsidR="0098177A" w:rsidRPr="0098177A" w:rsidRDefault="0098177A" w:rsidP="0098177A">
            <w:pPr>
              <w:jc w:val="center"/>
              <w:rPr>
                <w:sz w:val="18"/>
                <w:szCs w:val="18"/>
                <w:lang w:val="uk-UA"/>
              </w:rPr>
            </w:pPr>
            <w:r w:rsidRPr="0098177A">
              <w:rPr>
                <w:sz w:val="18"/>
                <w:szCs w:val="18"/>
                <w:lang w:val="uk-UA"/>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1BD461D6" w14:textId="77777777" w:rsidR="0098177A" w:rsidRPr="0098177A" w:rsidRDefault="0098177A" w:rsidP="0098177A">
            <w:pPr>
              <w:jc w:val="center"/>
              <w:rPr>
                <w:sz w:val="18"/>
                <w:szCs w:val="18"/>
                <w:lang w:val="uk-UA"/>
              </w:rPr>
            </w:pPr>
            <w:r w:rsidRPr="0098177A">
              <w:rPr>
                <w:sz w:val="18"/>
                <w:szCs w:val="18"/>
                <w:lang w:val="uk-UA"/>
              </w:rPr>
              <w:t>0,00</w:t>
            </w:r>
          </w:p>
        </w:tc>
        <w:tc>
          <w:tcPr>
            <w:tcW w:w="1843" w:type="dxa"/>
            <w:tcBorders>
              <w:top w:val="single" w:sz="4" w:space="0" w:color="auto"/>
              <w:left w:val="single" w:sz="4" w:space="0" w:color="auto"/>
              <w:bottom w:val="single" w:sz="4" w:space="0" w:color="auto"/>
              <w:right w:val="single" w:sz="4" w:space="0" w:color="auto"/>
            </w:tcBorders>
            <w:vAlign w:val="center"/>
          </w:tcPr>
          <w:p w14:paraId="3DB9FE52" w14:textId="77777777" w:rsidR="0098177A" w:rsidRPr="0098177A" w:rsidRDefault="0098177A" w:rsidP="0098177A">
            <w:pPr>
              <w:jc w:val="center"/>
              <w:rPr>
                <w:sz w:val="18"/>
                <w:szCs w:val="18"/>
                <w:lang w:val="uk-UA"/>
              </w:rPr>
            </w:pPr>
          </w:p>
        </w:tc>
      </w:tr>
    </w:tbl>
    <w:p w14:paraId="2668E73B" w14:textId="77777777" w:rsidR="0098177A" w:rsidRPr="0098177A" w:rsidRDefault="0098177A" w:rsidP="0098177A">
      <w:pPr>
        <w:rPr>
          <w:sz w:val="28"/>
          <w:szCs w:val="28"/>
          <w:lang w:val="uk-UA"/>
        </w:rPr>
      </w:pPr>
    </w:p>
    <w:p w14:paraId="217B8BB7" w14:textId="541F93BD" w:rsidR="0098177A" w:rsidRPr="0098177A" w:rsidRDefault="0098177A" w:rsidP="0098177A">
      <w:pPr>
        <w:ind w:left="708" w:firstLine="708"/>
        <w:rPr>
          <w:sz w:val="28"/>
          <w:szCs w:val="28"/>
          <w:lang w:val="uk-UA"/>
        </w:rPr>
      </w:pPr>
      <w:r w:rsidRPr="0098177A">
        <w:rPr>
          <w:sz w:val="28"/>
          <w:szCs w:val="28"/>
          <w:lang w:val="uk-UA"/>
        </w:rPr>
        <w:t>Секретар міської ради                                                                                                                                    Юлія БОЙКО</w:t>
      </w:r>
    </w:p>
    <w:p w14:paraId="1BABB7AF" w14:textId="44D44F98" w:rsidR="0098177A" w:rsidRPr="0098177A" w:rsidRDefault="0098177A" w:rsidP="0098177A">
      <w:pPr>
        <w:rPr>
          <w:sz w:val="28"/>
          <w:szCs w:val="28"/>
          <w:lang w:val="uk-UA"/>
        </w:rPr>
      </w:pPr>
      <w:r w:rsidRPr="0098177A">
        <w:rPr>
          <w:sz w:val="28"/>
          <w:szCs w:val="28"/>
          <w:lang w:val="uk-UA"/>
        </w:rPr>
        <w:lastRenderedPageBreak/>
        <w:t xml:space="preserve">                  </w:t>
      </w:r>
    </w:p>
    <w:p w14:paraId="25B28400" w14:textId="77777777" w:rsidR="0098177A" w:rsidRPr="0098177A" w:rsidRDefault="0098177A" w:rsidP="0098177A">
      <w:pPr>
        <w:ind w:left="10773"/>
        <w:contextualSpacing/>
        <w:jc w:val="both"/>
        <w:rPr>
          <w:color w:val="000000"/>
          <w:lang w:val="uk-UA"/>
        </w:rPr>
      </w:pPr>
    </w:p>
    <w:p w14:paraId="4C7EBC28" w14:textId="77777777" w:rsidR="0098177A" w:rsidRPr="0098177A" w:rsidRDefault="0098177A" w:rsidP="0098177A">
      <w:pPr>
        <w:ind w:left="708" w:firstLine="708"/>
        <w:jc w:val="center"/>
        <w:rPr>
          <w:sz w:val="18"/>
          <w:szCs w:val="18"/>
          <w:lang w:val="uk-UA"/>
        </w:rPr>
      </w:pPr>
    </w:p>
    <w:p w14:paraId="3505214D" w14:textId="77777777" w:rsidR="0098177A" w:rsidRPr="0098177A" w:rsidRDefault="0098177A" w:rsidP="0098177A">
      <w:pPr>
        <w:rPr>
          <w:color w:val="000000"/>
        </w:rPr>
      </w:pPr>
    </w:p>
    <w:p w14:paraId="292618C1" w14:textId="47CACB33" w:rsidR="0098177A" w:rsidRPr="00D63E71" w:rsidRDefault="0098177A" w:rsidP="00D63E71">
      <w:pPr>
        <w:tabs>
          <w:tab w:val="left" w:pos="12645"/>
        </w:tabs>
        <w:rPr>
          <w:sz w:val="22"/>
          <w:szCs w:val="22"/>
          <w:lang w:val="uk-UA"/>
        </w:rPr>
        <w:sectPr w:rsidR="0098177A" w:rsidRPr="00D63E71" w:rsidSect="0098177A">
          <w:pgSz w:w="16838" w:h="11906" w:orient="landscape"/>
          <w:pgMar w:top="567" w:right="1134" w:bottom="1134" w:left="426" w:header="709" w:footer="709" w:gutter="0"/>
          <w:cols w:space="708"/>
          <w:titlePg/>
          <w:docGrid w:linePitch="360"/>
        </w:sectPr>
      </w:pPr>
    </w:p>
    <w:p w14:paraId="6AF1D941" w14:textId="3CD555CD" w:rsidR="0023462B" w:rsidRPr="001241AD" w:rsidRDefault="0023462B" w:rsidP="005918EA">
      <w:pPr>
        <w:ind w:left="10773"/>
        <w:contextualSpacing/>
        <w:jc w:val="both"/>
        <w:rPr>
          <w:sz w:val="28"/>
          <w:szCs w:val="28"/>
          <w:lang w:val="uk-UA"/>
        </w:rPr>
      </w:pPr>
    </w:p>
    <w:sectPr w:rsidR="0023462B" w:rsidRPr="001241AD" w:rsidSect="00AF65B5">
      <w:pgSz w:w="16838" w:h="11906" w:orient="landscape"/>
      <w:pgMar w:top="568"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AE310" w14:textId="77777777" w:rsidR="00BB1786" w:rsidRDefault="00BB1786">
      <w:r>
        <w:separator/>
      </w:r>
    </w:p>
  </w:endnote>
  <w:endnote w:type="continuationSeparator" w:id="0">
    <w:p w14:paraId="30DCD53C" w14:textId="77777777" w:rsidR="00BB1786" w:rsidRDefault="00BB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6A0C6" w14:textId="77777777" w:rsidR="00BB1786" w:rsidRDefault="00BB1786">
      <w:r>
        <w:separator/>
      </w:r>
    </w:p>
  </w:footnote>
  <w:footnote w:type="continuationSeparator" w:id="0">
    <w:p w14:paraId="56A71983" w14:textId="77777777" w:rsidR="00BB1786" w:rsidRDefault="00BB1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760610"/>
      <w:docPartObj>
        <w:docPartGallery w:val="Page Numbers (Top of Page)"/>
        <w:docPartUnique/>
      </w:docPartObj>
    </w:sdtPr>
    <w:sdtContent>
      <w:p w14:paraId="7ABD8A1D" w14:textId="77777777" w:rsidR="000E205F" w:rsidRDefault="000E205F">
        <w:pPr>
          <w:pStyle w:val="ad"/>
          <w:jc w:val="center"/>
        </w:pPr>
        <w:r>
          <w:fldChar w:fldCharType="begin"/>
        </w:r>
        <w:r>
          <w:instrText>PAGE   \* MERGEFORMAT</w:instrText>
        </w:r>
        <w:r>
          <w:fldChar w:fldCharType="separate"/>
        </w:r>
        <w:r>
          <w:t>2</w:t>
        </w:r>
        <w:r>
          <w:fldChar w:fldCharType="end"/>
        </w:r>
      </w:p>
    </w:sdtContent>
  </w:sdt>
  <w:p w14:paraId="54686F0C" w14:textId="77777777" w:rsidR="000E205F" w:rsidRDefault="000E205F">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7CD32" w14:textId="77777777" w:rsidR="000E205F" w:rsidRDefault="000E205F">
    <w:pPr>
      <w:pStyle w:val="ad"/>
      <w:jc w:val="center"/>
    </w:pPr>
  </w:p>
  <w:p w14:paraId="0DA7D38E" w14:textId="77777777" w:rsidR="000E205F" w:rsidRPr="00E26FE3" w:rsidRDefault="000E205F" w:rsidP="00E26FE3">
    <w:pPr>
      <w:pStyle w:val="ad"/>
      <w:jc w:val="center"/>
      <w:rPr>
        <w:lang w:val="uk-U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0110671"/>
      <w:docPartObj>
        <w:docPartGallery w:val="Page Numbers (Top of Page)"/>
        <w:docPartUnique/>
      </w:docPartObj>
    </w:sdtPr>
    <w:sdtContent>
      <w:p w14:paraId="14C061CD" w14:textId="22A850DB" w:rsidR="00E26FE3" w:rsidRDefault="00E26FE3">
        <w:pPr>
          <w:pStyle w:val="ad"/>
          <w:jc w:val="center"/>
        </w:pPr>
        <w:r>
          <w:fldChar w:fldCharType="begin"/>
        </w:r>
        <w:r>
          <w:instrText>PAGE   \* MERGEFORMAT</w:instrText>
        </w:r>
        <w:r>
          <w:fldChar w:fldCharType="separate"/>
        </w:r>
        <w:r>
          <w:t>2</w:t>
        </w:r>
        <w:r>
          <w:fldChar w:fldCharType="end"/>
        </w:r>
      </w:p>
    </w:sdtContent>
  </w:sdt>
  <w:p w14:paraId="71827D24" w14:textId="77777777" w:rsidR="008C1E2E" w:rsidRDefault="008C1E2E">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7A8F5" w14:textId="07186DD9" w:rsidR="00EC616F" w:rsidRPr="005B1CE0" w:rsidRDefault="005B1CE0">
    <w:pPr>
      <w:pStyle w:val="ad"/>
      <w:jc w:val="center"/>
      <w:rPr>
        <w:lang w:val="uk-UA"/>
      </w:rPr>
    </w:pPr>
    <w:r>
      <w:rPr>
        <w:lang w:val="uk-UA"/>
      </w:rPr>
      <w:t>9</w:t>
    </w:r>
  </w:p>
  <w:p w14:paraId="67440082" w14:textId="27B77ED4" w:rsidR="00E26FE3" w:rsidRPr="00E26FE3" w:rsidRDefault="00E26FE3" w:rsidP="00E26FE3">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9824530"/>
    <w:multiLevelType w:val="hybridMultilevel"/>
    <w:tmpl w:val="23C49760"/>
    <w:lvl w:ilvl="0" w:tplc="0422000F">
      <w:start w:val="1"/>
      <w:numFmt w:val="decimal"/>
      <w:lvlText w:val="%1."/>
      <w:lvlJc w:val="left"/>
      <w:pPr>
        <w:ind w:left="627" w:hanging="360"/>
      </w:pPr>
    </w:lvl>
    <w:lvl w:ilvl="1" w:tplc="04220019" w:tentative="1">
      <w:start w:val="1"/>
      <w:numFmt w:val="lowerLetter"/>
      <w:lvlText w:val="%2."/>
      <w:lvlJc w:val="left"/>
      <w:pPr>
        <w:ind w:left="1347" w:hanging="360"/>
      </w:pPr>
    </w:lvl>
    <w:lvl w:ilvl="2" w:tplc="0422001B" w:tentative="1">
      <w:start w:val="1"/>
      <w:numFmt w:val="lowerRoman"/>
      <w:lvlText w:val="%3."/>
      <w:lvlJc w:val="right"/>
      <w:pPr>
        <w:ind w:left="2067" w:hanging="180"/>
      </w:pPr>
    </w:lvl>
    <w:lvl w:ilvl="3" w:tplc="0422000F" w:tentative="1">
      <w:start w:val="1"/>
      <w:numFmt w:val="decimal"/>
      <w:lvlText w:val="%4."/>
      <w:lvlJc w:val="left"/>
      <w:pPr>
        <w:ind w:left="2787" w:hanging="360"/>
      </w:pPr>
    </w:lvl>
    <w:lvl w:ilvl="4" w:tplc="04220019" w:tentative="1">
      <w:start w:val="1"/>
      <w:numFmt w:val="lowerLetter"/>
      <w:lvlText w:val="%5."/>
      <w:lvlJc w:val="left"/>
      <w:pPr>
        <w:ind w:left="3507" w:hanging="360"/>
      </w:pPr>
    </w:lvl>
    <w:lvl w:ilvl="5" w:tplc="0422001B" w:tentative="1">
      <w:start w:val="1"/>
      <w:numFmt w:val="lowerRoman"/>
      <w:lvlText w:val="%6."/>
      <w:lvlJc w:val="right"/>
      <w:pPr>
        <w:ind w:left="4227" w:hanging="180"/>
      </w:pPr>
    </w:lvl>
    <w:lvl w:ilvl="6" w:tplc="0422000F" w:tentative="1">
      <w:start w:val="1"/>
      <w:numFmt w:val="decimal"/>
      <w:lvlText w:val="%7."/>
      <w:lvlJc w:val="left"/>
      <w:pPr>
        <w:ind w:left="4947" w:hanging="360"/>
      </w:pPr>
    </w:lvl>
    <w:lvl w:ilvl="7" w:tplc="04220019" w:tentative="1">
      <w:start w:val="1"/>
      <w:numFmt w:val="lowerLetter"/>
      <w:lvlText w:val="%8."/>
      <w:lvlJc w:val="left"/>
      <w:pPr>
        <w:ind w:left="5667" w:hanging="360"/>
      </w:pPr>
    </w:lvl>
    <w:lvl w:ilvl="8" w:tplc="0422001B" w:tentative="1">
      <w:start w:val="1"/>
      <w:numFmt w:val="lowerRoman"/>
      <w:lvlText w:val="%9."/>
      <w:lvlJc w:val="right"/>
      <w:pPr>
        <w:ind w:left="6387" w:hanging="180"/>
      </w:pPr>
    </w:lvl>
  </w:abstractNum>
  <w:abstractNum w:abstractNumId="2" w15:restartNumberingAfterBreak="0">
    <w:nsid w:val="2321536A"/>
    <w:multiLevelType w:val="hybridMultilevel"/>
    <w:tmpl w:val="74045C46"/>
    <w:lvl w:ilvl="0" w:tplc="6F7C5E7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592100A"/>
    <w:multiLevelType w:val="hybridMultilevel"/>
    <w:tmpl w:val="9F342690"/>
    <w:lvl w:ilvl="0" w:tplc="3E9AFD94">
      <w:start w:val="5"/>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B0415FA"/>
    <w:multiLevelType w:val="hybridMultilevel"/>
    <w:tmpl w:val="88245D68"/>
    <w:lvl w:ilvl="0" w:tplc="7ADCAD78">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7"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num w:numId="1" w16cid:durableId="398283254">
    <w:abstractNumId w:val="6"/>
  </w:num>
  <w:num w:numId="2" w16cid:durableId="574977970">
    <w:abstractNumId w:val="7"/>
  </w:num>
  <w:num w:numId="3" w16cid:durableId="1736590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8136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7557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2431045">
    <w:abstractNumId w:val="3"/>
  </w:num>
  <w:num w:numId="7" w16cid:durableId="2010087210">
    <w:abstractNumId w:val="5"/>
  </w:num>
  <w:num w:numId="8" w16cid:durableId="276841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13B3"/>
    <w:rsid w:val="00007443"/>
    <w:rsid w:val="000170C5"/>
    <w:rsid w:val="00020CE4"/>
    <w:rsid w:val="00035183"/>
    <w:rsid w:val="00061101"/>
    <w:rsid w:val="000A1054"/>
    <w:rsid w:val="000A2BA4"/>
    <w:rsid w:val="000A4593"/>
    <w:rsid w:val="000D794A"/>
    <w:rsid w:val="000E205F"/>
    <w:rsid w:val="000E3D33"/>
    <w:rsid w:val="00107FDE"/>
    <w:rsid w:val="00113082"/>
    <w:rsid w:val="00122E8D"/>
    <w:rsid w:val="001241AD"/>
    <w:rsid w:val="00130693"/>
    <w:rsid w:val="0014082F"/>
    <w:rsid w:val="00146057"/>
    <w:rsid w:val="001471C0"/>
    <w:rsid w:val="00147C1B"/>
    <w:rsid w:val="00152671"/>
    <w:rsid w:val="00161377"/>
    <w:rsid w:val="00164F43"/>
    <w:rsid w:val="00176C1C"/>
    <w:rsid w:val="001B0E99"/>
    <w:rsid w:val="001B1D7B"/>
    <w:rsid w:val="001C4FC3"/>
    <w:rsid w:val="001C7E42"/>
    <w:rsid w:val="001D355B"/>
    <w:rsid w:val="001E55AB"/>
    <w:rsid w:val="0023462B"/>
    <w:rsid w:val="00234ADE"/>
    <w:rsid w:val="002549EF"/>
    <w:rsid w:val="002646FB"/>
    <w:rsid w:val="00280227"/>
    <w:rsid w:val="00285D89"/>
    <w:rsid w:val="00291375"/>
    <w:rsid w:val="00292436"/>
    <w:rsid w:val="0029491B"/>
    <w:rsid w:val="002967E1"/>
    <w:rsid w:val="002E38A2"/>
    <w:rsid w:val="002F0C51"/>
    <w:rsid w:val="002F18CA"/>
    <w:rsid w:val="0034228D"/>
    <w:rsid w:val="00344362"/>
    <w:rsid w:val="00345F1A"/>
    <w:rsid w:val="003463A5"/>
    <w:rsid w:val="00352995"/>
    <w:rsid w:val="00357D44"/>
    <w:rsid w:val="003756AA"/>
    <w:rsid w:val="003A58AE"/>
    <w:rsid w:val="003E33A6"/>
    <w:rsid w:val="00422B90"/>
    <w:rsid w:val="004233C0"/>
    <w:rsid w:val="00475CFE"/>
    <w:rsid w:val="00476893"/>
    <w:rsid w:val="004777C3"/>
    <w:rsid w:val="004A4B0D"/>
    <w:rsid w:val="004E1813"/>
    <w:rsid w:val="004F7F0E"/>
    <w:rsid w:val="0050387E"/>
    <w:rsid w:val="00504F87"/>
    <w:rsid w:val="00514683"/>
    <w:rsid w:val="0051644D"/>
    <w:rsid w:val="005227A7"/>
    <w:rsid w:val="0056308C"/>
    <w:rsid w:val="0059022A"/>
    <w:rsid w:val="005918EA"/>
    <w:rsid w:val="005B1CE0"/>
    <w:rsid w:val="005C3348"/>
    <w:rsid w:val="005D242D"/>
    <w:rsid w:val="00603130"/>
    <w:rsid w:val="0062252B"/>
    <w:rsid w:val="00652CDC"/>
    <w:rsid w:val="0065477E"/>
    <w:rsid w:val="00670A60"/>
    <w:rsid w:val="00690E4A"/>
    <w:rsid w:val="006B438F"/>
    <w:rsid w:val="006B6ADD"/>
    <w:rsid w:val="006C7682"/>
    <w:rsid w:val="006E2626"/>
    <w:rsid w:val="00721184"/>
    <w:rsid w:val="00736A42"/>
    <w:rsid w:val="00757E7C"/>
    <w:rsid w:val="00757F9C"/>
    <w:rsid w:val="00797125"/>
    <w:rsid w:val="007A4D8B"/>
    <w:rsid w:val="007B4282"/>
    <w:rsid w:val="007E5996"/>
    <w:rsid w:val="007F4749"/>
    <w:rsid w:val="008530A2"/>
    <w:rsid w:val="008549B5"/>
    <w:rsid w:val="00891E32"/>
    <w:rsid w:val="008938DF"/>
    <w:rsid w:val="008C0996"/>
    <w:rsid w:val="008C1E2E"/>
    <w:rsid w:val="00912E83"/>
    <w:rsid w:val="00920D0B"/>
    <w:rsid w:val="009218E4"/>
    <w:rsid w:val="00924B94"/>
    <w:rsid w:val="009253C6"/>
    <w:rsid w:val="00937640"/>
    <w:rsid w:val="00946774"/>
    <w:rsid w:val="0096591F"/>
    <w:rsid w:val="009678BA"/>
    <w:rsid w:val="009705D0"/>
    <w:rsid w:val="00981702"/>
    <w:rsid w:val="0098177A"/>
    <w:rsid w:val="009B7D3B"/>
    <w:rsid w:val="009C5AE7"/>
    <w:rsid w:val="00A16DE9"/>
    <w:rsid w:val="00A512D0"/>
    <w:rsid w:val="00A6670D"/>
    <w:rsid w:val="00A82F97"/>
    <w:rsid w:val="00A918E0"/>
    <w:rsid w:val="00A966A0"/>
    <w:rsid w:val="00AE70E0"/>
    <w:rsid w:val="00AF1E7C"/>
    <w:rsid w:val="00AF58EA"/>
    <w:rsid w:val="00AF65B5"/>
    <w:rsid w:val="00B1764D"/>
    <w:rsid w:val="00B244BF"/>
    <w:rsid w:val="00B260CA"/>
    <w:rsid w:val="00B262EB"/>
    <w:rsid w:val="00B40673"/>
    <w:rsid w:val="00B65A8D"/>
    <w:rsid w:val="00BA1D9B"/>
    <w:rsid w:val="00BA2FF7"/>
    <w:rsid w:val="00BB1786"/>
    <w:rsid w:val="00BC294E"/>
    <w:rsid w:val="00BC4CED"/>
    <w:rsid w:val="00BE4AD6"/>
    <w:rsid w:val="00BE5984"/>
    <w:rsid w:val="00C03106"/>
    <w:rsid w:val="00C04CA0"/>
    <w:rsid w:val="00C06D47"/>
    <w:rsid w:val="00C30D09"/>
    <w:rsid w:val="00C54B3B"/>
    <w:rsid w:val="00C55E66"/>
    <w:rsid w:val="00C761DF"/>
    <w:rsid w:val="00C87EB0"/>
    <w:rsid w:val="00CA5E93"/>
    <w:rsid w:val="00CB4CAC"/>
    <w:rsid w:val="00CB575C"/>
    <w:rsid w:val="00CB66A3"/>
    <w:rsid w:val="00CD6238"/>
    <w:rsid w:val="00D15E31"/>
    <w:rsid w:val="00D24F86"/>
    <w:rsid w:val="00D25F02"/>
    <w:rsid w:val="00D3386E"/>
    <w:rsid w:val="00D50214"/>
    <w:rsid w:val="00D63E71"/>
    <w:rsid w:val="00D92F42"/>
    <w:rsid w:val="00DB5017"/>
    <w:rsid w:val="00DD1CD8"/>
    <w:rsid w:val="00DD2FE5"/>
    <w:rsid w:val="00DE0A9A"/>
    <w:rsid w:val="00E15BB0"/>
    <w:rsid w:val="00E231CB"/>
    <w:rsid w:val="00E26FE3"/>
    <w:rsid w:val="00E44F3C"/>
    <w:rsid w:val="00E513CE"/>
    <w:rsid w:val="00E62D6D"/>
    <w:rsid w:val="00E71953"/>
    <w:rsid w:val="00EA5575"/>
    <w:rsid w:val="00EC616F"/>
    <w:rsid w:val="00ED0A78"/>
    <w:rsid w:val="00F04C74"/>
    <w:rsid w:val="00F37532"/>
    <w:rsid w:val="00F5082F"/>
    <w:rsid w:val="00F62977"/>
    <w:rsid w:val="00F64827"/>
    <w:rsid w:val="00F7245D"/>
    <w:rsid w:val="00F97CF4"/>
    <w:rsid w:val="00FA62D3"/>
    <w:rsid w:val="00FB05AD"/>
    <w:rsid w:val="00FB6D5A"/>
    <w:rsid w:val="00FC12D3"/>
    <w:rsid w:val="00FD7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B25FD"/>
  <w15:docId w15:val="{FF8708C8-9734-4C2B-AF6F-374AE29EC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и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ой текст с от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выноски Знак"/>
    <w:basedOn w:val="a0"/>
    <w:link w:val="a8"/>
    <w:uiPriority w:val="99"/>
    <w:semiHidden/>
    <w:rsid w:val="00924B94"/>
    <w:rPr>
      <w:rFonts w:ascii="Tahoma" w:eastAsia="Calibri" w:hAnsi="Tahoma" w:cs="Tahoma"/>
      <w:sz w:val="16"/>
      <w:szCs w:val="16"/>
      <w:lang w:eastAsia="ru-RU"/>
    </w:rPr>
  </w:style>
  <w:style w:type="paragraph" w:styleId="aa">
    <w:name w:val="No Spacing"/>
    <w:uiPriority w:val="99"/>
    <w:qFormat/>
    <w:rsid w:val="00B244BF"/>
    <w:pPr>
      <w:spacing w:after="0" w:line="240" w:lineRule="auto"/>
    </w:pPr>
    <w:rPr>
      <w:rFonts w:ascii="Calibri" w:eastAsia="Times New Roman" w:hAnsi="Calibri" w:cs="Times New Roman"/>
      <w:lang w:val="en-US"/>
    </w:rPr>
  </w:style>
  <w:style w:type="paragraph" w:styleId="ab">
    <w:name w:val="Normal (Web)"/>
    <w:basedOn w:val="a"/>
    <w:uiPriority w:val="99"/>
    <w:semiHidden/>
    <w:unhideWhenUsed/>
    <w:rsid w:val="00B244BF"/>
    <w:pPr>
      <w:spacing w:before="100" w:beforeAutospacing="1" w:after="100" w:afterAutospacing="1"/>
    </w:pPr>
    <w:rPr>
      <w:rFonts w:eastAsia="Times New Roman"/>
    </w:rPr>
  </w:style>
  <w:style w:type="paragraph" w:styleId="ac">
    <w:name w:val="List Paragraph"/>
    <w:basedOn w:val="a"/>
    <w:uiPriority w:val="34"/>
    <w:qFormat/>
    <w:rsid w:val="00D25F02"/>
    <w:pPr>
      <w:ind w:left="720"/>
      <w:contextualSpacing/>
    </w:pPr>
  </w:style>
  <w:style w:type="paragraph" w:styleId="ad">
    <w:name w:val="header"/>
    <w:basedOn w:val="a"/>
    <w:link w:val="ae"/>
    <w:uiPriority w:val="99"/>
    <w:unhideWhenUsed/>
    <w:rsid w:val="001E55AB"/>
    <w:pPr>
      <w:tabs>
        <w:tab w:val="center" w:pos="4677"/>
        <w:tab w:val="right" w:pos="9355"/>
      </w:tabs>
    </w:pPr>
  </w:style>
  <w:style w:type="character" w:customStyle="1" w:styleId="ae">
    <w:name w:val="Верхний колонтитул Знак"/>
    <w:basedOn w:val="a0"/>
    <w:link w:val="ad"/>
    <w:uiPriority w:val="99"/>
    <w:rsid w:val="001E55AB"/>
    <w:rPr>
      <w:rFonts w:ascii="Times New Roman" w:eastAsia="Calibri" w:hAnsi="Times New Roman" w:cs="Times New Roman"/>
      <w:sz w:val="24"/>
      <w:szCs w:val="24"/>
      <w:lang w:eastAsia="ru-RU"/>
    </w:rPr>
  </w:style>
  <w:style w:type="table" w:customStyle="1" w:styleId="1">
    <w:name w:val="Сетка таблицы1"/>
    <w:basedOn w:val="a1"/>
    <w:next w:val="a3"/>
    <w:rsid w:val="00A9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rsid w:val="00981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74880">
      <w:bodyDiv w:val="1"/>
      <w:marLeft w:val="0"/>
      <w:marRight w:val="0"/>
      <w:marTop w:val="0"/>
      <w:marBottom w:val="0"/>
      <w:divBdr>
        <w:top w:val="none" w:sz="0" w:space="0" w:color="auto"/>
        <w:left w:val="none" w:sz="0" w:space="0" w:color="auto"/>
        <w:bottom w:val="none" w:sz="0" w:space="0" w:color="auto"/>
        <w:right w:val="none" w:sz="0" w:space="0" w:color="auto"/>
      </w:divBdr>
    </w:div>
    <w:div w:id="390420385">
      <w:bodyDiv w:val="1"/>
      <w:marLeft w:val="0"/>
      <w:marRight w:val="0"/>
      <w:marTop w:val="0"/>
      <w:marBottom w:val="0"/>
      <w:divBdr>
        <w:top w:val="none" w:sz="0" w:space="0" w:color="auto"/>
        <w:left w:val="none" w:sz="0" w:space="0" w:color="auto"/>
        <w:bottom w:val="none" w:sz="0" w:space="0" w:color="auto"/>
        <w:right w:val="none" w:sz="0" w:space="0" w:color="auto"/>
      </w:divBdr>
    </w:div>
    <w:div w:id="556017503">
      <w:bodyDiv w:val="1"/>
      <w:marLeft w:val="0"/>
      <w:marRight w:val="0"/>
      <w:marTop w:val="0"/>
      <w:marBottom w:val="0"/>
      <w:divBdr>
        <w:top w:val="none" w:sz="0" w:space="0" w:color="auto"/>
        <w:left w:val="none" w:sz="0" w:space="0" w:color="auto"/>
        <w:bottom w:val="none" w:sz="0" w:space="0" w:color="auto"/>
        <w:right w:val="none" w:sz="0" w:space="0" w:color="auto"/>
      </w:divBdr>
    </w:div>
    <w:div w:id="662006824">
      <w:bodyDiv w:val="1"/>
      <w:marLeft w:val="0"/>
      <w:marRight w:val="0"/>
      <w:marTop w:val="0"/>
      <w:marBottom w:val="0"/>
      <w:divBdr>
        <w:top w:val="none" w:sz="0" w:space="0" w:color="auto"/>
        <w:left w:val="none" w:sz="0" w:space="0" w:color="auto"/>
        <w:bottom w:val="none" w:sz="0" w:space="0" w:color="auto"/>
        <w:right w:val="none" w:sz="0" w:space="0" w:color="auto"/>
      </w:divBdr>
    </w:div>
    <w:div w:id="1058476997">
      <w:bodyDiv w:val="1"/>
      <w:marLeft w:val="0"/>
      <w:marRight w:val="0"/>
      <w:marTop w:val="0"/>
      <w:marBottom w:val="0"/>
      <w:divBdr>
        <w:top w:val="none" w:sz="0" w:space="0" w:color="auto"/>
        <w:left w:val="none" w:sz="0" w:space="0" w:color="auto"/>
        <w:bottom w:val="none" w:sz="0" w:space="0" w:color="auto"/>
        <w:right w:val="none" w:sz="0" w:space="0" w:color="auto"/>
      </w:divBdr>
    </w:div>
    <w:div w:id="1113406421">
      <w:bodyDiv w:val="1"/>
      <w:marLeft w:val="0"/>
      <w:marRight w:val="0"/>
      <w:marTop w:val="0"/>
      <w:marBottom w:val="0"/>
      <w:divBdr>
        <w:top w:val="none" w:sz="0" w:space="0" w:color="auto"/>
        <w:left w:val="none" w:sz="0" w:space="0" w:color="auto"/>
        <w:bottom w:val="none" w:sz="0" w:space="0" w:color="auto"/>
        <w:right w:val="none" w:sz="0" w:space="0" w:color="auto"/>
      </w:divBdr>
    </w:div>
    <w:div w:id="1908758465">
      <w:bodyDiv w:val="1"/>
      <w:marLeft w:val="0"/>
      <w:marRight w:val="0"/>
      <w:marTop w:val="0"/>
      <w:marBottom w:val="0"/>
      <w:divBdr>
        <w:top w:val="none" w:sz="0" w:space="0" w:color="auto"/>
        <w:left w:val="none" w:sz="0" w:space="0" w:color="auto"/>
        <w:bottom w:val="none" w:sz="0" w:space="0" w:color="auto"/>
        <w:right w:val="none" w:sz="0" w:space="0" w:color="auto"/>
      </w:divBdr>
    </w:div>
    <w:div w:id="1922447517">
      <w:bodyDiv w:val="1"/>
      <w:marLeft w:val="0"/>
      <w:marRight w:val="0"/>
      <w:marTop w:val="0"/>
      <w:marBottom w:val="0"/>
      <w:divBdr>
        <w:top w:val="none" w:sz="0" w:space="0" w:color="auto"/>
        <w:left w:val="none" w:sz="0" w:space="0" w:color="auto"/>
        <w:bottom w:val="none" w:sz="0" w:space="0" w:color="auto"/>
        <w:right w:val="none" w:sz="0" w:space="0" w:color="auto"/>
      </w:divBdr>
    </w:div>
    <w:div w:id="204100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BB8F1-E9DC-4749-9318-4C723A45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12</Pages>
  <Words>2730</Words>
  <Characters>15567</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admin</cp:lastModifiedBy>
  <cp:revision>32</cp:revision>
  <cp:lastPrinted>2024-12-09T09:08:00Z</cp:lastPrinted>
  <dcterms:created xsi:type="dcterms:W3CDTF">2024-12-09T06:15:00Z</dcterms:created>
  <dcterms:modified xsi:type="dcterms:W3CDTF">2024-12-09T09:08:00Z</dcterms:modified>
</cp:coreProperties>
</file>