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FD" w:rsidRDefault="009A08FD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9A08FD" w:rsidRDefault="009A08FD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9A08FD" w:rsidRDefault="009A08FD" w:rsidP="00633125">
      <w:pPr>
        <w:jc w:val="both"/>
        <w:rPr>
          <w:sz w:val="28"/>
          <w:szCs w:val="28"/>
        </w:rPr>
      </w:pPr>
    </w:p>
    <w:p w:rsidR="009A08FD" w:rsidRDefault="009A08FD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14, 23, 72, 78, пунктів 22, </w:t>
      </w:r>
      <w:r w:rsidRPr="005A5117">
        <w:rPr>
          <w:color w:val="333333"/>
          <w:sz w:val="28"/>
          <w:szCs w:val="28"/>
          <w:shd w:val="clear" w:color="auto" w:fill="FFFFFF"/>
        </w:rPr>
        <w:t>22</w:t>
      </w:r>
      <w:r w:rsidRPr="005A5117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9A08FD" w:rsidRPr="002E06B2" w:rsidRDefault="009A08FD" w:rsidP="00633125">
      <w:pPr>
        <w:jc w:val="both"/>
        <w:rPr>
          <w:sz w:val="28"/>
          <w:szCs w:val="28"/>
        </w:rPr>
      </w:pPr>
    </w:p>
    <w:p w:rsidR="009A08FD" w:rsidRPr="002E06B2" w:rsidRDefault="009A08FD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Дохідна частина бюджету територіальної громади збільшується на суму                   7 761,1 тис. грн.,  по загальному фонду бюджету,  з них за рахунок:</w:t>
      </w:r>
    </w:p>
    <w:p w:rsidR="009A08FD" w:rsidRPr="002E06B2" w:rsidRDefault="009A08FD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перевиконання дохідної частини загального фонду бюджету на 5 877,1 тис. грн.;</w:t>
      </w:r>
    </w:p>
    <w:p w:rsidR="009A08FD" w:rsidRPr="002E06B2" w:rsidRDefault="009A08FD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18,4 тис. грн.;</w:t>
      </w:r>
    </w:p>
    <w:p w:rsidR="009A08FD" w:rsidRPr="002E06B2" w:rsidRDefault="009A08FD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субвенції з місцевого бюджету за рахунок залишку коштів субвенції на надання державної підтримки особам з особливими освітніми потребами,  що утворився на початок бюджетного періоду 42,7 тис. грн.;</w:t>
      </w:r>
    </w:p>
    <w:p w:rsidR="009A08FD" w:rsidRPr="002E06B2" w:rsidRDefault="009A08FD" w:rsidP="0076565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іншої дотації з місцевого бюджету на 1822,9 тис. грн.</w:t>
      </w:r>
    </w:p>
    <w:p w:rsidR="009A08FD" w:rsidRPr="002E06B2" w:rsidRDefault="009A08FD" w:rsidP="00633125">
      <w:pPr>
        <w:ind w:left="720"/>
        <w:jc w:val="both"/>
        <w:rPr>
          <w:sz w:val="28"/>
          <w:szCs w:val="28"/>
        </w:rPr>
      </w:pPr>
    </w:p>
    <w:p w:rsidR="009A08FD" w:rsidRPr="002E06B2" w:rsidRDefault="009A08FD" w:rsidP="0077470A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Субвенція з обласного бюджету на надання державної підтримки особам з особливими освітніми потребами в сумі 18,4 тис. грн.,  та  субвенція з обласного бюджету за рахунок залишку коштів субвенції на надання державної підтримки особам з особливими освітніми потребами,  що утворився на початок бюджетного періоду в сумі 42,7 тис. грн направляються на оплату за додаткові психолого-педагогічні та корекційно-розвиткові заняття,  визначені індивідуальною програмою розвитку, особам з особливими освітніми потребами,  які здобувають освіту в інклюзивних класах (групах) закладів дошкільної та загальної освіти.</w:t>
      </w:r>
    </w:p>
    <w:p w:rsidR="009A08FD" w:rsidRPr="002E06B2" w:rsidRDefault="009A08FD" w:rsidP="0077470A">
      <w:pPr>
        <w:ind w:firstLine="708"/>
        <w:jc w:val="both"/>
        <w:rPr>
          <w:sz w:val="28"/>
          <w:szCs w:val="28"/>
        </w:rPr>
      </w:pPr>
    </w:p>
    <w:p w:rsidR="009A08FD" w:rsidRPr="002E06B2" w:rsidRDefault="009A08FD" w:rsidP="00CE6662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Інша дотація з обласного бюджету в сумі 1822,9 тис. грн.,  спрямовується на придбання шкільного автобуса для Андріївського ЗЗСО І-ІІІ ст.</w:t>
      </w:r>
    </w:p>
    <w:p w:rsidR="009A08FD" w:rsidRPr="002E06B2" w:rsidRDefault="009A08FD" w:rsidP="00CE6662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 </w:t>
      </w:r>
    </w:p>
    <w:p w:rsidR="009A08FD" w:rsidRPr="002E06B2" w:rsidRDefault="009A08FD" w:rsidP="002A1735">
      <w:pPr>
        <w:ind w:firstLine="708"/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Перевиконання дохідної частини  загального фонду бюджету в сумі                              5877,1 тис. грн. пропонується направити на видатки:</w:t>
      </w:r>
    </w:p>
    <w:p w:rsidR="009A08FD" w:rsidRPr="002E06B2" w:rsidRDefault="009A08FD" w:rsidP="002A1735">
      <w:pPr>
        <w:ind w:firstLine="708"/>
        <w:jc w:val="both"/>
        <w:rPr>
          <w:sz w:val="10"/>
          <w:szCs w:val="10"/>
        </w:rPr>
      </w:pPr>
    </w:p>
    <w:p w:rsidR="009A08FD" w:rsidRPr="002E06B2" w:rsidRDefault="009A08FD" w:rsidP="00DA28B4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виконавчому комітету Хорольської міської ради</w:t>
      </w:r>
      <w:r w:rsidRPr="002E06B2">
        <w:rPr>
          <w:sz w:val="28"/>
          <w:szCs w:val="28"/>
        </w:rPr>
        <w:t xml:space="preserve"> в сумі 4 295,8 тис. грн., з них;</w:t>
      </w:r>
    </w:p>
    <w:p w:rsidR="009A08FD" w:rsidRPr="002E06B2" w:rsidRDefault="009A08FD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на утримання апарату Хорольської міської ради 748,0 тис. грн.,  з яких на придбання паливно-мастильних матеріалів 350,0 тис. грн.,  на придбання оргтехніки 50,0 тис. грн.,   на придбання паливного котла для опалення неадміністративного п</w:t>
      </w:r>
      <w:r>
        <w:rPr>
          <w:sz w:val="28"/>
          <w:szCs w:val="28"/>
        </w:rPr>
        <w:t>риміщення по вул. Небесної С</w:t>
      </w:r>
      <w:r w:rsidRPr="002E06B2">
        <w:rPr>
          <w:sz w:val="28"/>
          <w:szCs w:val="28"/>
        </w:rPr>
        <w:t>отні 150,0 тис. грн.,  та на виконання заходів Програми розвитку системи надання адмін</w:t>
      </w:r>
      <w:r>
        <w:rPr>
          <w:sz w:val="28"/>
          <w:szCs w:val="28"/>
        </w:rPr>
        <w:t xml:space="preserve">істративних </w:t>
      </w:r>
      <w:r w:rsidRPr="002E06B2">
        <w:rPr>
          <w:sz w:val="28"/>
          <w:szCs w:val="28"/>
        </w:rPr>
        <w:t>послуг У Хорольській міській раді 168,0 тис. грн. на придбання 4-х одиниць комп’ютерної техніки;</w:t>
      </w:r>
    </w:p>
    <w:p w:rsidR="009A08FD" w:rsidRPr="002E06B2" w:rsidRDefault="009A08FD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по територіальному центру соціального обслуговування на придбання легкового автомобіля для надання соціальних послуг громадянам,  які перебувають у складних життєвих обставинах і не можуть самостійно їх подолати 991,8 тис. грн.;</w:t>
      </w:r>
    </w:p>
    <w:p w:rsidR="009A08FD" w:rsidRPr="002E06B2" w:rsidRDefault="009A08FD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КП «Комунсервіс» на виконання заходів Програми покращення благоустрою м.</w:t>
      </w:r>
      <w:r>
        <w:rPr>
          <w:sz w:val="28"/>
          <w:szCs w:val="28"/>
        </w:rPr>
        <w:t xml:space="preserve"> </w:t>
      </w:r>
      <w:r w:rsidRPr="002E06B2">
        <w:rPr>
          <w:sz w:val="28"/>
          <w:szCs w:val="28"/>
        </w:rPr>
        <w:t xml:space="preserve">Хорол 200,0 тис. </w:t>
      </w:r>
      <w:r>
        <w:rPr>
          <w:sz w:val="28"/>
          <w:szCs w:val="28"/>
        </w:rPr>
        <w:t>грн.</w:t>
      </w:r>
      <w:r w:rsidRPr="002E06B2">
        <w:rPr>
          <w:sz w:val="28"/>
          <w:szCs w:val="28"/>
        </w:rPr>
        <w:t xml:space="preserve"> на закупівлю матеріалів і обладнання для відновлення ліній передач вуличного освітлення;</w:t>
      </w:r>
    </w:p>
    <w:p w:rsidR="009A08FD" w:rsidRPr="002E06B2" w:rsidRDefault="009A08FD" w:rsidP="001E32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E06B2">
        <w:rPr>
          <w:sz w:val="28"/>
          <w:szCs w:val="28"/>
        </w:rPr>
        <w:t>а виконання заходів Програми розвитку та підтримки пожежної безпеки,  цивільного захисту,  розвитку інфраструктури безпеки на території Хороольської міської рази 195,0 тис. грн.,  для придбання 3-х систем оповіщення;</w:t>
      </w:r>
    </w:p>
    <w:p w:rsidR="009A08FD" w:rsidRPr="002E06B2" w:rsidRDefault="009A08FD" w:rsidP="00247AE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на співфінансування </w:t>
      </w:r>
      <w:r>
        <w:rPr>
          <w:sz w:val="28"/>
          <w:szCs w:val="28"/>
        </w:rPr>
        <w:t>п</w:t>
      </w:r>
      <w:r w:rsidRPr="002E06B2">
        <w:rPr>
          <w:sz w:val="28"/>
          <w:szCs w:val="28"/>
        </w:rPr>
        <w:t>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2 161,0 тис. грн.;</w:t>
      </w:r>
    </w:p>
    <w:p w:rsidR="009A08FD" w:rsidRPr="004E360A" w:rsidRDefault="009A08FD" w:rsidP="0053127E">
      <w:pPr>
        <w:jc w:val="both"/>
        <w:rPr>
          <w:sz w:val="20"/>
          <w:szCs w:val="20"/>
        </w:rPr>
      </w:pPr>
    </w:p>
    <w:p w:rsidR="009A08FD" w:rsidRPr="002E06B2" w:rsidRDefault="009A08FD" w:rsidP="0053127E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відділу освіти,  молоді  та спорту Хорольської міської ради</w:t>
      </w:r>
      <w:r w:rsidRPr="002E06B2">
        <w:rPr>
          <w:sz w:val="28"/>
          <w:szCs w:val="28"/>
        </w:rPr>
        <w:t xml:space="preserve"> в сумі 122,9 тис. грн.,  для співфінансування придбання шкільного автобуса для Андріївського ЗЗСО І-ІІІ ступенів.</w:t>
      </w:r>
    </w:p>
    <w:p w:rsidR="009A08FD" w:rsidRPr="004E360A" w:rsidRDefault="009A08FD" w:rsidP="005F04A2">
      <w:pPr>
        <w:jc w:val="both"/>
        <w:rPr>
          <w:sz w:val="20"/>
          <w:szCs w:val="20"/>
        </w:rPr>
      </w:pPr>
    </w:p>
    <w:p w:rsidR="009A08FD" w:rsidRPr="002E06B2" w:rsidRDefault="009A08FD" w:rsidP="00E81AFB">
      <w:pPr>
        <w:ind w:firstLine="567"/>
        <w:jc w:val="both"/>
        <w:rPr>
          <w:sz w:val="28"/>
          <w:szCs w:val="28"/>
        </w:rPr>
      </w:pPr>
      <w:r w:rsidRPr="002E06B2">
        <w:rPr>
          <w:sz w:val="28"/>
          <w:szCs w:val="28"/>
          <w:u w:val="single"/>
        </w:rPr>
        <w:t>відділу культури,  туризму та охорони культурної спадщини Хорольської міської ради</w:t>
      </w:r>
      <w:r w:rsidRPr="002E06B2">
        <w:rPr>
          <w:sz w:val="28"/>
          <w:szCs w:val="28"/>
        </w:rPr>
        <w:t xml:space="preserve"> в сумі 758,4тис. грн.,  з них: </w:t>
      </w:r>
    </w:p>
    <w:p w:rsidR="009A08FD" w:rsidRPr="002E06B2" w:rsidRDefault="009A08FD" w:rsidP="00F87E8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>по музичній школі 58,9 тис. грн. (придбання 8 комплектів ременів для баяну 8</w:t>
      </w:r>
      <w:r>
        <w:rPr>
          <w:sz w:val="28"/>
          <w:szCs w:val="28"/>
        </w:rPr>
        <w:t>,9</w:t>
      </w:r>
      <w:r w:rsidRPr="002E0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тис. </w:t>
      </w:r>
      <w:r w:rsidRPr="002E06B2">
        <w:rPr>
          <w:sz w:val="28"/>
          <w:szCs w:val="28"/>
        </w:rPr>
        <w:t>грн., придбання костюмів  для "зразкового" колективу "Дивоцвіт" 50</w:t>
      </w:r>
      <w:r>
        <w:rPr>
          <w:sz w:val="28"/>
          <w:szCs w:val="28"/>
        </w:rPr>
        <w:t>,0</w:t>
      </w:r>
      <w:r w:rsidRPr="002E06B2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грн.</w:t>
      </w:r>
      <w:r w:rsidRPr="002E06B2">
        <w:rPr>
          <w:sz w:val="28"/>
          <w:szCs w:val="28"/>
        </w:rPr>
        <w:t>);</w:t>
      </w:r>
    </w:p>
    <w:p w:rsidR="009A08FD" w:rsidRPr="002E06B2" w:rsidRDefault="009A08FD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бібліотеках 80,0 тис грн.,  з яких 5,0 тис. грн., на придбання акумулятора та блока живлення для системи охорони приміщення та 75,0 тис. </w:t>
      </w:r>
      <w:r>
        <w:rPr>
          <w:sz w:val="28"/>
          <w:szCs w:val="28"/>
        </w:rPr>
        <w:t>грн.</w:t>
      </w:r>
      <w:r w:rsidRPr="002E06B2">
        <w:rPr>
          <w:sz w:val="28"/>
          <w:szCs w:val="28"/>
        </w:rPr>
        <w:t xml:space="preserve"> для підписки періодичних видань;</w:t>
      </w:r>
    </w:p>
    <w:p w:rsidR="009A08FD" w:rsidRPr="002E06B2" w:rsidRDefault="009A08FD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музеях 5,0 тис. грн. на придбання акумулятора та блока живлення для системи охорони приміщення; </w:t>
      </w:r>
    </w:p>
    <w:p w:rsidR="009A08FD" w:rsidRDefault="009A08FD" w:rsidP="007D295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по </w:t>
      </w:r>
      <w:r w:rsidRPr="007D2953">
        <w:rPr>
          <w:sz w:val="28"/>
          <w:szCs w:val="28"/>
        </w:rPr>
        <w:t>будинках культури і  сільських клубах</w:t>
      </w:r>
      <w:r>
        <w:rPr>
          <w:sz w:val="28"/>
          <w:szCs w:val="28"/>
        </w:rPr>
        <w:t xml:space="preserve"> 409,5 тис. грн.,  з них придбання предметів і матеріалів 169,5 тис. грн.(</w:t>
      </w:r>
      <w:r w:rsidRPr="007D2953">
        <w:t xml:space="preserve"> </w:t>
      </w:r>
      <w:r w:rsidRPr="007D2953">
        <w:rPr>
          <w:sz w:val="28"/>
          <w:szCs w:val="28"/>
        </w:rPr>
        <w:t>проведення обласного пісенного фестивалю "Хорольські зірочки" 10</w:t>
      </w:r>
      <w:r>
        <w:rPr>
          <w:sz w:val="28"/>
          <w:szCs w:val="28"/>
        </w:rPr>
        <w:t xml:space="preserve">,0 тис. </w:t>
      </w:r>
      <w:r w:rsidRPr="007D2953">
        <w:rPr>
          <w:sz w:val="28"/>
          <w:szCs w:val="28"/>
        </w:rPr>
        <w:t>грн</w:t>
      </w:r>
      <w:r>
        <w:rPr>
          <w:sz w:val="28"/>
          <w:szCs w:val="28"/>
        </w:rPr>
        <w:t xml:space="preserve">., </w:t>
      </w:r>
      <w:r w:rsidRPr="007D2953">
        <w:rPr>
          <w:sz w:val="28"/>
          <w:szCs w:val="28"/>
        </w:rPr>
        <w:t>проведення різдвяно-новорічних свят 45</w:t>
      </w:r>
      <w:r>
        <w:rPr>
          <w:sz w:val="28"/>
          <w:szCs w:val="28"/>
        </w:rPr>
        <w:t>,0 тис. грн.,</w:t>
      </w:r>
      <w:r w:rsidRPr="007D2953">
        <w:rPr>
          <w:sz w:val="28"/>
          <w:szCs w:val="28"/>
        </w:rPr>
        <w:t xml:space="preserve"> придбання </w:t>
      </w:r>
      <w:r>
        <w:rPr>
          <w:sz w:val="28"/>
          <w:szCs w:val="28"/>
        </w:rPr>
        <w:t>пального</w:t>
      </w:r>
      <w:r w:rsidRPr="007D2953">
        <w:rPr>
          <w:sz w:val="28"/>
          <w:szCs w:val="28"/>
        </w:rPr>
        <w:t xml:space="preserve">  38</w:t>
      </w:r>
      <w:r>
        <w:rPr>
          <w:sz w:val="28"/>
          <w:szCs w:val="28"/>
        </w:rPr>
        <w:t>,2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грн.</w:t>
      </w:r>
      <w:r w:rsidRPr="007D2953">
        <w:rPr>
          <w:sz w:val="28"/>
          <w:szCs w:val="28"/>
        </w:rPr>
        <w:t>;  на придбання електролічильників для заміни у Мусіївському та П-Багачанському СБК 10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грн., </w:t>
      </w:r>
      <w:r w:rsidRPr="007D2953">
        <w:rPr>
          <w:sz w:val="28"/>
          <w:szCs w:val="28"/>
        </w:rPr>
        <w:t xml:space="preserve"> придбання матеріалів для ремонту даху Попівського СК 2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6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грн., </w:t>
      </w:r>
      <w:r w:rsidRPr="007D2953">
        <w:rPr>
          <w:sz w:val="28"/>
          <w:szCs w:val="28"/>
        </w:rPr>
        <w:t xml:space="preserve"> придбання господарських товарів 10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грн.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 xml:space="preserve">  придбання матеріалів для перекриття Хильківського СБК 47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3</w:t>
      </w:r>
      <w:r>
        <w:rPr>
          <w:sz w:val="28"/>
          <w:szCs w:val="28"/>
        </w:rPr>
        <w:t xml:space="preserve"> тис </w:t>
      </w:r>
      <w:r w:rsidRPr="007D2953">
        <w:rPr>
          <w:sz w:val="28"/>
          <w:szCs w:val="28"/>
        </w:rPr>
        <w:t>грн.;  придбання журналів обліку гурткової роботи 6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4</w:t>
      </w:r>
      <w:r>
        <w:rPr>
          <w:sz w:val="28"/>
          <w:szCs w:val="28"/>
        </w:rPr>
        <w:t xml:space="preserve"> тис.</w:t>
      </w:r>
      <w:r w:rsidRPr="007D2953">
        <w:rPr>
          <w:sz w:val="28"/>
          <w:szCs w:val="28"/>
        </w:rPr>
        <w:t xml:space="preserve"> </w:t>
      </w:r>
      <w:r>
        <w:rPr>
          <w:sz w:val="28"/>
          <w:szCs w:val="28"/>
        </w:rPr>
        <w:t>грн.) та на оплату послуг 240,0 тис. грн.(</w:t>
      </w:r>
      <w:r w:rsidRPr="007D2953">
        <w:t xml:space="preserve"> </w:t>
      </w:r>
      <w:r w:rsidRPr="007D2953">
        <w:rPr>
          <w:sz w:val="28"/>
          <w:szCs w:val="28"/>
        </w:rPr>
        <w:t>поточний ремонт кімнат у Хорольському ББК 200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тис. </w:t>
      </w:r>
      <w:r w:rsidRPr="007D2953">
        <w:rPr>
          <w:sz w:val="28"/>
          <w:szCs w:val="28"/>
        </w:rPr>
        <w:t>грн.; на заміну ел</w:t>
      </w:r>
      <w:r>
        <w:rPr>
          <w:sz w:val="28"/>
          <w:szCs w:val="28"/>
        </w:rPr>
        <w:t>е</w:t>
      </w:r>
      <w:r w:rsidRPr="007D2953">
        <w:rPr>
          <w:sz w:val="28"/>
          <w:szCs w:val="28"/>
        </w:rPr>
        <w:t xml:space="preserve">ктролічильників </w:t>
      </w:r>
      <w:r>
        <w:rPr>
          <w:sz w:val="28"/>
          <w:szCs w:val="28"/>
        </w:rPr>
        <w:t>в</w:t>
      </w:r>
      <w:r w:rsidRPr="007D2953">
        <w:rPr>
          <w:sz w:val="28"/>
          <w:szCs w:val="28"/>
        </w:rPr>
        <w:t xml:space="preserve"> Мусіївський, П-Багачанський,  Козубівський СБК та Мелюшківський СК 40</w:t>
      </w:r>
      <w:r>
        <w:rPr>
          <w:sz w:val="28"/>
          <w:szCs w:val="28"/>
        </w:rPr>
        <w:t>,</w:t>
      </w:r>
      <w:r w:rsidRPr="007D2953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7D2953">
        <w:rPr>
          <w:sz w:val="28"/>
          <w:szCs w:val="28"/>
        </w:rPr>
        <w:t>грн.</w:t>
      </w:r>
      <w:r>
        <w:rPr>
          <w:sz w:val="28"/>
          <w:szCs w:val="28"/>
        </w:rPr>
        <w:t>);</w:t>
      </w:r>
    </w:p>
    <w:p w:rsidR="009A08FD" w:rsidRDefault="009A08FD" w:rsidP="00156146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інші заходи у сфері культури 205,0 тис. грн</w:t>
      </w:r>
      <w:r w:rsidRPr="00E81AFB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156146">
        <w:rPr>
          <w:sz w:val="28"/>
          <w:szCs w:val="28"/>
        </w:rPr>
        <w:t>придбання 3</w:t>
      </w:r>
      <w:r>
        <w:rPr>
          <w:sz w:val="28"/>
          <w:szCs w:val="28"/>
        </w:rPr>
        <w:t>-х</w:t>
      </w:r>
      <w:r w:rsidRPr="00156146">
        <w:rPr>
          <w:sz w:val="28"/>
          <w:szCs w:val="28"/>
        </w:rPr>
        <w:t xml:space="preserve"> меморіальних дошок загиблим землякам Голованю С.В.,  Остапенку С.Л. та Манжосу М.О.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по Клепачівському та Староаврамівському старост</w:t>
      </w:r>
      <w:r>
        <w:rPr>
          <w:sz w:val="28"/>
          <w:szCs w:val="28"/>
        </w:rPr>
        <w:t>инських округах</w:t>
      </w:r>
      <w:r w:rsidRPr="00156146">
        <w:rPr>
          <w:sz w:val="28"/>
          <w:szCs w:val="28"/>
        </w:rPr>
        <w:t xml:space="preserve"> 45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</w:t>
      </w:r>
      <w:r w:rsidRPr="00156146">
        <w:rPr>
          <w:sz w:val="28"/>
          <w:szCs w:val="28"/>
        </w:rPr>
        <w:t>;  придбання будматеріалів для ремонту пам’ятних знаків громади 50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156146">
        <w:rPr>
          <w:sz w:val="28"/>
          <w:szCs w:val="28"/>
        </w:rPr>
        <w:t>грн</w:t>
      </w:r>
      <w:r>
        <w:rPr>
          <w:sz w:val="28"/>
          <w:szCs w:val="28"/>
        </w:rPr>
        <w:t xml:space="preserve">.,  </w:t>
      </w:r>
      <w:r w:rsidRPr="00156146">
        <w:rPr>
          <w:sz w:val="28"/>
          <w:szCs w:val="28"/>
        </w:rPr>
        <w:t>виготовлення облікової документації на пам’ятки та об’єкти культурної спадщини місцевого значення 60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</w:t>
      </w:r>
      <w:r w:rsidRPr="00156146">
        <w:rPr>
          <w:sz w:val="28"/>
          <w:szCs w:val="28"/>
        </w:rPr>
        <w:t>грн.;  виготовлення документів для відведення земельних ділянок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з метою закріплення меж землекористування пам’яток історії та об’єктів культури національного та місцевого значення 50</w:t>
      </w:r>
      <w:r>
        <w:rPr>
          <w:sz w:val="28"/>
          <w:szCs w:val="28"/>
        </w:rPr>
        <w:t>,</w:t>
      </w:r>
      <w:r w:rsidRPr="00156146">
        <w:rPr>
          <w:sz w:val="28"/>
          <w:szCs w:val="28"/>
        </w:rPr>
        <w:t>0</w:t>
      </w:r>
      <w:r>
        <w:rPr>
          <w:sz w:val="28"/>
          <w:szCs w:val="28"/>
        </w:rPr>
        <w:t xml:space="preserve"> тис. грн. </w:t>
      </w:r>
      <w:r w:rsidRPr="00156146">
        <w:rPr>
          <w:sz w:val="28"/>
          <w:szCs w:val="28"/>
        </w:rPr>
        <w:t>(пам’ятник-погруддя І.Ф.Хмарі,  який трагічно загинув в Антарктиді,  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воїнів-танкістів</w:t>
      </w:r>
      <w:r>
        <w:rPr>
          <w:sz w:val="28"/>
          <w:szCs w:val="28"/>
        </w:rPr>
        <w:t xml:space="preserve"> </w:t>
      </w:r>
      <w:r w:rsidRPr="00156146">
        <w:rPr>
          <w:sz w:val="28"/>
          <w:szCs w:val="28"/>
        </w:rPr>
        <w:t>з механізованого корпусу 52 армії,  Пам’ятний знак полеглим воїнам-односельчанам (Вишняки),  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 (Трубайці),  Меморіальний комплекс "Бра</w:t>
      </w:r>
      <w:r>
        <w:rPr>
          <w:sz w:val="28"/>
          <w:szCs w:val="28"/>
        </w:rPr>
        <w:t>тс</w:t>
      </w:r>
      <w:r w:rsidRPr="00156146">
        <w:rPr>
          <w:sz w:val="28"/>
          <w:szCs w:val="28"/>
        </w:rPr>
        <w:t>ька могила воїнів та пам’ятний знак полеглим воїнам-односельчанам (Демина Балка,  Куторжиха,  Хвощівка,  Вишневе,  Єньки,  Козубівка)</w:t>
      </w:r>
      <w:r>
        <w:rPr>
          <w:sz w:val="28"/>
          <w:szCs w:val="28"/>
        </w:rPr>
        <w:t>;</w:t>
      </w:r>
    </w:p>
    <w:p w:rsidR="009A08FD" w:rsidRPr="004E360A" w:rsidRDefault="009A08FD" w:rsidP="00F87E8F">
      <w:pPr>
        <w:pStyle w:val="ListParagraph"/>
        <w:ind w:left="1068"/>
        <w:jc w:val="both"/>
        <w:rPr>
          <w:sz w:val="20"/>
          <w:szCs w:val="20"/>
        </w:rPr>
      </w:pPr>
    </w:p>
    <w:p w:rsidR="009A08FD" w:rsidRPr="001B3916" w:rsidRDefault="009A08FD" w:rsidP="00F87E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фінансовому управлінню</w:t>
      </w:r>
      <w:r w:rsidRPr="00DA28B4">
        <w:rPr>
          <w:sz w:val="28"/>
          <w:szCs w:val="28"/>
          <w:u w:val="single"/>
        </w:rPr>
        <w:t xml:space="preserve"> Хорольської міської ради</w:t>
      </w:r>
      <w:r w:rsidRPr="00DA28B4">
        <w:rPr>
          <w:sz w:val="28"/>
          <w:szCs w:val="28"/>
        </w:rPr>
        <w:t xml:space="preserve"> </w:t>
      </w:r>
      <w:r w:rsidRPr="009752D4">
        <w:rPr>
          <w:sz w:val="28"/>
          <w:szCs w:val="28"/>
        </w:rPr>
        <w:t xml:space="preserve">в сумі </w:t>
      </w:r>
      <w:r>
        <w:rPr>
          <w:sz w:val="28"/>
          <w:szCs w:val="28"/>
        </w:rPr>
        <w:t xml:space="preserve">700,0 </w:t>
      </w:r>
      <w:r w:rsidRPr="009752D4">
        <w:rPr>
          <w:sz w:val="28"/>
          <w:szCs w:val="28"/>
        </w:rPr>
        <w:t xml:space="preserve">тис. грн.,  </w:t>
      </w:r>
      <w:r>
        <w:rPr>
          <w:sz w:val="28"/>
          <w:szCs w:val="28"/>
        </w:rPr>
        <w:t xml:space="preserve">на виконання заходів програми підтримки військових частин та інших військових формувань Збройних Сил </w:t>
      </w:r>
      <w:r w:rsidRPr="00156146">
        <w:rPr>
          <w:sz w:val="28"/>
          <w:szCs w:val="28"/>
        </w:rPr>
        <w:t>України 700,0 тис</w:t>
      </w:r>
      <w:r>
        <w:rPr>
          <w:sz w:val="28"/>
          <w:szCs w:val="28"/>
        </w:rPr>
        <w:t>. грн.</w:t>
      </w:r>
      <w:r w:rsidRPr="009752D4">
        <w:rPr>
          <w:sz w:val="28"/>
          <w:szCs w:val="28"/>
        </w:rPr>
        <w:t>:</w:t>
      </w:r>
      <w:r w:rsidRPr="00E81AFB">
        <w:rPr>
          <w:sz w:val="28"/>
          <w:szCs w:val="28"/>
        </w:rPr>
        <w:t xml:space="preserve"> </w:t>
      </w:r>
    </w:p>
    <w:p w:rsidR="009A08FD" w:rsidRDefault="009A08FD" w:rsidP="00E81AFB">
      <w:pPr>
        <w:jc w:val="both"/>
        <w:rPr>
          <w:sz w:val="28"/>
          <w:szCs w:val="28"/>
        </w:rPr>
      </w:pPr>
    </w:p>
    <w:p w:rsidR="009A08FD" w:rsidRPr="00E50ED3" w:rsidRDefault="009A08FD" w:rsidP="00B67D7C">
      <w:pPr>
        <w:ind w:firstLine="720"/>
        <w:jc w:val="both"/>
        <w:rPr>
          <w:sz w:val="28"/>
          <w:szCs w:val="28"/>
        </w:rPr>
      </w:pPr>
      <w:r w:rsidRPr="00E50ED3">
        <w:rPr>
          <w:sz w:val="28"/>
          <w:szCs w:val="28"/>
        </w:rPr>
        <w:t>На підставі звернен</w:t>
      </w:r>
      <w:r>
        <w:rPr>
          <w:sz w:val="28"/>
          <w:szCs w:val="28"/>
        </w:rPr>
        <w:t xml:space="preserve">ь </w:t>
      </w:r>
      <w:r w:rsidRPr="00E50ED3">
        <w:rPr>
          <w:sz w:val="28"/>
          <w:szCs w:val="28"/>
        </w:rPr>
        <w:t>розпорядник</w:t>
      </w:r>
      <w:r>
        <w:rPr>
          <w:sz w:val="28"/>
          <w:szCs w:val="28"/>
        </w:rPr>
        <w:t>ів</w:t>
      </w:r>
      <w:r w:rsidRPr="00E50ED3">
        <w:rPr>
          <w:sz w:val="28"/>
          <w:szCs w:val="28"/>
        </w:rPr>
        <w:t xml:space="preserve"> коштів перерозподіляються асигнування:</w:t>
      </w:r>
    </w:p>
    <w:p w:rsidR="009A08FD" w:rsidRPr="005E72FC" w:rsidRDefault="009A08FD" w:rsidP="00B67D7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</w:t>
      </w:r>
      <w:r w:rsidRPr="005E72FC">
        <w:rPr>
          <w:sz w:val="28"/>
          <w:szCs w:val="28"/>
          <w:u w:val="single"/>
        </w:rPr>
        <w:t>о виконавчому комітету Хорольскої міської ради:</w:t>
      </w:r>
    </w:p>
    <w:p w:rsidR="009A08FD" w:rsidRDefault="009A08FD" w:rsidP="00B67D7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апарату Хорольської міської ради економія коштів по нарахуваннях на заробітну плату в сумі 368,0 тис. грн.,  направляється на виплату заробітної плати;</w:t>
      </w:r>
    </w:p>
    <w:p w:rsidR="009A08FD" w:rsidRPr="00C76C15" w:rsidRDefault="009A08FD" w:rsidP="00CA41B1">
      <w:pPr>
        <w:jc w:val="both"/>
        <w:rPr>
          <w:sz w:val="28"/>
          <w:szCs w:val="28"/>
          <w:u w:val="single"/>
        </w:rPr>
      </w:pPr>
      <w:r w:rsidRPr="00886BDF">
        <w:rPr>
          <w:sz w:val="28"/>
          <w:szCs w:val="28"/>
          <w:u w:val="single"/>
        </w:rPr>
        <w:t xml:space="preserve">по відділу </w:t>
      </w:r>
      <w:r>
        <w:rPr>
          <w:sz w:val="28"/>
          <w:szCs w:val="28"/>
          <w:u w:val="single"/>
        </w:rPr>
        <w:t>освіти,  молоді та спорту:</w:t>
      </w:r>
      <w:r w:rsidRPr="00421439">
        <w:rPr>
          <w:sz w:val="28"/>
          <w:szCs w:val="28"/>
          <w:u w:val="single"/>
        </w:rPr>
        <w:t xml:space="preserve"> </w:t>
      </w:r>
    </w:p>
    <w:p w:rsidR="009A08FD" w:rsidRDefault="009A08FD" w:rsidP="00CA41B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дошкільних закладах збільшуються видатки на оплату електроенергії на суму 50,0 тис. грн.;</w:t>
      </w:r>
    </w:p>
    <w:p w:rsidR="009A08FD" w:rsidRDefault="009A08FD" w:rsidP="00B145E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закладах загальної середньої освіти зменшуються асигнування на харчування на суму 166,8 тис. грн.</w:t>
      </w:r>
      <w:r>
        <w:rPr>
          <w:color w:val="000000"/>
          <w:sz w:val="28"/>
          <w:szCs w:val="28"/>
          <w:shd w:val="clear" w:color="auto" w:fill="FFFFFF"/>
        </w:rPr>
        <w:t>, та на оплату за інші енергоносії та комунальні послуги на суму 33,2 тис. грн.,  і збільшуються видатки на оплату за електроенергію на 150,0 тис. грн.</w:t>
      </w:r>
      <w:r>
        <w:rPr>
          <w:sz w:val="28"/>
          <w:szCs w:val="28"/>
        </w:rPr>
        <w:t>;</w:t>
      </w:r>
    </w:p>
    <w:p w:rsidR="009A08FD" w:rsidRDefault="009A08FD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загрозу неосвоєння коштів на придбання предметів довгострокового користування зменшуються видатки по дитячо-юнацькій спортивній школі на суму 10,0 тис. грн.,  по загальноосвітніх закладах на суму 115,2 тис. грн.,  і перерозподіляються зі спеціального фонду на загальний для </w:t>
      </w:r>
      <w:r>
        <w:rPr>
          <w:color w:val="000000"/>
          <w:sz w:val="28"/>
          <w:szCs w:val="28"/>
          <w:shd w:val="clear" w:color="auto" w:fill="FFFFFF"/>
        </w:rPr>
        <w:t>придбання господарського інвентарю для загальноосвітніх закладів</w:t>
      </w:r>
      <w:r>
        <w:rPr>
          <w:sz w:val="28"/>
          <w:szCs w:val="28"/>
        </w:rPr>
        <w:t>;</w:t>
      </w:r>
    </w:p>
    <w:p w:rsidR="009A08FD" w:rsidRDefault="009A08FD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залишок невикористаних асигнувань на виготовлення проектно-кошторисної документації по реконструкції приміщення харчоблоку та їдальні Хорольської гімназії в сумі 5,0 тис. грн. направляються на </w:t>
      </w:r>
      <w:r>
        <w:rPr>
          <w:color w:val="000000"/>
          <w:sz w:val="28"/>
          <w:szCs w:val="28"/>
          <w:shd w:val="clear" w:color="auto" w:fill="FFFFFF"/>
        </w:rPr>
        <w:t>придбання господарського інвентарю для загальноосвітніх закладів</w:t>
      </w:r>
    </w:p>
    <w:p w:rsidR="009A08FD" w:rsidRDefault="009A08FD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кошти на співфінансування </w:t>
      </w:r>
      <w:r w:rsidRPr="002E06B2">
        <w:rPr>
          <w:sz w:val="28"/>
          <w:szCs w:val="28"/>
        </w:rPr>
        <w:t>шкільного автобуса для Андріївського ЗЗСО І-ІІІ ступенів</w:t>
      </w:r>
      <w:r>
        <w:rPr>
          <w:sz w:val="28"/>
          <w:szCs w:val="28"/>
        </w:rPr>
        <w:t xml:space="preserve"> в сумі 1700,0 тис. грн.,  переносяться з трансфертів обласному бюджету на капітальні видатки по закладах загальної середньої освіти.</w:t>
      </w:r>
    </w:p>
    <w:p w:rsidR="009A08FD" w:rsidRDefault="009A08FD" w:rsidP="00B67D7C">
      <w:pPr>
        <w:ind w:left="900" w:hanging="332"/>
        <w:jc w:val="both"/>
        <w:rPr>
          <w:sz w:val="28"/>
          <w:szCs w:val="28"/>
        </w:rPr>
      </w:pPr>
    </w:p>
    <w:p w:rsidR="009A08FD" w:rsidRDefault="009A08FD" w:rsidP="00B67D7C">
      <w:pPr>
        <w:ind w:left="900" w:hanging="332"/>
        <w:jc w:val="both"/>
        <w:rPr>
          <w:sz w:val="28"/>
          <w:szCs w:val="28"/>
        </w:rPr>
      </w:pPr>
    </w:p>
    <w:p w:rsidR="009A08FD" w:rsidRPr="00A34693" w:rsidRDefault="009A08FD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9A08FD" w:rsidRDefault="009A08FD"/>
    <w:sectPr w:rsidR="009A08FD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D424D"/>
    <w:rsid w:val="00125EC2"/>
    <w:rsid w:val="00144A30"/>
    <w:rsid w:val="00156146"/>
    <w:rsid w:val="001B3916"/>
    <w:rsid w:val="001E328A"/>
    <w:rsid w:val="001F6D80"/>
    <w:rsid w:val="00233CC8"/>
    <w:rsid w:val="00237FC8"/>
    <w:rsid w:val="00247AED"/>
    <w:rsid w:val="002A1735"/>
    <w:rsid w:val="002B1FBE"/>
    <w:rsid w:val="002E06B2"/>
    <w:rsid w:val="002E5A6B"/>
    <w:rsid w:val="00320DF4"/>
    <w:rsid w:val="003D0630"/>
    <w:rsid w:val="00421439"/>
    <w:rsid w:val="00463378"/>
    <w:rsid w:val="00470914"/>
    <w:rsid w:val="004D0204"/>
    <w:rsid w:val="004E360A"/>
    <w:rsid w:val="004F5E39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F04A2"/>
    <w:rsid w:val="005F6290"/>
    <w:rsid w:val="0061445A"/>
    <w:rsid w:val="00633125"/>
    <w:rsid w:val="00650E42"/>
    <w:rsid w:val="00677A46"/>
    <w:rsid w:val="006C5869"/>
    <w:rsid w:val="006D6921"/>
    <w:rsid w:val="0076565E"/>
    <w:rsid w:val="0077470A"/>
    <w:rsid w:val="007C1A81"/>
    <w:rsid w:val="007D2953"/>
    <w:rsid w:val="007E09C1"/>
    <w:rsid w:val="007F2C5A"/>
    <w:rsid w:val="00806016"/>
    <w:rsid w:val="0083007B"/>
    <w:rsid w:val="008576D5"/>
    <w:rsid w:val="00862F7C"/>
    <w:rsid w:val="00886BDF"/>
    <w:rsid w:val="008A31C9"/>
    <w:rsid w:val="008A5880"/>
    <w:rsid w:val="008F2545"/>
    <w:rsid w:val="00963DD1"/>
    <w:rsid w:val="00965386"/>
    <w:rsid w:val="009752D4"/>
    <w:rsid w:val="00992E91"/>
    <w:rsid w:val="009A08FD"/>
    <w:rsid w:val="009B077F"/>
    <w:rsid w:val="009C531A"/>
    <w:rsid w:val="00A07CD9"/>
    <w:rsid w:val="00A12DD7"/>
    <w:rsid w:val="00A34693"/>
    <w:rsid w:val="00A4752E"/>
    <w:rsid w:val="00A70322"/>
    <w:rsid w:val="00A81A69"/>
    <w:rsid w:val="00A87754"/>
    <w:rsid w:val="00B145EE"/>
    <w:rsid w:val="00B153DE"/>
    <w:rsid w:val="00B16533"/>
    <w:rsid w:val="00B5416A"/>
    <w:rsid w:val="00B67D7C"/>
    <w:rsid w:val="00B81841"/>
    <w:rsid w:val="00BB481E"/>
    <w:rsid w:val="00BF6D9B"/>
    <w:rsid w:val="00C76C15"/>
    <w:rsid w:val="00C86C64"/>
    <w:rsid w:val="00C937A7"/>
    <w:rsid w:val="00CA41B1"/>
    <w:rsid w:val="00CE5FEA"/>
    <w:rsid w:val="00CE6662"/>
    <w:rsid w:val="00CE6C78"/>
    <w:rsid w:val="00D2441C"/>
    <w:rsid w:val="00DA28B4"/>
    <w:rsid w:val="00DE04E8"/>
    <w:rsid w:val="00DF4C7B"/>
    <w:rsid w:val="00E40689"/>
    <w:rsid w:val="00E50ED3"/>
    <w:rsid w:val="00E81AFB"/>
    <w:rsid w:val="00EA0A40"/>
    <w:rsid w:val="00EA32E3"/>
    <w:rsid w:val="00EB7BC8"/>
    <w:rsid w:val="00EE17EC"/>
    <w:rsid w:val="00F3193F"/>
    <w:rsid w:val="00F34B88"/>
    <w:rsid w:val="00F51843"/>
    <w:rsid w:val="00F87E8F"/>
    <w:rsid w:val="00F97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945</TotalTime>
  <Pages>4</Pages>
  <Words>4857</Words>
  <Characters>2770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40</cp:revision>
  <cp:lastPrinted>2024-12-10T16:07:00Z</cp:lastPrinted>
  <dcterms:created xsi:type="dcterms:W3CDTF">2024-09-04T06:01:00Z</dcterms:created>
  <dcterms:modified xsi:type="dcterms:W3CDTF">2024-12-10T16:58:00Z</dcterms:modified>
</cp:coreProperties>
</file>