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AB" w:rsidRPr="0006685A" w:rsidRDefault="00E606AB" w:rsidP="00633125">
      <w:pPr>
        <w:jc w:val="center"/>
        <w:rPr>
          <w:b/>
          <w:sz w:val="28"/>
          <w:szCs w:val="28"/>
        </w:rPr>
      </w:pPr>
      <w:r w:rsidRPr="0006685A">
        <w:rPr>
          <w:b/>
          <w:sz w:val="28"/>
          <w:szCs w:val="28"/>
        </w:rPr>
        <w:t>Пояснююча записка</w:t>
      </w:r>
    </w:p>
    <w:p w:rsidR="00E606AB" w:rsidRPr="0006685A" w:rsidRDefault="00E606AB" w:rsidP="00633125">
      <w:pPr>
        <w:jc w:val="center"/>
        <w:rPr>
          <w:sz w:val="28"/>
          <w:szCs w:val="28"/>
        </w:rPr>
      </w:pPr>
      <w:r w:rsidRPr="0006685A"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E606AB" w:rsidRPr="0006685A" w:rsidRDefault="00E606AB" w:rsidP="00633125">
      <w:pPr>
        <w:jc w:val="both"/>
        <w:rPr>
          <w:sz w:val="28"/>
          <w:szCs w:val="28"/>
        </w:rPr>
      </w:pPr>
    </w:p>
    <w:p w:rsidR="00E606AB" w:rsidRPr="0006685A" w:rsidRDefault="00E606AB" w:rsidP="00633125">
      <w:pPr>
        <w:ind w:firstLine="709"/>
        <w:jc w:val="both"/>
        <w:rPr>
          <w:sz w:val="28"/>
          <w:szCs w:val="28"/>
        </w:rPr>
      </w:pPr>
      <w:r w:rsidRPr="0006685A">
        <w:rPr>
          <w:sz w:val="28"/>
          <w:szCs w:val="28"/>
        </w:rPr>
        <w:t xml:space="preserve">Відповідно до статей 14, 23, 72, 78, пунктів 22, </w:t>
      </w:r>
      <w:r w:rsidRPr="0006685A">
        <w:rPr>
          <w:sz w:val="28"/>
          <w:szCs w:val="28"/>
          <w:shd w:val="clear" w:color="auto" w:fill="FFFFFF"/>
        </w:rPr>
        <w:t>22</w:t>
      </w:r>
      <w:r w:rsidRPr="0006685A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-8</w:t>
      </w:r>
      <w:r w:rsidRPr="0006685A"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06685A">
        <w:rPr>
          <w:sz w:val="28"/>
          <w:szCs w:val="28"/>
          <w:lang w:val="ru-RU"/>
        </w:rPr>
        <w:t xml:space="preserve"> Хорольської міської територіальної громади</w:t>
      </w:r>
      <w:r w:rsidRPr="0006685A">
        <w:rPr>
          <w:sz w:val="28"/>
          <w:szCs w:val="28"/>
        </w:rPr>
        <w:t xml:space="preserve">.  </w:t>
      </w:r>
    </w:p>
    <w:p w:rsidR="00E606AB" w:rsidRPr="0006685A" w:rsidRDefault="00E606AB" w:rsidP="00633125">
      <w:pPr>
        <w:jc w:val="both"/>
        <w:rPr>
          <w:sz w:val="28"/>
          <w:szCs w:val="28"/>
        </w:rPr>
      </w:pPr>
    </w:p>
    <w:p w:rsidR="00E606AB" w:rsidRDefault="00E606AB" w:rsidP="002A1735">
      <w:pPr>
        <w:ind w:firstLine="720"/>
        <w:jc w:val="both"/>
        <w:rPr>
          <w:sz w:val="28"/>
          <w:szCs w:val="28"/>
        </w:rPr>
      </w:pPr>
      <w:r w:rsidRPr="0006685A">
        <w:rPr>
          <w:sz w:val="28"/>
          <w:szCs w:val="28"/>
        </w:rPr>
        <w:t xml:space="preserve">Дохідна частина бюджету територіальної громади </w:t>
      </w:r>
      <w:r>
        <w:rPr>
          <w:sz w:val="28"/>
          <w:szCs w:val="28"/>
        </w:rPr>
        <w:t>збільшується</w:t>
      </w:r>
      <w:r w:rsidRPr="0006685A">
        <w:rPr>
          <w:sz w:val="28"/>
          <w:szCs w:val="28"/>
        </w:rPr>
        <w:t xml:space="preserve"> на суму                   </w:t>
      </w:r>
      <w:r>
        <w:rPr>
          <w:sz w:val="28"/>
          <w:szCs w:val="28"/>
        </w:rPr>
        <w:t>8386,3</w:t>
      </w:r>
      <w:r w:rsidRPr="0006685A">
        <w:rPr>
          <w:sz w:val="28"/>
          <w:szCs w:val="28"/>
        </w:rPr>
        <w:t xml:space="preserve"> тис. грн.,  по загальному фонду бюджету,  з них</w:t>
      </w:r>
      <w:r>
        <w:rPr>
          <w:sz w:val="28"/>
          <w:szCs w:val="28"/>
        </w:rPr>
        <w:t>:</w:t>
      </w:r>
    </w:p>
    <w:p w:rsidR="00E606AB" w:rsidRDefault="00E606AB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06685A">
        <w:rPr>
          <w:sz w:val="28"/>
          <w:szCs w:val="28"/>
        </w:rPr>
        <w:t>за рахунок зменшення субвенції з державного бюджету місцевим бюджетам на забезпечення харчуванням учнів початкових класів закладів загальної середньої освіти на 113,7 тис. грн.</w:t>
      </w:r>
      <w:r>
        <w:rPr>
          <w:sz w:val="28"/>
          <w:szCs w:val="28"/>
        </w:rPr>
        <w:t>;</w:t>
      </w:r>
    </w:p>
    <w:p w:rsidR="00E606AB" w:rsidRDefault="00E606AB" w:rsidP="00A12DD7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 рахунок перевиконання дохідної частини загального фонду бюджету на  8500,0 тис. грн.</w:t>
      </w:r>
    </w:p>
    <w:p w:rsidR="00E606AB" w:rsidRPr="0006685A" w:rsidRDefault="00E606AB" w:rsidP="00E72C80">
      <w:pPr>
        <w:pStyle w:val="ListParagraph"/>
        <w:jc w:val="both"/>
        <w:rPr>
          <w:sz w:val="28"/>
          <w:szCs w:val="28"/>
        </w:rPr>
      </w:pPr>
    </w:p>
    <w:p w:rsidR="00E606AB" w:rsidRDefault="00E606AB" w:rsidP="00E72C80">
      <w:pPr>
        <w:ind w:firstLine="720"/>
        <w:jc w:val="both"/>
        <w:rPr>
          <w:sz w:val="28"/>
          <w:szCs w:val="28"/>
        </w:rPr>
      </w:pPr>
      <w:r w:rsidRPr="00E72C80">
        <w:rPr>
          <w:sz w:val="28"/>
          <w:szCs w:val="28"/>
        </w:rPr>
        <w:t>Зменшуються видатки по закладах загальної середньої освіти на продукти харчування на суму 113,7 тис. грн. за рахунок зменшення субвенції з державного бюджету місцевим бюджетам на забезпечення харчуванням учнів початкових класів закладів загальної середньої освіти.</w:t>
      </w:r>
    </w:p>
    <w:p w:rsidR="00E606AB" w:rsidRDefault="00E606AB" w:rsidP="00E72C80">
      <w:pPr>
        <w:ind w:firstLine="720"/>
        <w:jc w:val="both"/>
        <w:rPr>
          <w:sz w:val="28"/>
          <w:szCs w:val="28"/>
        </w:rPr>
      </w:pPr>
    </w:p>
    <w:p w:rsidR="00E606AB" w:rsidRDefault="00E606AB" w:rsidP="002518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Перевиконання дохідної частини  загального фонду бюджету в сумі                              8500,0 тис. грн. пропонується направити на видатки:</w:t>
      </w:r>
    </w:p>
    <w:p w:rsidR="00E606AB" w:rsidRPr="005F04A2" w:rsidRDefault="00E606AB" w:rsidP="002518D2">
      <w:pPr>
        <w:ind w:firstLine="708"/>
        <w:jc w:val="both"/>
        <w:rPr>
          <w:sz w:val="10"/>
          <w:szCs w:val="10"/>
        </w:rPr>
      </w:pPr>
    </w:p>
    <w:p w:rsidR="00E606AB" w:rsidRPr="00520DB0" w:rsidRDefault="00E606AB" w:rsidP="002518D2">
      <w:pPr>
        <w:ind w:firstLine="720"/>
        <w:jc w:val="both"/>
        <w:rPr>
          <w:sz w:val="28"/>
          <w:szCs w:val="28"/>
        </w:rPr>
      </w:pPr>
    </w:p>
    <w:p w:rsidR="00E606AB" w:rsidRDefault="00E606AB" w:rsidP="002518D2">
      <w:pPr>
        <w:ind w:firstLine="720"/>
        <w:jc w:val="both"/>
        <w:rPr>
          <w:sz w:val="28"/>
          <w:szCs w:val="28"/>
        </w:rPr>
      </w:pPr>
      <w:r w:rsidRPr="00520DB0">
        <w:rPr>
          <w:sz w:val="28"/>
          <w:szCs w:val="28"/>
          <w:u w:val="single"/>
        </w:rPr>
        <w:t xml:space="preserve">виконавчому комітету Хорольської міської ради  </w:t>
      </w:r>
      <w:r w:rsidRPr="00520DB0">
        <w:rPr>
          <w:sz w:val="28"/>
          <w:szCs w:val="28"/>
        </w:rPr>
        <w:t>в сумі 8500,0 тис. грн., з них:  на виконання заходів Програми соціально-економічного розвитку Хорольської міської ради на 2022-2024 роки в сумі 8500,0 тис. грн., з яких на придбання трактора для КП „Комунсервіс” в сумі 1700,0 тис. грн., на придбання сміттєвоза для КП „Господар”  в сумі 3400,0 тис. грн., на придбання сміттєвоза для КП „ Добробут” 3400,0 тис. грн.</w:t>
      </w:r>
    </w:p>
    <w:p w:rsidR="00E606AB" w:rsidRDefault="00E606AB" w:rsidP="002518D2">
      <w:pPr>
        <w:ind w:firstLine="720"/>
        <w:jc w:val="both"/>
        <w:rPr>
          <w:sz w:val="28"/>
          <w:szCs w:val="28"/>
        </w:rPr>
      </w:pPr>
    </w:p>
    <w:p w:rsidR="00E606AB" w:rsidRPr="00F33BF1" w:rsidRDefault="00E606AB" w:rsidP="002518D2">
      <w:pPr>
        <w:ind w:firstLine="720"/>
        <w:jc w:val="both"/>
        <w:rPr>
          <w:sz w:val="28"/>
          <w:szCs w:val="28"/>
        </w:rPr>
      </w:pPr>
      <w:r w:rsidRPr="00F33BF1">
        <w:rPr>
          <w:sz w:val="28"/>
          <w:szCs w:val="28"/>
        </w:rPr>
        <w:t>На підставі звернень</w:t>
      </w:r>
      <w:r>
        <w:rPr>
          <w:sz w:val="28"/>
          <w:szCs w:val="28"/>
        </w:rPr>
        <w:t xml:space="preserve"> головних</w:t>
      </w:r>
      <w:r w:rsidRPr="00F33BF1">
        <w:rPr>
          <w:sz w:val="28"/>
          <w:szCs w:val="28"/>
        </w:rPr>
        <w:t xml:space="preserve"> розпорядників коштів перерозподіляються асигнування:</w:t>
      </w:r>
    </w:p>
    <w:p w:rsidR="00E606AB" w:rsidRDefault="00E606AB" w:rsidP="00B67D7C">
      <w:pPr>
        <w:jc w:val="both"/>
        <w:rPr>
          <w:sz w:val="28"/>
          <w:szCs w:val="28"/>
          <w:u w:val="single"/>
        </w:rPr>
      </w:pPr>
    </w:p>
    <w:p w:rsidR="00E606AB" w:rsidRPr="00C76C15" w:rsidRDefault="00E606AB" w:rsidP="00CA41B1">
      <w:pPr>
        <w:jc w:val="both"/>
        <w:rPr>
          <w:sz w:val="28"/>
          <w:szCs w:val="28"/>
          <w:u w:val="single"/>
        </w:rPr>
      </w:pPr>
      <w:r w:rsidRPr="00886BDF">
        <w:rPr>
          <w:sz w:val="28"/>
          <w:szCs w:val="28"/>
          <w:u w:val="single"/>
        </w:rPr>
        <w:t xml:space="preserve">по відділу </w:t>
      </w:r>
      <w:r>
        <w:rPr>
          <w:sz w:val="28"/>
          <w:szCs w:val="28"/>
          <w:u w:val="single"/>
        </w:rPr>
        <w:t>освіти,  молоді та спорту:</w:t>
      </w:r>
      <w:r w:rsidRPr="00421439">
        <w:rPr>
          <w:sz w:val="28"/>
          <w:szCs w:val="28"/>
          <w:u w:val="single"/>
        </w:rPr>
        <w:t xml:space="preserve"> </w:t>
      </w:r>
    </w:p>
    <w:p w:rsidR="00E606AB" w:rsidRPr="00901742" w:rsidRDefault="00E606AB" w:rsidP="00CA41B1">
      <w:pPr>
        <w:numPr>
          <w:ilvl w:val="0"/>
          <w:numId w:val="4"/>
        </w:numPr>
        <w:jc w:val="both"/>
        <w:rPr>
          <w:sz w:val="28"/>
          <w:szCs w:val="28"/>
        </w:rPr>
      </w:pPr>
      <w:r w:rsidRPr="00901742">
        <w:rPr>
          <w:sz w:val="28"/>
          <w:szCs w:val="28"/>
        </w:rPr>
        <w:t xml:space="preserve">по дошкільних закладах освіти зменшуються асигнування на продукти харчування в сумі 400,0 тис. грн., збільшуються видатки на придбання предметів,  матеріалів та інвентарю </w:t>
      </w:r>
      <w:r>
        <w:rPr>
          <w:sz w:val="28"/>
          <w:szCs w:val="28"/>
        </w:rPr>
        <w:t xml:space="preserve"> на суму 63,0 тис. грн. </w:t>
      </w:r>
      <w:r w:rsidRPr="00901742">
        <w:rPr>
          <w:sz w:val="28"/>
          <w:szCs w:val="28"/>
        </w:rPr>
        <w:t xml:space="preserve">(придбання стільчиків в групові кімнати  для ЗДО „Малятко” </w:t>
      </w:r>
      <w:r>
        <w:rPr>
          <w:sz w:val="28"/>
          <w:szCs w:val="28"/>
        </w:rPr>
        <w:t>–</w:t>
      </w:r>
      <w:r w:rsidRPr="00901742">
        <w:rPr>
          <w:sz w:val="28"/>
          <w:szCs w:val="28"/>
        </w:rPr>
        <w:t xml:space="preserve"> 8,0 тис. грн.,</w:t>
      </w:r>
      <w:r>
        <w:rPr>
          <w:sz w:val="28"/>
          <w:szCs w:val="28"/>
        </w:rPr>
        <w:t xml:space="preserve"> придбання кварцових ламп для забезпечення  санітарних норм у групових  кімнатах закладів дошкільної освіти в сумі 30,0 тис. грн., придбання бойлерів для закладів дошкільної освіти – 25,0 тис. грн.), на оплату послуг (крім комунальних) на суму 70,0 тис. грн. на оплату послуг по встановленню системи пожежної сигналізації, системи оповіщення про пожежу на управління евакуацію людей з ЗДО „Малятко”;</w:t>
      </w:r>
    </w:p>
    <w:p w:rsidR="00E606AB" w:rsidRPr="00255407" w:rsidRDefault="00E606AB" w:rsidP="00CA41B1">
      <w:pPr>
        <w:numPr>
          <w:ilvl w:val="0"/>
          <w:numId w:val="4"/>
        </w:numPr>
        <w:jc w:val="both"/>
        <w:rPr>
          <w:color w:val="FF6600"/>
          <w:sz w:val="28"/>
          <w:szCs w:val="28"/>
        </w:rPr>
      </w:pPr>
      <w:r w:rsidRPr="00F33BF1">
        <w:rPr>
          <w:sz w:val="28"/>
          <w:szCs w:val="28"/>
        </w:rPr>
        <w:t>по загальноосвітніх закладах зменшуються асигнування на продукти харчування на суму 552,1 тис. грн., збільшити видатки на</w:t>
      </w:r>
      <w:r>
        <w:rPr>
          <w:sz w:val="28"/>
          <w:szCs w:val="28"/>
        </w:rPr>
        <w:t>:</w:t>
      </w:r>
      <w:r>
        <w:rPr>
          <w:color w:val="FF6600"/>
          <w:sz w:val="28"/>
          <w:szCs w:val="28"/>
        </w:rPr>
        <w:t xml:space="preserve"> </w:t>
      </w:r>
      <w:r w:rsidRPr="00901742">
        <w:rPr>
          <w:sz w:val="28"/>
          <w:szCs w:val="28"/>
        </w:rPr>
        <w:t xml:space="preserve">придбання предметів,  матеріалів та інвентарю </w:t>
      </w:r>
      <w:r>
        <w:rPr>
          <w:sz w:val="28"/>
          <w:szCs w:val="28"/>
        </w:rPr>
        <w:t xml:space="preserve"> на суму 93,6 тис. грн. (придбання кварцових ламп для забезпечення  санітарних норм у групових  кімнатах пришкільних підрозділів – 30,0 тис. грн., придбання бойлерів для пришкільних підрозділів – 25,0 тис. грн., придбання насосної станції „Optima JET200</w:t>
      </w:r>
      <w:r w:rsidRPr="00112621">
        <w:rPr>
          <w:sz w:val="28"/>
          <w:szCs w:val="28"/>
        </w:rPr>
        <w:t>” для Вишневого НВК</w:t>
      </w:r>
      <w:r>
        <w:rPr>
          <w:sz w:val="28"/>
          <w:szCs w:val="28"/>
        </w:rPr>
        <w:t xml:space="preserve"> в сумі 8,0 тис. грн., придбання матеріалів для ремонту системи водопостачання в групових кімнатах дошкільного підрозділу ЗДО „Веселка” – 30,6 тис. грн.), оплату відряджень працівникам закладів загальної середньої освіти на суму 15,0 тис. грн., завершення капітального ремонту частини покрівлі шкільної їдальні опорного закладу „Хорольський заклад загальної середньої освіти І-ІІІ ступенів № 1 на суму 250,0 тис. грн., придбання комп’ютерів  для ОЗ „Хорольський заклад загальної середньої освіти І-ІІІ ступенів №3 на суму 300,0 тис. грн.;</w:t>
      </w:r>
    </w:p>
    <w:p w:rsidR="00E606AB" w:rsidRPr="003E322B" w:rsidRDefault="00E606AB" w:rsidP="00CA41B1">
      <w:pPr>
        <w:numPr>
          <w:ilvl w:val="0"/>
          <w:numId w:val="4"/>
        </w:numPr>
        <w:jc w:val="both"/>
        <w:rPr>
          <w:sz w:val="28"/>
          <w:szCs w:val="28"/>
        </w:rPr>
      </w:pPr>
      <w:r w:rsidRPr="003E322B">
        <w:rPr>
          <w:sz w:val="28"/>
          <w:szCs w:val="28"/>
        </w:rPr>
        <w:t>по закладах позашкільної освіти  збільшити видатки на суму 0,9 тис. грн. на забезпечення оплати відрядних працівникам  центру дитячої та юнацької творчості;</w:t>
      </w:r>
    </w:p>
    <w:p w:rsidR="00E606AB" w:rsidRPr="00DE472D" w:rsidRDefault="00E606AB" w:rsidP="00CA41B1">
      <w:pPr>
        <w:numPr>
          <w:ilvl w:val="0"/>
          <w:numId w:val="4"/>
        </w:numPr>
        <w:jc w:val="both"/>
        <w:rPr>
          <w:sz w:val="28"/>
          <w:szCs w:val="28"/>
        </w:rPr>
      </w:pPr>
      <w:r w:rsidRPr="00DE472D">
        <w:rPr>
          <w:sz w:val="28"/>
          <w:szCs w:val="28"/>
        </w:rPr>
        <w:t>по інших закладах у сфері освіти збільшуються видатки на суму 151,2 тис. грн. з них: на оплату відрядних працівникам відділу централізованої бухгалтерії та групи централізованого обслуговування – 1,2 тис. грн., на ремонт системи електропостачання – 150,0 тис. грн.;</w:t>
      </w:r>
    </w:p>
    <w:p w:rsidR="00E606AB" w:rsidRPr="00DE472D" w:rsidRDefault="00E606AB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 w:rsidRPr="00DE472D">
        <w:rPr>
          <w:sz w:val="28"/>
          <w:szCs w:val="28"/>
        </w:rPr>
        <w:t>по інклюзивно-ресурсному центру збільшуються видатки на оплату відрядних на суму 0,3 тис. грн.;</w:t>
      </w:r>
    </w:p>
    <w:p w:rsidR="00E606AB" w:rsidRPr="00DE472D" w:rsidRDefault="00E606AB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 w:rsidRPr="00DE472D">
        <w:rPr>
          <w:sz w:val="28"/>
          <w:szCs w:val="28"/>
        </w:rPr>
        <w:t>по центру професійного розвитку педагогічних працівників збільшуються видатки на відрядження на суму 1,5 тис. грн.;</w:t>
      </w:r>
    </w:p>
    <w:p w:rsidR="00E606AB" w:rsidRPr="00DE472D" w:rsidRDefault="00E606AB" w:rsidP="00CE6C78">
      <w:pPr>
        <w:numPr>
          <w:ilvl w:val="0"/>
          <w:numId w:val="4"/>
        </w:numPr>
        <w:jc w:val="both"/>
        <w:rPr>
          <w:sz w:val="28"/>
          <w:szCs w:val="28"/>
        </w:rPr>
      </w:pPr>
      <w:r w:rsidRPr="00DE472D">
        <w:rPr>
          <w:sz w:val="28"/>
          <w:szCs w:val="28"/>
        </w:rPr>
        <w:t>по дитячо-юнацькій спортивній школі збільшуються видатки на видатки на оплату відряджень на суму 30,0 тис. грн.</w:t>
      </w:r>
    </w:p>
    <w:p w:rsidR="00E606AB" w:rsidRPr="00DE472D" w:rsidRDefault="00E606AB" w:rsidP="00CA41B1">
      <w:pPr>
        <w:jc w:val="both"/>
        <w:rPr>
          <w:sz w:val="28"/>
          <w:szCs w:val="28"/>
          <w:u w:val="single"/>
        </w:rPr>
      </w:pPr>
    </w:p>
    <w:p w:rsidR="00E606AB" w:rsidRDefault="00E606AB" w:rsidP="00B67D7C">
      <w:pPr>
        <w:ind w:left="900" w:hanging="332"/>
        <w:jc w:val="both"/>
        <w:rPr>
          <w:sz w:val="28"/>
          <w:szCs w:val="28"/>
          <w:u w:val="single"/>
        </w:rPr>
      </w:pPr>
      <w:r w:rsidRPr="000800D4">
        <w:rPr>
          <w:sz w:val="28"/>
          <w:szCs w:val="28"/>
          <w:u w:val="single"/>
        </w:rPr>
        <w:t>по відділу соціального захисту</w:t>
      </w:r>
      <w:r>
        <w:rPr>
          <w:sz w:val="28"/>
          <w:szCs w:val="28"/>
          <w:u w:val="single"/>
        </w:rPr>
        <w:t>:</w:t>
      </w:r>
    </w:p>
    <w:p w:rsidR="00E606AB" w:rsidRPr="000800D4" w:rsidRDefault="00E606AB" w:rsidP="00B67D7C">
      <w:pPr>
        <w:ind w:left="900" w:hanging="332"/>
        <w:jc w:val="both"/>
        <w:rPr>
          <w:sz w:val="28"/>
          <w:szCs w:val="28"/>
        </w:rPr>
      </w:pPr>
      <w:r>
        <w:rPr>
          <w:sz w:val="28"/>
          <w:szCs w:val="28"/>
        </w:rPr>
        <w:t>- по керівництву і управлінню у сфері соціального захисту зменшити видатки на оплату праці на суму 32,2 тис. грн., яку спрямувати на нарахування на заробітну плату в сумі 32,2 тис. грн.</w:t>
      </w:r>
    </w:p>
    <w:p w:rsidR="00E606AB" w:rsidRPr="00DE472D" w:rsidRDefault="00E606AB" w:rsidP="00B67D7C">
      <w:pPr>
        <w:ind w:left="900" w:hanging="332"/>
        <w:jc w:val="both"/>
        <w:rPr>
          <w:sz w:val="28"/>
          <w:szCs w:val="28"/>
        </w:rPr>
      </w:pPr>
    </w:p>
    <w:p w:rsidR="00E606AB" w:rsidRPr="00DE472D" w:rsidRDefault="00E606AB" w:rsidP="00633125">
      <w:pPr>
        <w:tabs>
          <w:tab w:val="left" w:pos="7485"/>
        </w:tabs>
        <w:rPr>
          <w:sz w:val="28"/>
          <w:szCs w:val="28"/>
        </w:rPr>
      </w:pPr>
      <w:r w:rsidRPr="00DE472D">
        <w:rPr>
          <w:sz w:val="28"/>
          <w:szCs w:val="28"/>
        </w:rPr>
        <w:t xml:space="preserve">                                                                                                  Фінансове управління</w:t>
      </w:r>
      <w:r w:rsidRPr="00DE472D">
        <w:rPr>
          <w:sz w:val="28"/>
          <w:szCs w:val="28"/>
        </w:rPr>
        <w:tab/>
      </w:r>
    </w:p>
    <w:p w:rsidR="00E606AB" w:rsidRPr="00901742" w:rsidRDefault="00E606AB">
      <w:pPr>
        <w:rPr>
          <w:color w:val="FF6600"/>
        </w:rPr>
      </w:pPr>
    </w:p>
    <w:sectPr w:rsidR="00E606AB" w:rsidRPr="00901742" w:rsidSect="00E45F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4343EC4"/>
    <w:multiLevelType w:val="hybridMultilevel"/>
    <w:tmpl w:val="11043854"/>
    <w:lvl w:ilvl="0" w:tplc="86EC9F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D78DF"/>
    <w:multiLevelType w:val="hybridMultilevel"/>
    <w:tmpl w:val="9EF6D542"/>
    <w:lvl w:ilvl="0" w:tplc="7032B864">
      <w:start w:val="10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880"/>
    <w:rsid w:val="00023A71"/>
    <w:rsid w:val="00034B34"/>
    <w:rsid w:val="00037FD9"/>
    <w:rsid w:val="0006685A"/>
    <w:rsid w:val="000800D4"/>
    <w:rsid w:val="0009737E"/>
    <w:rsid w:val="000D424D"/>
    <w:rsid w:val="00112621"/>
    <w:rsid w:val="00125EC2"/>
    <w:rsid w:val="00144A30"/>
    <w:rsid w:val="001861A4"/>
    <w:rsid w:val="001B3916"/>
    <w:rsid w:val="001E328A"/>
    <w:rsid w:val="001F6D80"/>
    <w:rsid w:val="00233CC8"/>
    <w:rsid w:val="00237FC8"/>
    <w:rsid w:val="002518D2"/>
    <w:rsid w:val="00255407"/>
    <w:rsid w:val="002A1735"/>
    <w:rsid w:val="002A4895"/>
    <w:rsid w:val="002B1FBE"/>
    <w:rsid w:val="002E5A6B"/>
    <w:rsid w:val="00320DF4"/>
    <w:rsid w:val="00371F13"/>
    <w:rsid w:val="003A4BF6"/>
    <w:rsid w:val="003D0630"/>
    <w:rsid w:val="003E322B"/>
    <w:rsid w:val="003F1268"/>
    <w:rsid w:val="00421439"/>
    <w:rsid w:val="00463378"/>
    <w:rsid w:val="00470914"/>
    <w:rsid w:val="004B6DAC"/>
    <w:rsid w:val="004D0204"/>
    <w:rsid w:val="004F28DA"/>
    <w:rsid w:val="004F5E39"/>
    <w:rsid w:val="00520DB0"/>
    <w:rsid w:val="0053127E"/>
    <w:rsid w:val="00571217"/>
    <w:rsid w:val="00587B43"/>
    <w:rsid w:val="00590AD3"/>
    <w:rsid w:val="00594CBB"/>
    <w:rsid w:val="005A5117"/>
    <w:rsid w:val="005C119D"/>
    <w:rsid w:val="005C5750"/>
    <w:rsid w:val="005C5781"/>
    <w:rsid w:val="005E72FC"/>
    <w:rsid w:val="005E7B62"/>
    <w:rsid w:val="005F04A2"/>
    <w:rsid w:val="00612F29"/>
    <w:rsid w:val="0061445A"/>
    <w:rsid w:val="00633125"/>
    <w:rsid w:val="00645884"/>
    <w:rsid w:val="00650E42"/>
    <w:rsid w:val="00654A8B"/>
    <w:rsid w:val="006D6921"/>
    <w:rsid w:val="0077470A"/>
    <w:rsid w:val="007C1A81"/>
    <w:rsid w:val="007E09C1"/>
    <w:rsid w:val="007F2C5A"/>
    <w:rsid w:val="00806016"/>
    <w:rsid w:val="00817BD2"/>
    <w:rsid w:val="00822704"/>
    <w:rsid w:val="00825737"/>
    <w:rsid w:val="0083007B"/>
    <w:rsid w:val="008576D5"/>
    <w:rsid w:val="00862F7C"/>
    <w:rsid w:val="00880EEE"/>
    <w:rsid w:val="00886BDF"/>
    <w:rsid w:val="008A31C9"/>
    <w:rsid w:val="008A5880"/>
    <w:rsid w:val="008F0416"/>
    <w:rsid w:val="00901742"/>
    <w:rsid w:val="00963DD1"/>
    <w:rsid w:val="00965386"/>
    <w:rsid w:val="009752D4"/>
    <w:rsid w:val="00990266"/>
    <w:rsid w:val="00992E91"/>
    <w:rsid w:val="009B077F"/>
    <w:rsid w:val="009C531A"/>
    <w:rsid w:val="009F4723"/>
    <w:rsid w:val="00A07CD9"/>
    <w:rsid w:val="00A12DD7"/>
    <w:rsid w:val="00A34693"/>
    <w:rsid w:val="00A4752E"/>
    <w:rsid w:val="00A70322"/>
    <w:rsid w:val="00A87754"/>
    <w:rsid w:val="00B0560B"/>
    <w:rsid w:val="00B153DE"/>
    <w:rsid w:val="00B16533"/>
    <w:rsid w:val="00B5416A"/>
    <w:rsid w:val="00B67D7C"/>
    <w:rsid w:val="00B81841"/>
    <w:rsid w:val="00BB481E"/>
    <w:rsid w:val="00C236FF"/>
    <w:rsid w:val="00C6117F"/>
    <w:rsid w:val="00C76C15"/>
    <w:rsid w:val="00C86C64"/>
    <w:rsid w:val="00C937A7"/>
    <w:rsid w:val="00CA41B1"/>
    <w:rsid w:val="00CE5FEA"/>
    <w:rsid w:val="00CE6C78"/>
    <w:rsid w:val="00D2441C"/>
    <w:rsid w:val="00DA28B4"/>
    <w:rsid w:val="00DE04E8"/>
    <w:rsid w:val="00DE472D"/>
    <w:rsid w:val="00DF4C7B"/>
    <w:rsid w:val="00E40689"/>
    <w:rsid w:val="00E45F44"/>
    <w:rsid w:val="00E50ED3"/>
    <w:rsid w:val="00E606AB"/>
    <w:rsid w:val="00E72C80"/>
    <w:rsid w:val="00E81AFB"/>
    <w:rsid w:val="00EA0A40"/>
    <w:rsid w:val="00EA32E3"/>
    <w:rsid w:val="00EB7BC8"/>
    <w:rsid w:val="00ED355F"/>
    <w:rsid w:val="00EE003C"/>
    <w:rsid w:val="00EE17EC"/>
    <w:rsid w:val="00F3193F"/>
    <w:rsid w:val="00F3359E"/>
    <w:rsid w:val="00F33BF1"/>
    <w:rsid w:val="00F51843"/>
    <w:rsid w:val="00F9721D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1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7">
    <w:name w:val="rvts37"/>
    <w:basedOn w:val="DefaultParagraphFont"/>
    <w:uiPriority w:val="99"/>
    <w:rsid w:val="006331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A17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735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1E328A"/>
    <w:pPr>
      <w:ind w:left="720"/>
      <w:contextualSpacing/>
    </w:pPr>
  </w:style>
  <w:style w:type="paragraph" w:styleId="NormalWeb">
    <w:name w:val="Normal (Web)"/>
    <w:aliases w:val="Обычный (Web)"/>
    <w:basedOn w:val="Normal"/>
    <w:link w:val="NormalWebChar"/>
    <w:uiPriority w:val="99"/>
    <w:rsid w:val="00DF4C7B"/>
    <w:pPr>
      <w:spacing w:before="100" w:beforeAutospacing="1" w:after="100" w:afterAutospacing="1"/>
    </w:pPr>
    <w:rPr>
      <w:rFonts w:eastAsia="Calibri"/>
      <w:szCs w:val="20"/>
      <w:lang w:eastAsia="uk-UA"/>
    </w:rPr>
  </w:style>
  <w:style w:type="character" w:customStyle="1" w:styleId="NormalWebChar">
    <w:name w:val="Normal (Web) Char"/>
    <w:aliases w:val="Обычный (Web) Char"/>
    <w:link w:val="NormalWeb"/>
    <w:uiPriority w:val="99"/>
    <w:locked/>
    <w:rsid w:val="00DF4C7B"/>
    <w:rPr>
      <w:rFonts w:ascii="Times New Roman" w:hAnsi="Times New Roman"/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1003</TotalTime>
  <Pages>2</Pages>
  <Words>2793</Words>
  <Characters>1593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Nosenko GD</cp:lastModifiedBy>
  <cp:revision>51</cp:revision>
  <cp:lastPrinted>2024-11-26T06:19:00Z</cp:lastPrinted>
  <dcterms:created xsi:type="dcterms:W3CDTF">2024-09-04T06:01:00Z</dcterms:created>
  <dcterms:modified xsi:type="dcterms:W3CDTF">2024-12-04T12:04:00Z</dcterms:modified>
</cp:coreProperties>
</file>