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63C8" w:rsidRDefault="00000000">
      <w:pPr>
        <w:pStyle w:val="a7"/>
        <w:spacing w:after="0"/>
        <w:ind w:left="0"/>
        <w:contextualSpacing/>
        <w:jc w:val="center"/>
        <w:rPr>
          <w:w w:val="200"/>
          <w:sz w:val="8"/>
        </w:rPr>
      </w:pPr>
      <w:r>
        <w:rPr>
          <w:noProof/>
        </w:rPr>
        <w:drawing>
          <wp:inline distT="0" distB="0" distL="114300" distR="114300">
            <wp:extent cx="428625" cy="610235"/>
            <wp:effectExtent l="0" t="0" r="13335" b="14605"/>
            <wp:docPr id="1" name="Picture 1" descr="Опис :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Опис : Опис : Описание: ерб_2 copy"/>
                    <pic:cNvPicPr>
                      <a:picLocks noChangeAspect="1"/>
                    </pic:cNvPicPr>
                  </pic:nvPicPr>
                  <pic:blipFill>
                    <a:blip r:embed="rId7">
                      <a:lum contrast="18000"/>
                    </a:blip>
                    <a:stretch>
                      <a:fillRect/>
                    </a:stretch>
                  </pic:blipFill>
                  <pic:spPr>
                    <a:xfrm>
                      <a:off x="0" y="0"/>
                      <a:ext cx="428625" cy="610235"/>
                    </a:xfrm>
                    <a:prstGeom prst="rect">
                      <a:avLst/>
                    </a:prstGeom>
                    <a:noFill/>
                    <a:ln>
                      <a:noFill/>
                    </a:ln>
                  </pic:spPr>
                </pic:pic>
              </a:graphicData>
            </a:graphic>
          </wp:inline>
        </w:drawing>
      </w:r>
    </w:p>
    <w:p w:rsidR="005B5B87" w:rsidRPr="007E36FD" w:rsidRDefault="005B5B87" w:rsidP="005B5B87">
      <w:pPr>
        <w:contextualSpacing/>
        <w:jc w:val="center"/>
        <w:rPr>
          <w:b/>
          <w:sz w:val="28"/>
          <w:szCs w:val="28"/>
        </w:rPr>
      </w:pPr>
      <w:r w:rsidRPr="007E36FD">
        <w:rPr>
          <w:b/>
          <w:sz w:val="28"/>
          <w:szCs w:val="28"/>
        </w:rPr>
        <w:t>ХОРОЛЬСЬКА МІСЬКА РАДА</w:t>
      </w:r>
    </w:p>
    <w:p w:rsidR="004963C8" w:rsidRPr="007E36FD" w:rsidRDefault="005B5B87" w:rsidP="005B5B87">
      <w:pPr>
        <w:contextualSpacing/>
        <w:jc w:val="center"/>
        <w:rPr>
          <w:b/>
          <w:sz w:val="28"/>
          <w:szCs w:val="28"/>
        </w:rPr>
      </w:pPr>
      <w:r w:rsidRPr="007E36FD">
        <w:rPr>
          <w:b/>
          <w:sz w:val="28"/>
          <w:szCs w:val="28"/>
        </w:rPr>
        <w:t>ЛУБЕНСЬКОГО РАЙОНУ ПОЛТАВСЬКОЇ ОБЛАСТІ</w:t>
      </w:r>
    </w:p>
    <w:p w:rsidR="005B5B87" w:rsidRDefault="005B5B87">
      <w:pPr>
        <w:contextualSpacing/>
        <w:jc w:val="center"/>
        <w:rPr>
          <w:sz w:val="32"/>
          <w:szCs w:val="32"/>
        </w:rPr>
      </w:pPr>
    </w:p>
    <w:p w:rsidR="004963C8" w:rsidRPr="005B5B87" w:rsidRDefault="005B5B87">
      <w:pPr>
        <w:contextualSpacing/>
        <w:jc w:val="center"/>
        <w:rPr>
          <w:bCs/>
          <w:sz w:val="28"/>
          <w:szCs w:val="28"/>
        </w:rPr>
      </w:pPr>
      <w:r w:rsidRPr="005B5B87">
        <w:rPr>
          <w:bCs/>
          <w:sz w:val="28"/>
          <w:szCs w:val="28"/>
        </w:rPr>
        <w:t>п’ятдесята сьома чергова сесія восьмого скликання</w:t>
      </w:r>
    </w:p>
    <w:p w:rsidR="005B5B87" w:rsidRDefault="005B5B87">
      <w:pPr>
        <w:contextualSpacing/>
        <w:jc w:val="center"/>
        <w:rPr>
          <w:b/>
          <w:sz w:val="32"/>
          <w:szCs w:val="32"/>
        </w:rPr>
      </w:pPr>
    </w:p>
    <w:p w:rsidR="004963C8" w:rsidRPr="007E36FD" w:rsidRDefault="00000000">
      <w:pPr>
        <w:contextualSpacing/>
        <w:jc w:val="center"/>
        <w:rPr>
          <w:b/>
          <w:sz w:val="28"/>
          <w:szCs w:val="28"/>
        </w:rPr>
      </w:pPr>
      <w:r w:rsidRPr="007E36FD">
        <w:rPr>
          <w:b/>
          <w:sz w:val="28"/>
          <w:szCs w:val="28"/>
        </w:rPr>
        <w:t xml:space="preserve">РІШЕННЯ </w:t>
      </w:r>
    </w:p>
    <w:p w:rsidR="004963C8" w:rsidRDefault="004963C8">
      <w:pPr>
        <w:contextualSpacing/>
        <w:jc w:val="center"/>
        <w:rPr>
          <w:b/>
          <w:sz w:val="32"/>
          <w:szCs w:val="32"/>
        </w:rPr>
      </w:pPr>
    </w:p>
    <w:p w:rsidR="004963C8" w:rsidRDefault="00000000">
      <w:pPr>
        <w:contextualSpacing/>
        <w:rPr>
          <w:sz w:val="28"/>
          <w:szCs w:val="28"/>
        </w:rPr>
      </w:pPr>
      <w:r>
        <w:rPr>
          <w:sz w:val="28"/>
          <w:szCs w:val="28"/>
        </w:rPr>
        <w:t>0</w:t>
      </w:r>
      <w:r w:rsidR="00DE0581">
        <w:rPr>
          <w:sz w:val="28"/>
          <w:szCs w:val="28"/>
        </w:rPr>
        <w:t>7</w:t>
      </w:r>
      <w:r>
        <w:rPr>
          <w:sz w:val="28"/>
          <w:szCs w:val="28"/>
        </w:rPr>
        <w:t xml:space="preserve"> серпня 2024 року</w:t>
      </w:r>
      <w:r>
        <w:rPr>
          <w:sz w:val="28"/>
          <w:szCs w:val="28"/>
        </w:rPr>
        <w:tab/>
      </w:r>
      <w:r>
        <w:rPr>
          <w:sz w:val="28"/>
          <w:szCs w:val="28"/>
        </w:rPr>
        <w:tab/>
      </w:r>
      <w:r>
        <w:rPr>
          <w:sz w:val="28"/>
          <w:szCs w:val="28"/>
        </w:rPr>
        <w:tab/>
      </w:r>
      <w:r>
        <w:rPr>
          <w:sz w:val="28"/>
          <w:szCs w:val="28"/>
        </w:rPr>
        <w:tab/>
        <w:t xml:space="preserve">                                              </w:t>
      </w:r>
      <w:r>
        <w:rPr>
          <w:sz w:val="28"/>
          <w:szCs w:val="28"/>
          <w:lang w:val="ru-RU"/>
        </w:rPr>
        <w:t xml:space="preserve">      </w:t>
      </w:r>
      <w:r>
        <w:rPr>
          <w:sz w:val="28"/>
          <w:szCs w:val="28"/>
        </w:rPr>
        <w:t xml:space="preserve">  </w:t>
      </w:r>
      <w:r>
        <w:rPr>
          <w:sz w:val="28"/>
          <w:szCs w:val="28"/>
          <w:lang w:val="ru-RU"/>
        </w:rPr>
        <w:t xml:space="preserve"> </w:t>
      </w:r>
      <w:r>
        <w:rPr>
          <w:sz w:val="28"/>
          <w:szCs w:val="28"/>
        </w:rPr>
        <w:t>№</w:t>
      </w:r>
      <w:r w:rsidR="00DE0581">
        <w:rPr>
          <w:sz w:val="28"/>
          <w:szCs w:val="28"/>
        </w:rPr>
        <w:t>2775</w:t>
      </w:r>
    </w:p>
    <w:p w:rsidR="004963C8" w:rsidRDefault="004963C8">
      <w:pPr>
        <w:ind w:right="5102"/>
        <w:contextualSpacing/>
        <w:jc w:val="both"/>
        <w:rPr>
          <w:rFonts w:eastAsia="Calibri"/>
          <w:sz w:val="28"/>
          <w:szCs w:val="28"/>
          <w:lang w:eastAsia="en-US"/>
        </w:rPr>
      </w:pPr>
    </w:p>
    <w:p w:rsidR="004963C8" w:rsidRDefault="00000000">
      <w:pPr>
        <w:ind w:right="5102"/>
        <w:contextualSpacing/>
        <w:jc w:val="both"/>
        <w:rPr>
          <w:rFonts w:eastAsia="Calibri"/>
          <w:sz w:val="28"/>
          <w:szCs w:val="28"/>
          <w:lang w:eastAsia="en-US"/>
        </w:rPr>
      </w:pPr>
      <w:r>
        <w:rPr>
          <w:rFonts w:eastAsia="Calibri"/>
          <w:sz w:val="28"/>
          <w:szCs w:val="28"/>
          <w:lang w:eastAsia="en-US"/>
        </w:rPr>
        <w:t>Про затвердження Положення</w:t>
      </w:r>
      <w:r w:rsidR="00A11DBB">
        <w:rPr>
          <w:rFonts w:eastAsia="Calibri"/>
          <w:sz w:val="28"/>
          <w:szCs w:val="28"/>
          <w:lang w:eastAsia="en-US"/>
        </w:rPr>
        <w:t xml:space="preserve"> </w:t>
      </w:r>
      <w:r w:rsidR="007E36FD">
        <w:rPr>
          <w:rFonts w:eastAsia="Calibri"/>
          <w:sz w:val="28"/>
          <w:szCs w:val="28"/>
          <w:lang w:eastAsia="en-US"/>
        </w:rPr>
        <w:t>р</w:t>
      </w:r>
      <w:r>
        <w:rPr>
          <w:rFonts w:eastAsia="Calibri"/>
          <w:sz w:val="28"/>
          <w:szCs w:val="28"/>
          <w:lang w:eastAsia="en-US"/>
        </w:rPr>
        <w:t>егіонального молодіжного багатожанрового мистецького фестивалю</w:t>
      </w:r>
      <w:r w:rsidR="00A11DBB">
        <w:rPr>
          <w:rFonts w:eastAsia="Calibri"/>
          <w:sz w:val="28"/>
          <w:szCs w:val="28"/>
          <w:lang w:eastAsia="en-US"/>
        </w:rPr>
        <w:t xml:space="preserve"> «</w:t>
      </w:r>
      <w:r>
        <w:rPr>
          <w:rFonts w:eastAsia="Calibri"/>
          <w:sz w:val="28"/>
          <w:szCs w:val="28"/>
          <w:lang w:eastAsia="en-US"/>
        </w:rPr>
        <w:t>Зорепади Чумацького Шляху</w:t>
      </w:r>
      <w:r w:rsidR="00A11DBB">
        <w:rPr>
          <w:rFonts w:eastAsia="Calibri"/>
          <w:sz w:val="28"/>
          <w:szCs w:val="28"/>
          <w:lang w:eastAsia="en-US"/>
        </w:rPr>
        <w:t>»</w:t>
      </w:r>
    </w:p>
    <w:p w:rsidR="004963C8" w:rsidRDefault="004963C8">
      <w:pPr>
        <w:ind w:right="5102"/>
        <w:contextualSpacing/>
        <w:jc w:val="both"/>
        <w:rPr>
          <w:rFonts w:eastAsia="Calibri"/>
          <w:b/>
          <w:sz w:val="28"/>
          <w:szCs w:val="28"/>
          <w:lang w:eastAsia="en-US"/>
        </w:rPr>
      </w:pPr>
    </w:p>
    <w:p w:rsidR="00853FC4" w:rsidRDefault="00853FC4">
      <w:pPr>
        <w:ind w:right="5102"/>
        <w:contextualSpacing/>
        <w:jc w:val="both"/>
        <w:rPr>
          <w:rFonts w:eastAsia="Calibri"/>
          <w:b/>
          <w:sz w:val="28"/>
          <w:szCs w:val="28"/>
          <w:lang w:eastAsia="en-US"/>
        </w:rPr>
      </w:pPr>
    </w:p>
    <w:p w:rsidR="004963C8" w:rsidRDefault="005B5B87" w:rsidP="005B5B87">
      <w:pPr>
        <w:ind w:firstLine="708"/>
        <w:contextualSpacing/>
        <w:jc w:val="both"/>
        <w:rPr>
          <w:rFonts w:eastAsia="Calibri"/>
          <w:sz w:val="28"/>
          <w:szCs w:val="28"/>
          <w:lang w:eastAsia="en-US"/>
        </w:rPr>
      </w:pPr>
      <w:r w:rsidRPr="005B5B87">
        <w:rPr>
          <w:rFonts w:eastAsia="Calibri"/>
          <w:sz w:val="28"/>
          <w:szCs w:val="28"/>
          <w:lang w:eastAsia="en-US"/>
        </w:rPr>
        <w:t xml:space="preserve">Відповідно до ст.28, ст.32 Закону України «Про місцеве самоврядування в Україні», Закону України </w:t>
      </w:r>
      <w:r>
        <w:rPr>
          <w:rFonts w:eastAsia="Calibri"/>
          <w:sz w:val="28"/>
          <w:szCs w:val="28"/>
          <w:lang w:eastAsia="en-US"/>
        </w:rPr>
        <w:t>«</w:t>
      </w:r>
      <w:r w:rsidRPr="005B5B87">
        <w:rPr>
          <w:rFonts w:eastAsia="Calibri"/>
          <w:sz w:val="28"/>
          <w:szCs w:val="28"/>
          <w:lang w:eastAsia="en-US"/>
        </w:rPr>
        <w:t>Про культуру</w:t>
      </w:r>
      <w:r>
        <w:rPr>
          <w:rFonts w:eastAsia="Calibri"/>
          <w:sz w:val="28"/>
          <w:szCs w:val="28"/>
          <w:lang w:eastAsia="en-US"/>
        </w:rPr>
        <w:t>»</w:t>
      </w:r>
      <w:r w:rsidRPr="005B5B87">
        <w:rPr>
          <w:rFonts w:eastAsia="Calibri"/>
          <w:sz w:val="28"/>
          <w:szCs w:val="28"/>
          <w:lang w:eastAsia="en-US"/>
        </w:rPr>
        <w:t>, з метою реалізації державної політики у сферах культури і мистецтва, розвиток молодіжного руху, виховання молоді на кращих зразках українського та світового мистецтва та підтримку молодіжного мистецтва та окремих виконавців з числа талановитої молоді, міська рада</w:t>
      </w:r>
    </w:p>
    <w:p w:rsidR="005B5B87" w:rsidRDefault="005B5B87" w:rsidP="005B5B87">
      <w:pPr>
        <w:contextualSpacing/>
        <w:jc w:val="both"/>
        <w:rPr>
          <w:rFonts w:eastAsia="Calibri"/>
          <w:sz w:val="28"/>
          <w:szCs w:val="28"/>
          <w:lang w:eastAsia="en-US"/>
        </w:rPr>
      </w:pPr>
    </w:p>
    <w:p w:rsidR="004963C8" w:rsidRDefault="00000000">
      <w:pPr>
        <w:contextualSpacing/>
        <w:jc w:val="both"/>
        <w:rPr>
          <w:rFonts w:eastAsia="Calibri"/>
          <w:sz w:val="28"/>
          <w:szCs w:val="28"/>
          <w:lang w:eastAsia="en-US"/>
        </w:rPr>
      </w:pPr>
      <w:r>
        <w:rPr>
          <w:rFonts w:eastAsia="Calibri"/>
          <w:sz w:val="28"/>
          <w:szCs w:val="28"/>
          <w:lang w:eastAsia="en-US"/>
        </w:rPr>
        <w:t>ВИРІШИЛА:</w:t>
      </w:r>
    </w:p>
    <w:p w:rsidR="004963C8" w:rsidRPr="005B5B87" w:rsidRDefault="004963C8">
      <w:pPr>
        <w:contextualSpacing/>
        <w:jc w:val="both"/>
        <w:rPr>
          <w:rFonts w:eastAsia="Calibri"/>
          <w:bCs/>
          <w:sz w:val="28"/>
          <w:szCs w:val="28"/>
          <w:lang w:val="ru-RU" w:eastAsia="en-US"/>
        </w:rPr>
      </w:pPr>
    </w:p>
    <w:p w:rsidR="005B5B87" w:rsidRPr="005B5B87" w:rsidRDefault="005B5B87" w:rsidP="005B5B87">
      <w:pPr>
        <w:ind w:firstLine="708"/>
        <w:jc w:val="both"/>
        <w:rPr>
          <w:rFonts w:eastAsia="Calibri"/>
          <w:bCs/>
          <w:sz w:val="28"/>
          <w:szCs w:val="28"/>
          <w:lang w:eastAsia="en-US"/>
        </w:rPr>
      </w:pPr>
      <w:r w:rsidRPr="005B5B87">
        <w:rPr>
          <w:rFonts w:eastAsia="Calibri"/>
          <w:bCs/>
          <w:sz w:val="28"/>
          <w:szCs w:val="28"/>
          <w:lang w:eastAsia="en-US"/>
        </w:rPr>
        <w:t>1.</w:t>
      </w:r>
      <w:r>
        <w:rPr>
          <w:rFonts w:eastAsia="Calibri"/>
          <w:bCs/>
          <w:sz w:val="28"/>
          <w:szCs w:val="28"/>
          <w:lang w:eastAsia="en-US"/>
        </w:rPr>
        <w:t xml:space="preserve"> </w:t>
      </w:r>
      <w:r w:rsidR="00000000" w:rsidRPr="005B5B87">
        <w:rPr>
          <w:rFonts w:eastAsia="Calibri"/>
          <w:bCs/>
          <w:sz w:val="28"/>
          <w:szCs w:val="28"/>
          <w:lang w:eastAsia="en-US"/>
        </w:rPr>
        <w:t xml:space="preserve">Затвердити Положення регіонального молодіжного багатожанрового фестивалю творчості </w:t>
      </w:r>
      <w:r w:rsidR="00853FC4" w:rsidRPr="005B5B87">
        <w:rPr>
          <w:rFonts w:eastAsia="Calibri"/>
          <w:bCs/>
          <w:sz w:val="28"/>
          <w:szCs w:val="28"/>
          <w:lang w:eastAsia="en-US"/>
        </w:rPr>
        <w:t>«</w:t>
      </w:r>
      <w:r w:rsidR="00000000" w:rsidRPr="005B5B87">
        <w:rPr>
          <w:rFonts w:eastAsia="Calibri"/>
          <w:bCs/>
          <w:sz w:val="28"/>
          <w:szCs w:val="28"/>
          <w:lang w:eastAsia="en-US"/>
        </w:rPr>
        <w:t>Зорепади Чумацького Шляху</w:t>
      </w:r>
      <w:r w:rsidR="00853FC4" w:rsidRPr="005B5B87">
        <w:rPr>
          <w:rFonts w:eastAsia="Calibri"/>
          <w:bCs/>
          <w:sz w:val="28"/>
          <w:szCs w:val="28"/>
          <w:lang w:eastAsia="en-US"/>
        </w:rPr>
        <w:t>»</w:t>
      </w:r>
      <w:r w:rsidR="00000000" w:rsidRPr="005B5B87">
        <w:rPr>
          <w:rFonts w:eastAsia="Calibri"/>
          <w:bCs/>
          <w:sz w:val="28"/>
          <w:szCs w:val="28"/>
          <w:lang w:eastAsia="en-US"/>
        </w:rPr>
        <w:t>.</w:t>
      </w:r>
    </w:p>
    <w:p w:rsidR="005B5B87" w:rsidRPr="005B5B87" w:rsidRDefault="005B5B87" w:rsidP="005B5B87">
      <w:pPr>
        <w:jc w:val="both"/>
        <w:rPr>
          <w:bCs/>
          <w:sz w:val="12"/>
          <w:szCs w:val="12"/>
        </w:rPr>
      </w:pPr>
    </w:p>
    <w:p w:rsidR="004963C8" w:rsidRPr="005B5B87" w:rsidRDefault="005B5B87" w:rsidP="005B5B87">
      <w:pPr>
        <w:ind w:firstLine="708"/>
        <w:jc w:val="both"/>
        <w:rPr>
          <w:rFonts w:eastAsia="Calibri"/>
          <w:bCs/>
          <w:sz w:val="28"/>
          <w:szCs w:val="28"/>
          <w:lang w:eastAsia="en-US"/>
        </w:rPr>
      </w:pPr>
      <w:r>
        <w:rPr>
          <w:bCs/>
          <w:sz w:val="28"/>
          <w:szCs w:val="28"/>
        </w:rPr>
        <w:t xml:space="preserve">2. </w:t>
      </w:r>
      <w:r w:rsidR="00000000" w:rsidRPr="005B5B87">
        <w:rPr>
          <w:bCs/>
          <w:sz w:val="28"/>
          <w:szCs w:val="28"/>
        </w:rPr>
        <w:t xml:space="preserve">Відділу культури, туризму та охорони культурної спадщини Хорольської  міської ради (Левіна О.В.) спільно із закладами культури територіальної громади забезпечити щорічне </w:t>
      </w:r>
      <w:r w:rsidRPr="005B5B87">
        <w:rPr>
          <w:bCs/>
          <w:sz w:val="28"/>
          <w:szCs w:val="28"/>
        </w:rPr>
        <w:t>проведення фестивалю</w:t>
      </w:r>
      <w:r w:rsidR="00000000" w:rsidRPr="005B5B87">
        <w:rPr>
          <w:bCs/>
          <w:sz w:val="28"/>
          <w:szCs w:val="28"/>
        </w:rPr>
        <w:t>-конкурсу.</w:t>
      </w:r>
    </w:p>
    <w:p w:rsidR="005B5B87" w:rsidRDefault="005B5B87" w:rsidP="005B5B87">
      <w:pPr>
        <w:contextualSpacing/>
        <w:jc w:val="both"/>
        <w:rPr>
          <w:bCs/>
          <w:sz w:val="12"/>
          <w:szCs w:val="12"/>
        </w:rPr>
      </w:pPr>
    </w:p>
    <w:p w:rsidR="004963C8" w:rsidRDefault="00000000">
      <w:pPr>
        <w:ind w:firstLine="708"/>
        <w:contextualSpacing/>
        <w:jc w:val="both"/>
        <w:rPr>
          <w:bCs/>
          <w:sz w:val="28"/>
          <w:szCs w:val="28"/>
        </w:rPr>
      </w:pPr>
      <w:r>
        <w:rPr>
          <w:bCs/>
          <w:sz w:val="28"/>
          <w:szCs w:val="28"/>
        </w:rPr>
        <w:t>3.</w:t>
      </w:r>
      <w:r w:rsidR="005B5B87">
        <w:rPr>
          <w:bCs/>
          <w:sz w:val="28"/>
          <w:szCs w:val="28"/>
        </w:rPr>
        <w:t xml:space="preserve"> </w:t>
      </w:r>
      <w:r>
        <w:rPr>
          <w:bCs/>
          <w:sz w:val="28"/>
          <w:szCs w:val="28"/>
        </w:rPr>
        <w:t>Під час проведення фестивалю забезпечити дотримання норм цивільного захисту населення в умовах воєнного стану.</w:t>
      </w:r>
    </w:p>
    <w:p w:rsidR="005B5B87" w:rsidRDefault="005B5B87" w:rsidP="005B5B87">
      <w:pPr>
        <w:contextualSpacing/>
        <w:jc w:val="both"/>
        <w:rPr>
          <w:rFonts w:eastAsia="Calibri"/>
          <w:sz w:val="12"/>
          <w:szCs w:val="12"/>
          <w:lang w:val="ru-RU" w:eastAsia="en-US"/>
        </w:rPr>
      </w:pPr>
    </w:p>
    <w:p w:rsidR="004963C8" w:rsidRDefault="005B5B87">
      <w:pPr>
        <w:ind w:firstLine="708"/>
        <w:contextualSpacing/>
        <w:jc w:val="both"/>
        <w:rPr>
          <w:sz w:val="28"/>
          <w:szCs w:val="28"/>
        </w:rPr>
      </w:pPr>
      <w:r>
        <w:rPr>
          <w:rFonts w:eastAsia="Calibri"/>
          <w:sz w:val="28"/>
          <w:szCs w:val="28"/>
          <w:lang w:val="ru-RU" w:eastAsia="en-US"/>
        </w:rPr>
        <w:t>4</w:t>
      </w:r>
      <w:r w:rsidR="00000000">
        <w:rPr>
          <w:rFonts w:eastAsia="Calibri"/>
          <w:sz w:val="28"/>
          <w:szCs w:val="28"/>
          <w:lang w:val="ru-RU" w:eastAsia="en-US"/>
        </w:rPr>
        <w:t xml:space="preserve">. </w:t>
      </w:r>
      <w:r w:rsidR="00000000">
        <w:rPr>
          <w:sz w:val="28"/>
          <w:szCs w:val="28"/>
        </w:rPr>
        <w:t>Організацію та контроль виконання рішення покласти – на постійну комісію з питань охорони здоров'я, освіти, культури, молодіжної політики та спорту.</w:t>
      </w:r>
    </w:p>
    <w:p w:rsidR="004963C8" w:rsidRDefault="004963C8">
      <w:pPr>
        <w:spacing w:before="100" w:beforeAutospacing="1" w:after="100" w:afterAutospacing="1"/>
        <w:contextualSpacing/>
        <w:rPr>
          <w:sz w:val="28"/>
          <w:szCs w:val="28"/>
        </w:rPr>
      </w:pPr>
    </w:p>
    <w:p w:rsidR="005B5B87" w:rsidRDefault="005B5B87">
      <w:pPr>
        <w:spacing w:before="100" w:beforeAutospacing="1" w:after="100" w:afterAutospacing="1"/>
        <w:contextualSpacing/>
        <w:rPr>
          <w:sz w:val="28"/>
          <w:szCs w:val="28"/>
        </w:rPr>
      </w:pPr>
    </w:p>
    <w:p w:rsidR="004963C8" w:rsidRDefault="004963C8">
      <w:pPr>
        <w:spacing w:before="100" w:beforeAutospacing="1" w:after="100" w:afterAutospacing="1"/>
        <w:contextualSpacing/>
        <w:rPr>
          <w:sz w:val="28"/>
          <w:szCs w:val="28"/>
        </w:rPr>
      </w:pPr>
    </w:p>
    <w:p w:rsidR="004963C8" w:rsidRDefault="00000000">
      <w:pPr>
        <w:spacing w:before="100" w:beforeAutospacing="1" w:after="100" w:afterAutospacing="1"/>
        <w:contextualSpacing/>
        <w:rPr>
          <w:sz w:val="28"/>
          <w:szCs w:val="28"/>
        </w:rPr>
      </w:pPr>
      <w:r>
        <w:rPr>
          <w:sz w:val="28"/>
          <w:szCs w:val="28"/>
        </w:rPr>
        <w:t xml:space="preserve">Міський голова                                                                           </w:t>
      </w:r>
      <w:r w:rsidR="005B5B87">
        <w:rPr>
          <w:sz w:val="28"/>
          <w:szCs w:val="28"/>
        </w:rPr>
        <w:t>Сер</w:t>
      </w:r>
      <w:r>
        <w:rPr>
          <w:sz w:val="28"/>
          <w:szCs w:val="28"/>
        </w:rPr>
        <w:t>гій ВОЛОШИН</w:t>
      </w:r>
    </w:p>
    <w:p w:rsidR="004963C8" w:rsidRDefault="004963C8">
      <w:pPr>
        <w:spacing w:before="100" w:beforeAutospacing="1" w:after="100" w:afterAutospacing="1"/>
        <w:contextualSpacing/>
        <w:rPr>
          <w:sz w:val="28"/>
          <w:szCs w:val="28"/>
        </w:rPr>
        <w:sectPr w:rsidR="004963C8" w:rsidSect="005B5B8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84" w:right="567" w:bottom="567" w:left="1701" w:header="0" w:footer="709" w:gutter="0"/>
          <w:pgNumType w:start="1"/>
          <w:cols w:space="720"/>
          <w:titlePg/>
          <w:docGrid w:linePitch="360"/>
        </w:sectPr>
      </w:pPr>
    </w:p>
    <w:p w:rsidR="004963C8" w:rsidRPr="007E36FD" w:rsidRDefault="00000000">
      <w:pPr>
        <w:tabs>
          <w:tab w:val="left" w:pos="855"/>
        </w:tabs>
        <w:ind w:left="5670"/>
      </w:pPr>
      <w:r w:rsidRPr="007E36FD">
        <w:lastRenderedPageBreak/>
        <w:t>Додаток</w:t>
      </w:r>
    </w:p>
    <w:p w:rsidR="004963C8" w:rsidRPr="007E36FD" w:rsidRDefault="00000000" w:rsidP="007E36FD">
      <w:pPr>
        <w:ind w:left="5670"/>
      </w:pPr>
      <w:r w:rsidRPr="007E36FD">
        <w:t xml:space="preserve">до </w:t>
      </w:r>
      <w:r w:rsidR="00853FC4" w:rsidRPr="007E36FD">
        <w:t>р</w:t>
      </w:r>
      <w:r w:rsidRPr="007E36FD">
        <w:t>ішення п’ятдесят сьомої сесії Хорольської міської ради восьмого скликання</w:t>
      </w:r>
      <w:r w:rsidR="007E36FD" w:rsidRPr="007E36FD">
        <w:t xml:space="preserve"> </w:t>
      </w:r>
      <w:r w:rsidRPr="007E36FD">
        <w:t xml:space="preserve">від </w:t>
      </w:r>
      <w:r w:rsidR="005B5B87" w:rsidRPr="007E36FD">
        <w:t>07.08.2024</w:t>
      </w:r>
      <w:r w:rsidRPr="007E36FD">
        <w:t xml:space="preserve"> №</w:t>
      </w:r>
      <w:r w:rsidR="005B5B87" w:rsidRPr="007E36FD">
        <w:t>2775</w:t>
      </w:r>
      <w:r w:rsidRPr="007E36FD">
        <w:t xml:space="preserve"> </w:t>
      </w:r>
    </w:p>
    <w:p w:rsidR="007E36FD" w:rsidRDefault="007E36FD">
      <w:pPr>
        <w:tabs>
          <w:tab w:val="left" w:pos="3899"/>
        </w:tabs>
        <w:spacing w:after="20"/>
        <w:jc w:val="center"/>
        <w:rPr>
          <w:b/>
          <w:sz w:val="28"/>
          <w:szCs w:val="28"/>
        </w:rPr>
      </w:pPr>
    </w:p>
    <w:p w:rsidR="004963C8" w:rsidRDefault="00000000">
      <w:pPr>
        <w:tabs>
          <w:tab w:val="left" w:pos="3899"/>
        </w:tabs>
        <w:spacing w:after="20"/>
        <w:jc w:val="center"/>
        <w:rPr>
          <w:b/>
          <w:sz w:val="28"/>
          <w:szCs w:val="28"/>
        </w:rPr>
      </w:pPr>
      <w:r>
        <w:rPr>
          <w:b/>
          <w:sz w:val="28"/>
          <w:szCs w:val="28"/>
        </w:rPr>
        <w:t>ПОЛОЖЕННЯ</w:t>
      </w:r>
    </w:p>
    <w:p w:rsidR="004963C8" w:rsidRDefault="00000000">
      <w:pPr>
        <w:pStyle w:val="a9"/>
        <w:spacing w:after="20"/>
        <w:jc w:val="center"/>
        <w:rPr>
          <w:rFonts w:ascii="Times New Roman" w:hAnsi="Times New Roman"/>
          <w:b/>
          <w:sz w:val="28"/>
          <w:szCs w:val="28"/>
          <w:lang w:val="uk-UA"/>
        </w:rPr>
      </w:pPr>
      <w:r>
        <w:rPr>
          <w:rFonts w:ascii="Times New Roman" w:hAnsi="Times New Roman"/>
          <w:b/>
          <w:sz w:val="28"/>
          <w:szCs w:val="28"/>
          <w:lang w:val="uk-UA"/>
        </w:rPr>
        <w:t xml:space="preserve">про регіональний молодіжний багатожанровий мистецький </w:t>
      </w:r>
      <w:r w:rsidR="007E36FD">
        <w:rPr>
          <w:rFonts w:ascii="Times New Roman" w:hAnsi="Times New Roman"/>
          <w:b/>
          <w:sz w:val="28"/>
          <w:szCs w:val="28"/>
          <w:lang w:val="uk-UA"/>
        </w:rPr>
        <w:t>Ф</w:t>
      </w:r>
      <w:r>
        <w:rPr>
          <w:rFonts w:ascii="Times New Roman" w:hAnsi="Times New Roman"/>
          <w:b/>
          <w:sz w:val="28"/>
          <w:szCs w:val="28"/>
          <w:lang w:val="uk-UA"/>
        </w:rPr>
        <w:t>естиваль</w:t>
      </w:r>
    </w:p>
    <w:p w:rsidR="004963C8" w:rsidRDefault="005B5B87">
      <w:pPr>
        <w:pStyle w:val="a9"/>
        <w:jc w:val="center"/>
        <w:rPr>
          <w:rFonts w:ascii="Times New Roman" w:hAnsi="Times New Roman"/>
          <w:b/>
          <w:sz w:val="28"/>
          <w:szCs w:val="28"/>
          <w:lang w:val="uk-UA"/>
        </w:rPr>
      </w:pPr>
      <w:r>
        <w:rPr>
          <w:rFonts w:ascii="Times New Roman" w:hAnsi="Times New Roman"/>
          <w:b/>
          <w:sz w:val="28"/>
          <w:szCs w:val="28"/>
          <w:lang w:val="uk-UA"/>
        </w:rPr>
        <w:t>«</w:t>
      </w:r>
      <w:r w:rsidR="00000000">
        <w:rPr>
          <w:rFonts w:ascii="Times New Roman" w:hAnsi="Times New Roman"/>
          <w:b/>
          <w:sz w:val="28"/>
          <w:szCs w:val="28"/>
          <w:lang w:val="uk-UA"/>
        </w:rPr>
        <w:t>Зорепади Чумацького Шляху</w:t>
      </w:r>
      <w:r>
        <w:rPr>
          <w:rFonts w:ascii="Times New Roman" w:hAnsi="Times New Roman"/>
          <w:b/>
          <w:sz w:val="28"/>
          <w:szCs w:val="28"/>
          <w:lang w:val="uk-UA"/>
        </w:rPr>
        <w:t>»</w:t>
      </w:r>
    </w:p>
    <w:p w:rsidR="004963C8" w:rsidRDefault="004963C8">
      <w:pPr>
        <w:tabs>
          <w:tab w:val="left" w:pos="3899"/>
        </w:tabs>
        <w:jc w:val="both"/>
        <w:rPr>
          <w:sz w:val="18"/>
          <w:szCs w:val="28"/>
        </w:rPr>
      </w:pPr>
    </w:p>
    <w:p w:rsidR="004963C8" w:rsidRDefault="00000000" w:rsidP="008A6942">
      <w:pPr>
        <w:pStyle w:val="aa"/>
        <w:numPr>
          <w:ilvl w:val="0"/>
          <w:numId w:val="12"/>
        </w:numPr>
        <w:tabs>
          <w:tab w:val="left" w:pos="3899"/>
        </w:tabs>
        <w:jc w:val="center"/>
        <w:rPr>
          <w:b/>
          <w:sz w:val="28"/>
          <w:szCs w:val="28"/>
        </w:rPr>
      </w:pPr>
      <w:r>
        <w:rPr>
          <w:b/>
          <w:sz w:val="28"/>
          <w:szCs w:val="28"/>
        </w:rPr>
        <w:t>Загальні положення</w:t>
      </w:r>
    </w:p>
    <w:p w:rsidR="004963C8" w:rsidRDefault="004963C8">
      <w:pPr>
        <w:pStyle w:val="aa"/>
        <w:tabs>
          <w:tab w:val="left" w:pos="3899"/>
        </w:tabs>
        <w:ind w:left="360"/>
        <w:jc w:val="both"/>
        <w:rPr>
          <w:b/>
          <w:sz w:val="28"/>
          <w:szCs w:val="28"/>
        </w:rPr>
      </w:pPr>
    </w:p>
    <w:p w:rsidR="004963C8" w:rsidRPr="008A6942" w:rsidRDefault="00000000" w:rsidP="007E36FD">
      <w:pPr>
        <w:pStyle w:val="aa"/>
        <w:tabs>
          <w:tab w:val="left" w:pos="3899"/>
        </w:tabs>
        <w:ind w:left="434" w:right="-1" w:hangingChars="155" w:hanging="434"/>
        <w:jc w:val="both"/>
        <w:rPr>
          <w:bCs/>
          <w:sz w:val="28"/>
          <w:szCs w:val="28"/>
        </w:rPr>
      </w:pPr>
      <w:r>
        <w:rPr>
          <w:bCs/>
          <w:sz w:val="28"/>
          <w:szCs w:val="28"/>
        </w:rPr>
        <w:t>1.1</w:t>
      </w:r>
      <w:r w:rsidR="007E36FD">
        <w:rPr>
          <w:bCs/>
          <w:sz w:val="28"/>
          <w:szCs w:val="28"/>
        </w:rPr>
        <w:t>.</w:t>
      </w:r>
      <w:r>
        <w:rPr>
          <w:bCs/>
          <w:sz w:val="28"/>
          <w:szCs w:val="28"/>
        </w:rPr>
        <w:t xml:space="preserve"> Регіональний молодіжний багатожанровий мистецький</w:t>
      </w:r>
      <w:r w:rsidR="007E36FD">
        <w:rPr>
          <w:bCs/>
          <w:sz w:val="28"/>
          <w:szCs w:val="28"/>
        </w:rPr>
        <w:t xml:space="preserve"> фестиваль</w:t>
      </w:r>
      <w:r>
        <w:rPr>
          <w:bCs/>
          <w:sz w:val="28"/>
          <w:szCs w:val="28"/>
        </w:rPr>
        <w:t xml:space="preserve"> </w:t>
      </w:r>
      <w:r w:rsidR="007E36FD">
        <w:rPr>
          <w:bCs/>
          <w:sz w:val="28"/>
          <w:szCs w:val="28"/>
        </w:rPr>
        <w:t>«</w:t>
      </w:r>
      <w:r>
        <w:rPr>
          <w:bCs/>
          <w:sz w:val="28"/>
          <w:szCs w:val="28"/>
        </w:rPr>
        <w:t>Зорепади Чумацького</w:t>
      </w:r>
      <w:r w:rsidR="007E36FD">
        <w:rPr>
          <w:bCs/>
          <w:sz w:val="28"/>
          <w:szCs w:val="28"/>
        </w:rPr>
        <w:t xml:space="preserve"> Шлях</w:t>
      </w:r>
      <w:r>
        <w:rPr>
          <w:bCs/>
          <w:sz w:val="28"/>
          <w:szCs w:val="28"/>
        </w:rPr>
        <w:t>у</w:t>
      </w:r>
      <w:r w:rsidR="007E36FD">
        <w:rPr>
          <w:bCs/>
          <w:sz w:val="28"/>
          <w:szCs w:val="28"/>
        </w:rPr>
        <w:t>»</w:t>
      </w:r>
      <w:r>
        <w:rPr>
          <w:sz w:val="28"/>
          <w:szCs w:val="28"/>
        </w:rPr>
        <w:t xml:space="preserve"> (далі – Фестиваль)</w:t>
      </w:r>
      <w:r>
        <w:rPr>
          <w:bCs/>
          <w:sz w:val="28"/>
          <w:szCs w:val="28"/>
        </w:rPr>
        <w:t xml:space="preserve"> є відкритим фестивалем молодіжної творчості, який щорічно проводиться у селі Березняки на березі річки </w:t>
      </w:r>
      <w:proofErr w:type="spellStart"/>
      <w:r>
        <w:rPr>
          <w:bCs/>
          <w:sz w:val="28"/>
          <w:szCs w:val="28"/>
        </w:rPr>
        <w:t>Грибиха</w:t>
      </w:r>
      <w:proofErr w:type="spellEnd"/>
      <w:r>
        <w:rPr>
          <w:bCs/>
          <w:sz w:val="28"/>
          <w:szCs w:val="28"/>
        </w:rPr>
        <w:t xml:space="preserve"> Хорольської міської територіальної громади у серпні.</w:t>
      </w:r>
    </w:p>
    <w:p w:rsidR="004963C8" w:rsidRPr="008A6942" w:rsidRDefault="00000000" w:rsidP="007E36FD">
      <w:pPr>
        <w:pStyle w:val="aa"/>
        <w:tabs>
          <w:tab w:val="left" w:pos="3899"/>
        </w:tabs>
        <w:ind w:left="434" w:right="-1" w:hangingChars="155" w:hanging="434"/>
        <w:jc w:val="both"/>
        <w:rPr>
          <w:sz w:val="28"/>
          <w:szCs w:val="28"/>
        </w:rPr>
      </w:pPr>
      <w:r>
        <w:rPr>
          <w:sz w:val="28"/>
          <w:szCs w:val="28"/>
        </w:rPr>
        <w:t>1.2</w:t>
      </w:r>
      <w:r w:rsidR="007E36FD">
        <w:rPr>
          <w:sz w:val="28"/>
          <w:szCs w:val="28"/>
        </w:rPr>
        <w:t>.</w:t>
      </w:r>
      <w:r>
        <w:rPr>
          <w:sz w:val="28"/>
          <w:szCs w:val="28"/>
        </w:rPr>
        <w:t xml:space="preserve"> Організаторами Фестивалю є  Хорольська міська рада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Хорольський базовий будинок культури Хорольської міської ради Лубенського району Полтавської області (Далі </w:t>
      </w:r>
      <w:r w:rsidR="007E36FD">
        <w:rPr>
          <w:sz w:val="28"/>
          <w:szCs w:val="28"/>
        </w:rPr>
        <w:t>–</w:t>
      </w:r>
      <w:r>
        <w:rPr>
          <w:sz w:val="28"/>
          <w:szCs w:val="28"/>
        </w:rPr>
        <w:t xml:space="preserve"> Організатори).</w:t>
      </w:r>
    </w:p>
    <w:p w:rsidR="004963C8" w:rsidRPr="008A6942" w:rsidRDefault="00000000" w:rsidP="007E36FD">
      <w:pPr>
        <w:pStyle w:val="aa"/>
        <w:tabs>
          <w:tab w:val="left" w:pos="3899"/>
        </w:tabs>
        <w:ind w:left="434" w:right="-1" w:hangingChars="155" w:hanging="434"/>
        <w:jc w:val="both"/>
        <w:rPr>
          <w:sz w:val="28"/>
          <w:szCs w:val="28"/>
        </w:rPr>
      </w:pPr>
      <w:r>
        <w:rPr>
          <w:sz w:val="28"/>
          <w:szCs w:val="28"/>
        </w:rPr>
        <w:t>1.3</w:t>
      </w:r>
      <w:r w:rsidR="007E36FD">
        <w:rPr>
          <w:sz w:val="28"/>
          <w:szCs w:val="28"/>
        </w:rPr>
        <w:t>.</w:t>
      </w:r>
      <w:r>
        <w:rPr>
          <w:sz w:val="28"/>
          <w:szCs w:val="28"/>
        </w:rPr>
        <w:t xml:space="preserve"> Організаторами Фестивалю щорічно утворюється Оргкомітет, який забезпечує організацію відповідних ланок Фестивалю та складає План проведення Фестивалю. Зі складу Оргкомітету обираються Голова.</w:t>
      </w:r>
    </w:p>
    <w:p w:rsidR="004963C8" w:rsidRPr="008A6942" w:rsidRDefault="00000000" w:rsidP="007E36FD">
      <w:pPr>
        <w:pStyle w:val="aa"/>
        <w:tabs>
          <w:tab w:val="left" w:pos="3899"/>
        </w:tabs>
        <w:ind w:left="434" w:right="-1" w:hangingChars="155" w:hanging="434"/>
        <w:jc w:val="both"/>
        <w:rPr>
          <w:sz w:val="28"/>
          <w:szCs w:val="28"/>
        </w:rPr>
      </w:pPr>
      <w:r>
        <w:rPr>
          <w:sz w:val="28"/>
          <w:szCs w:val="28"/>
        </w:rPr>
        <w:t>1.4 Журі Фестивалю формується Організаторами із провідних спеціалістів культури і мистецтв, фахівців з відповідних жанрів та видів мистецтва.</w:t>
      </w:r>
    </w:p>
    <w:p w:rsidR="004963C8" w:rsidRPr="008A6942" w:rsidRDefault="00000000" w:rsidP="007E36FD">
      <w:pPr>
        <w:pStyle w:val="aa"/>
        <w:tabs>
          <w:tab w:val="left" w:pos="3899"/>
        </w:tabs>
        <w:ind w:left="434" w:right="-1" w:hangingChars="155" w:hanging="434"/>
        <w:jc w:val="both"/>
        <w:rPr>
          <w:sz w:val="28"/>
          <w:szCs w:val="28"/>
        </w:rPr>
      </w:pPr>
      <w:r>
        <w:rPr>
          <w:sz w:val="28"/>
          <w:szCs w:val="28"/>
        </w:rPr>
        <w:t>1.5. Для забезпечення незалежного експертного оцінювання конкурсної програми Фестивалю створюється журі не менше п’яти осіб.</w:t>
      </w:r>
    </w:p>
    <w:p w:rsidR="004963C8" w:rsidRDefault="00000000" w:rsidP="007E36FD">
      <w:pPr>
        <w:pStyle w:val="aa"/>
        <w:tabs>
          <w:tab w:val="left" w:pos="3899"/>
        </w:tabs>
        <w:ind w:left="434" w:right="-1" w:hangingChars="155" w:hanging="434"/>
        <w:jc w:val="both"/>
        <w:rPr>
          <w:sz w:val="28"/>
          <w:szCs w:val="28"/>
        </w:rPr>
      </w:pPr>
      <w:r>
        <w:rPr>
          <w:sz w:val="28"/>
          <w:szCs w:val="28"/>
        </w:rPr>
        <w:t>1.6. Склад журі затверджується відповідним Наказом начальника відділу культури, туризму та охорони культурної спадщини.</w:t>
      </w:r>
    </w:p>
    <w:p w:rsidR="008A6942" w:rsidRDefault="008A6942" w:rsidP="007E36FD">
      <w:pPr>
        <w:pStyle w:val="aa"/>
        <w:tabs>
          <w:tab w:val="left" w:pos="3899"/>
        </w:tabs>
        <w:ind w:left="434" w:right="-1" w:hangingChars="155" w:hanging="434"/>
        <w:jc w:val="both"/>
        <w:rPr>
          <w:sz w:val="28"/>
          <w:szCs w:val="28"/>
        </w:rPr>
      </w:pPr>
    </w:p>
    <w:p w:rsidR="004963C8" w:rsidRPr="000162EC" w:rsidRDefault="00000000" w:rsidP="007E36FD">
      <w:pPr>
        <w:pStyle w:val="aa"/>
        <w:numPr>
          <w:ilvl w:val="0"/>
          <w:numId w:val="12"/>
        </w:numPr>
        <w:tabs>
          <w:tab w:val="left" w:pos="3899"/>
        </w:tabs>
        <w:jc w:val="center"/>
        <w:rPr>
          <w:b/>
          <w:sz w:val="28"/>
          <w:szCs w:val="28"/>
        </w:rPr>
      </w:pPr>
      <w:r>
        <w:rPr>
          <w:b/>
          <w:sz w:val="28"/>
          <w:szCs w:val="28"/>
        </w:rPr>
        <w:t xml:space="preserve">Мета і завдання </w:t>
      </w:r>
      <w:r w:rsidR="007E36FD">
        <w:rPr>
          <w:b/>
          <w:sz w:val="28"/>
          <w:szCs w:val="28"/>
        </w:rPr>
        <w:t>Ф</w:t>
      </w:r>
      <w:r>
        <w:rPr>
          <w:b/>
          <w:sz w:val="28"/>
          <w:szCs w:val="28"/>
        </w:rPr>
        <w:t>естивалю</w:t>
      </w:r>
    </w:p>
    <w:p w:rsidR="004963C8" w:rsidRDefault="000162EC" w:rsidP="007E36FD">
      <w:pPr>
        <w:pStyle w:val="aa"/>
        <w:tabs>
          <w:tab w:val="left" w:pos="709"/>
        </w:tabs>
        <w:ind w:left="0"/>
        <w:jc w:val="both"/>
        <w:rPr>
          <w:sz w:val="28"/>
          <w:szCs w:val="28"/>
        </w:rPr>
      </w:pPr>
      <w:r>
        <w:rPr>
          <w:sz w:val="28"/>
          <w:szCs w:val="28"/>
        </w:rPr>
        <w:tab/>
      </w:r>
      <w:r w:rsidR="00000000">
        <w:rPr>
          <w:sz w:val="28"/>
          <w:szCs w:val="28"/>
        </w:rPr>
        <w:t>2.1</w:t>
      </w:r>
      <w:r w:rsidR="008A6942">
        <w:rPr>
          <w:sz w:val="28"/>
          <w:szCs w:val="28"/>
        </w:rPr>
        <w:t xml:space="preserve">. </w:t>
      </w:r>
      <w:r w:rsidR="008A6942" w:rsidRPr="008A6942">
        <w:rPr>
          <w:sz w:val="28"/>
          <w:szCs w:val="28"/>
        </w:rPr>
        <w:t xml:space="preserve">Регіональний молодіжний багатожанровий мистецький </w:t>
      </w:r>
      <w:r w:rsidR="007E36FD">
        <w:rPr>
          <w:sz w:val="28"/>
          <w:szCs w:val="28"/>
        </w:rPr>
        <w:t>Ф</w:t>
      </w:r>
      <w:r w:rsidR="008A6942" w:rsidRPr="008A6942">
        <w:rPr>
          <w:sz w:val="28"/>
          <w:szCs w:val="28"/>
        </w:rPr>
        <w:t xml:space="preserve">естиваль </w:t>
      </w:r>
      <w:r w:rsidR="008A6942">
        <w:rPr>
          <w:sz w:val="28"/>
          <w:szCs w:val="28"/>
        </w:rPr>
        <w:t>«</w:t>
      </w:r>
      <w:r w:rsidR="008A6942" w:rsidRPr="008A6942">
        <w:rPr>
          <w:sz w:val="28"/>
          <w:szCs w:val="28"/>
        </w:rPr>
        <w:t>Зорепади Чумацького Шляху</w:t>
      </w:r>
      <w:r w:rsidR="008A6942">
        <w:rPr>
          <w:sz w:val="28"/>
          <w:szCs w:val="28"/>
        </w:rPr>
        <w:t>»</w:t>
      </w:r>
      <w:r w:rsidR="008A6942" w:rsidRPr="008A6942">
        <w:rPr>
          <w:sz w:val="28"/>
          <w:szCs w:val="28"/>
        </w:rPr>
        <w:t xml:space="preserve"> проводиться з метою:</w:t>
      </w:r>
    </w:p>
    <w:p w:rsidR="004963C8" w:rsidRDefault="00000000" w:rsidP="007E36FD">
      <w:pPr>
        <w:tabs>
          <w:tab w:val="left" w:pos="3899"/>
        </w:tabs>
        <w:jc w:val="both"/>
        <w:rPr>
          <w:sz w:val="28"/>
          <w:szCs w:val="28"/>
        </w:rPr>
      </w:pPr>
      <w:r>
        <w:rPr>
          <w:sz w:val="28"/>
          <w:szCs w:val="28"/>
        </w:rPr>
        <w:t>- розвитку молодіжного руху та залучення молоді до участі в гуртках аматорського мистецтва різних жанрах мистецтва</w:t>
      </w:r>
    </w:p>
    <w:p w:rsidR="004963C8" w:rsidRDefault="00000000" w:rsidP="007E36FD">
      <w:pPr>
        <w:tabs>
          <w:tab w:val="left" w:pos="3899"/>
        </w:tabs>
        <w:jc w:val="both"/>
        <w:rPr>
          <w:sz w:val="28"/>
          <w:szCs w:val="28"/>
        </w:rPr>
      </w:pPr>
      <w:r>
        <w:rPr>
          <w:sz w:val="28"/>
          <w:szCs w:val="28"/>
        </w:rPr>
        <w:t>-</w:t>
      </w:r>
      <w:r>
        <w:rPr>
          <w:rStyle w:val="20"/>
          <w:color w:val="auto"/>
        </w:rPr>
        <w:t xml:space="preserve">виявлення нових талановитих виконавців, активізації творчої діяльності молоді, формування смаку та попиту на високохудожні твори, набуття досвіду роботи з юними співаками </w:t>
      </w:r>
    </w:p>
    <w:p w:rsidR="004963C8" w:rsidRDefault="00000000" w:rsidP="007E36FD">
      <w:pPr>
        <w:tabs>
          <w:tab w:val="left" w:pos="3899"/>
        </w:tabs>
        <w:jc w:val="both"/>
        <w:rPr>
          <w:sz w:val="28"/>
          <w:szCs w:val="28"/>
        </w:rPr>
      </w:pPr>
      <w:r>
        <w:rPr>
          <w:sz w:val="28"/>
          <w:szCs w:val="28"/>
        </w:rPr>
        <w:t>- вивчення та відтворення кращих зразків українського та світового пісенного, музичного, сценічного та хореографічного мистецтва на концертних майданчиках;</w:t>
      </w:r>
    </w:p>
    <w:p w:rsidR="004963C8" w:rsidRDefault="00000000" w:rsidP="007E36FD">
      <w:pPr>
        <w:tabs>
          <w:tab w:val="left" w:pos="3899"/>
        </w:tabs>
        <w:jc w:val="both"/>
        <w:rPr>
          <w:sz w:val="28"/>
          <w:szCs w:val="28"/>
        </w:rPr>
      </w:pPr>
      <w:r>
        <w:rPr>
          <w:sz w:val="28"/>
          <w:szCs w:val="28"/>
        </w:rPr>
        <w:t xml:space="preserve">- сприяння розширенню </w:t>
      </w:r>
      <w:proofErr w:type="spellStart"/>
      <w:r>
        <w:rPr>
          <w:sz w:val="28"/>
          <w:szCs w:val="28"/>
        </w:rPr>
        <w:t>мистецько</w:t>
      </w:r>
      <w:proofErr w:type="spellEnd"/>
      <w:r>
        <w:rPr>
          <w:sz w:val="28"/>
          <w:szCs w:val="28"/>
        </w:rPr>
        <w:t>-художнього світогляду учасників, збагачення їх духовності;</w:t>
      </w:r>
    </w:p>
    <w:p w:rsidR="004963C8" w:rsidRDefault="00000000" w:rsidP="007E36FD">
      <w:pPr>
        <w:tabs>
          <w:tab w:val="left" w:pos="3899"/>
        </w:tabs>
        <w:jc w:val="both"/>
        <w:rPr>
          <w:sz w:val="28"/>
          <w:szCs w:val="28"/>
        </w:rPr>
      </w:pPr>
      <w:r>
        <w:rPr>
          <w:sz w:val="28"/>
          <w:szCs w:val="28"/>
        </w:rPr>
        <w:t>- акцентування на духовний розвиток молоді на національно-патріотичній основі;</w:t>
      </w:r>
    </w:p>
    <w:p w:rsidR="004963C8" w:rsidRDefault="00000000" w:rsidP="007E36FD">
      <w:pPr>
        <w:tabs>
          <w:tab w:val="left" w:pos="3899"/>
        </w:tabs>
        <w:jc w:val="both"/>
        <w:rPr>
          <w:sz w:val="28"/>
          <w:szCs w:val="28"/>
        </w:rPr>
      </w:pPr>
      <w:r>
        <w:rPr>
          <w:sz w:val="28"/>
          <w:szCs w:val="28"/>
        </w:rPr>
        <w:lastRenderedPageBreak/>
        <w:t xml:space="preserve">- встановлення творчих стосунків між юними аматорами області. </w:t>
      </w:r>
    </w:p>
    <w:p w:rsidR="004963C8" w:rsidRDefault="004963C8" w:rsidP="007E36FD">
      <w:pPr>
        <w:tabs>
          <w:tab w:val="left" w:pos="3899"/>
        </w:tabs>
        <w:jc w:val="both"/>
        <w:rPr>
          <w:sz w:val="28"/>
          <w:szCs w:val="28"/>
        </w:rPr>
      </w:pPr>
    </w:p>
    <w:p w:rsidR="004963C8" w:rsidRDefault="008A6942" w:rsidP="007E36FD">
      <w:pPr>
        <w:tabs>
          <w:tab w:val="left" w:pos="851"/>
        </w:tabs>
        <w:jc w:val="both"/>
        <w:rPr>
          <w:sz w:val="28"/>
          <w:szCs w:val="28"/>
        </w:rPr>
      </w:pPr>
      <w:r>
        <w:rPr>
          <w:sz w:val="28"/>
          <w:szCs w:val="28"/>
        </w:rPr>
        <w:tab/>
      </w:r>
      <w:r w:rsidR="00000000">
        <w:rPr>
          <w:sz w:val="28"/>
          <w:szCs w:val="28"/>
        </w:rPr>
        <w:t>2.2. Завдання Фестивалю:</w:t>
      </w:r>
    </w:p>
    <w:p w:rsidR="004963C8" w:rsidRDefault="00000000" w:rsidP="007E36FD">
      <w:pPr>
        <w:tabs>
          <w:tab w:val="left" w:pos="3899"/>
        </w:tabs>
        <w:ind w:leftChars="100" w:left="478" w:hangingChars="85" w:hanging="238"/>
        <w:jc w:val="both"/>
        <w:rPr>
          <w:sz w:val="28"/>
          <w:szCs w:val="28"/>
        </w:rPr>
      </w:pPr>
      <w:r>
        <w:rPr>
          <w:sz w:val="28"/>
          <w:szCs w:val="28"/>
        </w:rPr>
        <w:t xml:space="preserve">- вивчення кращих зразків народного та сучасного українського та світового мистецтва </w:t>
      </w:r>
    </w:p>
    <w:p w:rsidR="004963C8" w:rsidRDefault="00000000" w:rsidP="007E36FD">
      <w:pPr>
        <w:tabs>
          <w:tab w:val="left" w:pos="3899"/>
        </w:tabs>
        <w:ind w:left="142"/>
        <w:jc w:val="both"/>
        <w:rPr>
          <w:sz w:val="28"/>
          <w:szCs w:val="28"/>
        </w:rPr>
      </w:pPr>
      <w:r>
        <w:rPr>
          <w:sz w:val="28"/>
          <w:szCs w:val="28"/>
        </w:rPr>
        <w:t>- відродження, збереження та популяризація традиційної української культури, нематеріальної культурної спадщини;</w:t>
      </w:r>
    </w:p>
    <w:p w:rsidR="004963C8" w:rsidRDefault="00000000" w:rsidP="007E36FD">
      <w:pPr>
        <w:tabs>
          <w:tab w:val="left" w:pos="3899"/>
        </w:tabs>
        <w:ind w:left="142"/>
        <w:jc w:val="both"/>
        <w:rPr>
          <w:sz w:val="28"/>
          <w:szCs w:val="28"/>
        </w:rPr>
      </w:pPr>
      <w:r>
        <w:rPr>
          <w:sz w:val="28"/>
          <w:szCs w:val="28"/>
        </w:rPr>
        <w:t xml:space="preserve"> - створення належних умов для залучення молоді до гуртків художньої самодіяльності в різних жанрах творчості; .</w:t>
      </w:r>
    </w:p>
    <w:p w:rsidR="004963C8" w:rsidRDefault="00000000" w:rsidP="007E36FD">
      <w:pPr>
        <w:tabs>
          <w:tab w:val="left" w:pos="3899"/>
        </w:tabs>
        <w:ind w:left="142"/>
        <w:jc w:val="both"/>
        <w:rPr>
          <w:sz w:val="28"/>
          <w:szCs w:val="28"/>
        </w:rPr>
      </w:pPr>
      <w:r>
        <w:rPr>
          <w:sz w:val="28"/>
          <w:szCs w:val="28"/>
        </w:rPr>
        <w:t>-  пошук кращих зразків виконавської майстерності та їх презентація шляхом публічного показу;</w:t>
      </w:r>
    </w:p>
    <w:p w:rsidR="004963C8" w:rsidRDefault="00000000" w:rsidP="007E36FD">
      <w:pPr>
        <w:tabs>
          <w:tab w:val="left" w:pos="3899"/>
        </w:tabs>
        <w:ind w:left="142"/>
        <w:jc w:val="both"/>
        <w:rPr>
          <w:sz w:val="28"/>
          <w:szCs w:val="28"/>
        </w:rPr>
      </w:pPr>
      <w:r>
        <w:rPr>
          <w:sz w:val="28"/>
          <w:szCs w:val="28"/>
        </w:rPr>
        <w:t xml:space="preserve">- зосередження уваги широкого кола громадськості, засобів масової інформації до діяльності молодіжних колективів та сучасних мистецьких формувань, орієнтованих на популяризацію кращих </w:t>
      </w:r>
      <w:proofErr w:type="spellStart"/>
      <w:r>
        <w:rPr>
          <w:sz w:val="28"/>
          <w:szCs w:val="28"/>
        </w:rPr>
        <w:t>музичн</w:t>
      </w:r>
      <w:proofErr w:type="spellEnd"/>
      <w:r>
        <w:rPr>
          <w:sz w:val="28"/>
          <w:szCs w:val="28"/>
        </w:rPr>
        <w:t>-пісенних, хореографічних, музичних та сценічних зразків українського та світового мистецтва;</w:t>
      </w:r>
    </w:p>
    <w:p w:rsidR="004963C8" w:rsidRDefault="00000000" w:rsidP="007E36FD">
      <w:pPr>
        <w:tabs>
          <w:tab w:val="left" w:pos="3899"/>
        </w:tabs>
        <w:ind w:left="142"/>
        <w:jc w:val="both"/>
        <w:rPr>
          <w:sz w:val="28"/>
          <w:szCs w:val="28"/>
        </w:rPr>
      </w:pPr>
      <w:r>
        <w:rPr>
          <w:sz w:val="28"/>
          <w:szCs w:val="28"/>
        </w:rPr>
        <w:t>- посилення впливу традиційної української та кращої світової культури та формування світогляду і духовності молодого покоління українців;</w:t>
      </w:r>
    </w:p>
    <w:p w:rsidR="004963C8" w:rsidRDefault="00000000" w:rsidP="007E36FD">
      <w:pPr>
        <w:tabs>
          <w:tab w:val="left" w:pos="3899"/>
        </w:tabs>
        <w:ind w:left="142"/>
        <w:jc w:val="both"/>
        <w:rPr>
          <w:sz w:val="28"/>
          <w:szCs w:val="28"/>
        </w:rPr>
      </w:pPr>
      <w:r>
        <w:rPr>
          <w:sz w:val="28"/>
          <w:szCs w:val="28"/>
        </w:rPr>
        <w:t>- виявлення колективів та окремих виконавців, які розвивають у новітніх формах традиційну українську культуру;</w:t>
      </w:r>
    </w:p>
    <w:p w:rsidR="004963C8" w:rsidRDefault="00000000" w:rsidP="007E36FD">
      <w:pPr>
        <w:tabs>
          <w:tab w:val="left" w:pos="3899"/>
        </w:tabs>
        <w:ind w:left="142"/>
        <w:jc w:val="both"/>
        <w:rPr>
          <w:sz w:val="28"/>
          <w:szCs w:val="28"/>
        </w:rPr>
      </w:pPr>
      <w:r>
        <w:rPr>
          <w:sz w:val="28"/>
          <w:szCs w:val="28"/>
        </w:rPr>
        <w:t>- залучення молоді до участі в мистецьких формуваннях, що пропагують ідею національної самоідентифікації через українське мистецтво;</w:t>
      </w:r>
    </w:p>
    <w:p w:rsidR="004963C8" w:rsidRDefault="00000000" w:rsidP="007E36FD">
      <w:pPr>
        <w:tabs>
          <w:tab w:val="left" w:pos="3899"/>
        </w:tabs>
        <w:ind w:left="142"/>
        <w:jc w:val="both"/>
        <w:rPr>
          <w:sz w:val="28"/>
          <w:szCs w:val="28"/>
        </w:rPr>
      </w:pPr>
      <w:r>
        <w:rPr>
          <w:sz w:val="28"/>
          <w:szCs w:val="28"/>
        </w:rPr>
        <w:t>- культурно-мистецький обмін між творчими колективами.</w:t>
      </w:r>
    </w:p>
    <w:p w:rsidR="004963C8" w:rsidRDefault="004963C8" w:rsidP="007E36FD">
      <w:pPr>
        <w:pStyle w:val="a7"/>
        <w:spacing w:after="0"/>
        <w:ind w:left="0"/>
        <w:jc w:val="center"/>
        <w:rPr>
          <w:b/>
          <w:sz w:val="12"/>
          <w:szCs w:val="28"/>
        </w:rPr>
      </w:pPr>
    </w:p>
    <w:p w:rsidR="008A6942" w:rsidRPr="000162EC" w:rsidRDefault="00000000" w:rsidP="007E36FD">
      <w:pPr>
        <w:pStyle w:val="a7"/>
        <w:spacing w:after="0"/>
        <w:ind w:left="0"/>
        <w:jc w:val="center"/>
        <w:rPr>
          <w:b/>
          <w:sz w:val="28"/>
          <w:szCs w:val="28"/>
        </w:rPr>
      </w:pPr>
      <w:r>
        <w:rPr>
          <w:b/>
          <w:sz w:val="28"/>
          <w:szCs w:val="28"/>
        </w:rPr>
        <w:t xml:space="preserve">3. Місце, час, умови та порядок проведення </w:t>
      </w:r>
      <w:r w:rsidR="007E36FD">
        <w:rPr>
          <w:b/>
          <w:sz w:val="28"/>
          <w:szCs w:val="28"/>
        </w:rPr>
        <w:t>Ф</w:t>
      </w:r>
      <w:r>
        <w:rPr>
          <w:b/>
          <w:sz w:val="28"/>
          <w:szCs w:val="28"/>
        </w:rPr>
        <w:t>естивалю</w:t>
      </w:r>
    </w:p>
    <w:p w:rsidR="004963C8" w:rsidRDefault="00000000" w:rsidP="007E36FD">
      <w:pPr>
        <w:ind w:left="142" w:firstLine="708"/>
        <w:jc w:val="both"/>
        <w:rPr>
          <w:sz w:val="28"/>
          <w:szCs w:val="28"/>
        </w:rPr>
      </w:pPr>
      <w:r>
        <w:rPr>
          <w:sz w:val="28"/>
          <w:szCs w:val="28"/>
        </w:rPr>
        <w:t xml:space="preserve">Фестиваль є не прибутковим культурно-мистецьким заходом і проводиться щорічно, влітку (в серпні), в день, визначений Оргкомітетом Фестивалю. Місцем проведення Фестивалю є рекреаційна зона на березі річки </w:t>
      </w:r>
      <w:proofErr w:type="spellStart"/>
      <w:r>
        <w:rPr>
          <w:sz w:val="28"/>
          <w:szCs w:val="28"/>
        </w:rPr>
        <w:t>Грибиха</w:t>
      </w:r>
      <w:proofErr w:type="spellEnd"/>
      <w:r>
        <w:rPr>
          <w:sz w:val="28"/>
          <w:szCs w:val="28"/>
        </w:rPr>
        <w:t xml:space="preserve">, у селі Березняки </w:t>
      </w:r>
      <w:proofErr w:type="spellStart"/>
      <w:r>
        <w:rPr>
          <w:sz w:val="28"/>
          <w:szCs w:val="28"/>
        </w:rPr>
        <w:t>Покровськобагачанського</w:t>
      </w:r>
      <w:proofErr w:type="spellEnd"/>
      <w:r>
        <w:rPr>
          <w:sz w:val="28"/>
          <w:szCs w:val="28"/>
        </w:rPr>
        <w:t xml:space="preserve"> старостату Хорольської міської територіальної громади Лубенського району Полтавської області. Фестиваль є одноденним та проходить в 1 тур.</w:t>
      </w:r>
    </w:p>
    <w:p w:rsidR="004963C8" w:rsidRDefault="004963C8" w:rsidP="007E36FD">
      <w:pPr>
        <w:ind w:left="142"/>
        <w:jc w:val="both"/>
        <w:rPr>
          <w:sz w:val="28"/>
          <w:szCs w:val="28"/>
        </w:rPr>
      </w:pPr>
    </w:p>
    <w:p w:rsidR="004963C8" w:rsidRDefault="000162EC" w:rsidP="007E36FD">
      <w:pPr>
        <w:tabs>
          <w:tab w:val="left" w:pos="709"/>
        </w:tabs>
        <w:rPr>
          <w:sz w:val="28"/>
          <w:szCs w:val="28"/>
        </w:rPr>
      </w:pPr>
      <w:r>
        <w:rPr>
          <w:bCs/>
          <w:sz w:val="28"/>
          <w:szCs w:val="28"/>
        </w:rPr>
        <w:tab/>
      </w:r>
      <w:r w:rsidR="00000000">
        <w:rPr>
          <w:bCs/>
          <w:sz w:val="28"/>
          <w:szCs w:val="28"/>
        </w:rPr>
        <w:t>3.1</w:t>
      </w:r>
      <w:r>
        <w:rPr>
          <w:bCs/>
          <w:sz w:val="28"/>
          <w:szCs w:val="28"/>
        </w:rPr>
        <w:t>.</w:t>
      </w:r>
      <w:r w:rsidR="00000000">
        <w:rPr>
          <w:sz w:val="28"/>
          <w:szCs w:val="28"/>
        </w:rPr>
        <w:t xml:space="preserve"> У фестивалі беруть участь:</w:t>
      </w:r>
    </w:p>
    <w:p w:rsidR="004963C8" w:rsidRDefault="00000000" w:rsidP="007E36FD">
      <w:pPr>
        <w:tabs>
          <w:tab w:val="left" w:pos="3899"/>
        </w:tabs>
        <w:rPr>
          <w:sz w:val="28"/>
          <w:szCs w:val="28"/>
        </w:rPr>
      </w:pPr>
      <w:r>
        <w:rPr>
          <w:sz w:val="28"/>
          <w:szCs w:val="28"/>
        </w:rPr>
        <w:t>- молодіжні вокально-інструментальні гурти та колективи  (кількість учасників до 20 чоловік) різної відомчої приналежності;</w:t>
      </w:r>
    </w:p>
    <w:p w:rsidR="004963C8" w:rsidRDefault="00000000" w:rsidP="007E36FD">
      <w:pPr>
        <w:tabs>
          <w:tab w:val="left" w:pos="660"/>
          <w:tab w:val="left" w:pos="3899"/>
        </w:tabs>
        <w:rPr>
          <w:sz w:val="28"/>
          <w:szCs w:val="28"/>
        </w:rPr>
      </w:pPr>
      <w:r>
        <w:rPr>
          <w:sz w:val="28"/>
          <w:szCs w:val="28"/>
        </w:rPr>
        <w:t>-молодіжні вокальні ансамблі та гурти, музичні та хореографічні колективи, ансамблі народного, бального та сучасного танцю (кількість учасників до 15 чоловік);</w:t>
      </w:r>
    </w:p>
    <w:p w:rsidR="004963C8" w:rsidRDefault="00000000" w:rsidP="007E36FD">
      <w:pPr>
        <w:tabs>
          <w:tab w:val="left" w:pos="3899"/>
        </w:tabs>
        <w:rPr>
          <w:sz w:val="28"/>
          <w:szCs w:val="28"/>
        </w:rPr>
      </w:pPr>
      <w:r>
        <w:rPr>
          <w:sz w:val="28"/>
          <w:szCs w:val="28"/>
        </w:rPr>
        <w:t>-</w:t>
      </w:r>
      <w:r w:rsidR="000162EC">
        <w:rPr>
          <w:sz w:val="28"/>
          <w:szCs w:val="28"/>
        </w:rPr>
        <w:t xml:space="preserve"> </w:t>
      </w:r>
      <w:r>
        <w:rPr>
          <w:sz w:val="28"/>
          <w:szCs w:val="28"/>
        </w:rPr>
        <w:t>солісти-вокалісти, майстри художнього читання та окремі виконавці різних жанрів мистецтва віком від 14 до 30 років;</w:t>
      </w:r>
    </w:p>
    <w:p w:rsidR="004963C8" w:rsidRDefault="00000000" w:rsidP="007E36FD">
      <w:pPr>
        <w:tabs>
          <w:tab w:val="left" w:pos="3899"/>
        </w:tabs>
        <w:rPr>
          <w:sz w:val="28"/>
          <w:szCs w:val="28"/>
        </w:rPr>
      </w:pPr>
      <w:r>
        <w:rPr>
          <w:sz w:val="28"/>
          <w:szCs w:val="28"/>
        </w:rPr>
        <w:t>- фестиваль є відкритим, у ньому можуть приймати участь колективи та окремі виконавці з інших територіальних громад Полтавщини та України.</w:t>
      </w:r>
    </w:p>
    <w:p w:rsidR="004963C8" w:rsidRDefault="004963C8" w:rsidP="007E36FD">
      <w:pPr>
        <w:tabs>
          <w:tab w:val="left" w:pos="3899"/>
        </w:tabs>
        <w:rPr>
          <w:sz w:val="28"/>
          <w:szCs w:val="28"/>
        </w:rPr>
      </w:pPr>
    </w:p>
    <w:p w:rsidR="004963C8" w:rsidRDefault="000162EC" w:rsidP="007E36FD">
      <w:pPr>
        <w:tabs>
          <w:tab w:val="left" w:pos="709"/>
        </w:tabs>
        <w:rPr>
          <w:sz w:val="28"/>
          <w:szCs w:val="28"/>
        </w:rPr>
      </w:pPr>
      <w:r>
        <w:rPr>
          <w:sz w:val="28"/>
          <w:szCs w:val="28"/>
        </w:rPr>
        <w:tab/>
      </w:r>
      <w:r w:rsidR="00000000">
        <w:rPr>
          <w:sz w:val="28"/>
          <w:szCs w:val="28"/>
        </w:rPr>
        <w:t>3.2</w:t>
      </w:r>
      <w:r>
        <w:rPr>
          <w:sz w:val="28"/>
          <w:szCs w:val="28"/>
        </w:rPr>
        <w:t>.</w:t>
      </w:r>
      <w:r w:rsidR="00000000">
        <w:rPr>
          <w:sz w:val="28"/>
          <w:szCs w:val="28"/>
        </w:rPr>
        <w:t xml:space="preserve"> Фестиваль проводиться за такими номінаціями:</w:t>
      </w:r>
    </w:p>
    <w:p w:rsidR="004963C8" w:rsidRDefault="00000000" w:rsidP="007E36FD">
      <w:pPr>
        <w:tabs>
          <w:tab w:val="left" w:pos="3899"/>
        </w:tabs>
        <w:rPr>
          <w:sz w:val="28"/>
          <w:szCs w:val="28"/>
        </w:rPr>
      </w:pPr>
      <w:r>
        <w:rPr>
          <w:sz w:val="28"/>
          <w:szCs w:val="28"/>
        </w:rPr>
        <w:t>- вокальний гурт, ансамбль (народної чи сучасної пісні);</w:t>
      </w:r>
    </w:p>
    <w:p w:rsidR="004963C8" w:rsidRDefault="00000000" w:rsidP="007E36FD">
      <w:pPr>
        <w:tabs>
          <w:tab w:val="left" w:pos="3899"/>
        </w:tabs>
        <w:rPr>
          <w:sz w:val="28"/>
          <w:szCs w:val="28"/>
        </w:rPr>
      </w:pPr>
      <w:r>
        <w:rPr>
          <w:sz w:val="28"/>
          <w:szCs w:val="28"/>
        </w:rPr>
        <w:lastRenderedPageBreak/>
        <w:t>- музичний гурт, ансамбль (народної, класичної, сучасної музики);</w:t>
      </w:r>
    </w:p>
    <w:p w:rsidR="004963C8" w:rsidRDefault="00000000" w:rsidP="007E36FD">
      <w:pPr>
        <w:tabs>
          <w:tab w:val="left" w:pos="3899"/>
        </w:tabs>
        <w:rPr>
          <w:sz w:val="28"/>
          <w:szCs w:val="28"/>
        </w:rPr>
      </w:pPr>
      <w:r>
        <w:rPr>
          <w:sz w:val="28"/>
          <w:szCs w:val="28"/>
        </w:rPr>
        <w:t>- хореографічний  колектив (народного, бального, сучасного танцю);</w:t>
      </w:r>
    </w:p>
    <w:p w:rsidR="004963C8" w:rsidRDefault="00000000" w:rsidP="007E36FD">
      <w:pPr>
        <w:tabs>
          <w:tab w:val="left" w:pos="3899"/>
        </w:tabs>
        <w:rPr>
          <w:sz w:val="28"/>
          <w:szCs w:val="28"/>
        </w:rPr>
      </w:pPr>
      <w:r>
        <w:rPr>
          <w:sz w:val="28"/>
          <w:szCs w:val="28"/>
        </w:rPr>
        <w:t>- вокальне тріо, дует;</w:t>
      </w:r>
    </w:p>
    <w:p w:rsidR="004963C8" w:rsidRDefault="00000000" w:rsidP="007E36FD">
      <w:pPr>
        <w:tabs>
          <w:tab w:val="left" w:pos="3899"/>
        </w:tabs>
        <w:rPr>
          <w:sz w:val="28"/>
          <w:szCs w:val="28"/>
        </w:rPr>
      </w:pPr>
      <w:r>
        <w:rPr>
          <w:sz w:val="28"/>
          <w:szCs w:val="28"/>
        </w:rPr>
        <w:t>- соліст-виконавець народної чи естрадної пісні;</w:t>
      </w:r>
    </w:p>
    <w:p w:rsidR="004963C8" w:rsidRDefault="00000000" w:rsidP="007E36FD">
      <w:pPr>
        <w:tabs>
          <w:tab w:val="left" w:pos="3899"/>
        </w:tabs>
        <w:rPr>
          <w:sz w:val="28"/>
          <w:szCs w:val="28"/>
        </w:rPr>
      </w:pPr>
      <w:r>
        <w:rPr>
          <w:sz w:val="28"/>
          <w:szCs w:val="28"/>
        </w:rPr>
        <w:t xml:space="preserve">- віртуоз гри на музичному інструменті; </w:t>
      </w:r>
    </w:p>
    <w:p w:rsidR="004963C8" w:rsidRDefault="00000000" w:rsidP="007E36FD">
      <w:pPr>
        <w:tabs>
          <w:tab w:val="left" w:pos="3899"/>
        </w:tabs>
        <w:rPr>
          <w:sz w:val="28"/>
          <w:szCs w:val="28"/>
        </w:rPr>
      </w:pPr>
      <w:r>
        <w:rPr>
          <w:sz w:val="28"/>
          <w:szCs w:val="28"/>
        </w:rPr>
        <w:t>- майстер художнього читання;</w:t>
      </w:r>
    </w:p>
    <w:p w:rsidR="004963C8" w:rsidRDefault="000162EC" w:rsidP="007E36FD">
      <w:pPr>
        <w:tabs>
          <w:tab w:val="left" w:pos="709"/>
        </w:tabs>
        <w:rPr>
          <w:sz w:val="28"/>
          <w:szCs w:val="28"/>
        </w:rPr>
      </w:pPr>
      <w:r>
        <w:rPr>
          <w:sz w:val="28"/>
          <w:szCs w:val="28"/>
        </w:rPr>
        <w:tab/>
      </w:r>
      <w:r w:rsidR="00000000">
        <w:rPr>
          <w:sz w:val="28"/>
          <w:szCs w:val="28"/>
        </w:rPr>
        <w:t>3.3</w:t>
      </w:r>
      <w:r>
        <w:rPr>
          <w:sz w:val="28"/>
          <w:szCs w:val="28"/>
        </w:rPr>
        <w:t>.</w:t>
      </w:r>
      <w:r w:rsidR="00000000">
        <w:rPr>
          <w:sz w:val="28"/>
          <w:szCs w:val="28"/>
        </w:rPr>
        <w:t xml:space="preserve"> Вікові категорії учасників фестивалю:</w:t>
      </w:r>
    </w:p>
    <w:p w:rsidR="004963C8" w:rsidRDefault="00000000" w:rsidP="007E36FD">
      <w:pPr>
        <w:tabs>
          <w:tab w:val="left" w:pos="3899"/>
        </w:tabs>
        <w:rPr>
          <w:sz w:val="28"/>
          <w:szCs w:val="28"/>
        </w:rPr>
      </w:pPr>
      <w:r>
        <w:rPr>
          <w:sz w:val="28"/>
          <w:szCs w:val="28"/>
        </w:rPr>
        <w:t xml:space="preserve">- виконавці від 14 до 18 років (молодша </w:t>
      </w:r>
      <w:r w:rsidR="000162EC">
        <w:rPr>
          <w:sz w:val="28"/>
          <w:szCs w:val="28"/>
        </w:rPr>
        <w:t>категорі</w:t>
      </w:r>
      <w:r>
        <w:rPr>
          <w:sz w:val="28"/>
          <w:szCs w:val="28"/>
        </w:rPr>
        <w:t>я)</w:t>
      </w:r>
      <w:r w:rsidR="000162EC">
        <w:rPr>
          <w:sz w:val="28"/>
          <w:szCs w:val="28"/>
        </w:rPr>
        <w:t>;</w:t>
      </w:r>
    </w:p>
    <w:p w:rsidR="004963C8" w:rsidRDefault="00000000" w:rsidP="007E36FD">
      <w:pPr>
        <w:tabs>
          <w:tab w:val="left" w:pos="3899"/>
        </w:tabs>
        <w:rPr>
          <w:sz w:val="28"/>
          <w:szCs w:val="28"/>
        </w:rPr>
      </w:pPr>
      <w:r>
        <w:rPr>
          <w:sz w:val="28"/>
          <w:szCs w:val="28"/>
        </w:rPr>
        <w:t>-</w:t>
      </w:r>
      <w:r w:rsidR="000162EC">
        <w:rPr>
          <w:sz w:val="28"/>
          <w:szCs w:val="28"/>
        </w:rPr>
        <w:t xml:space="preserve"> </w:t>
      </w:r>
      <w:r>
        <w:rPr>
          <w:sz w:val="28"/>
          <w:szCs w:val="28"/>
        </w:rPr>
        <w:t>виконавці від 19 до 30 років (старша категорія)</w:t>
      </w:r>
      <w:r w:rsidR="000162EC">
        <w:rPr>
          <w:sz w:val="28"/>
          <w:szCs w:val="28"/>
        </w:rPr>
        <w:t>.</w:t>
      </w:r>
    </w:p>
    <w:p w:rsidR="004963C8" w:rsidRPr="000162EC" w:rsidRDefault="000162EC" w:rsidP="007E36FD">
      <w:pPr>
        <w:tabs>
          <w:tab w:val="left" w:pos="709"/>
        </w:tabs>
        <w:rPr>
          <w:sz w:val="28"/>
          <w:szCs w:val="28"/>
        </w:rPr>
      </w:pPr>
      <w:r>
        <w:rPr>
          <w:bCs/>
          <w:sz w:val="28"/>
          <w:szCs w:val="28"/>
        </w:rPr>
        <w:tab/>
      </w:r>
      <w:r w:rsidR="00000000">
        <w:rPr>
          <w:bCs/>
          <w:sz w:val="28"/>
          <w:szCs w:val="28"/>
        </w:rPr>
        <w:t>3.4</w:t>
      </w:r>
      <w:r>
        <w:rPr>
          <w:bCs/>
          <w:sz w:val="28"/>
          <w:szCs w:val="28"/>
        </w:rPr>
        <w:t>.</w:t>
      </w:r>
      <w:r w:rsidR="00000000">
        <w:rPr>
          <w:sz w:val="28"/>
          <w:szCs w:val="28"/>
        </w:rPr>
        <w:t xml:space="preserve"> Гостями Фестивалю можуть бути професійні колективи та окремі виконавці, аматорські колективи.</w:t>
      </w:r>
      <w:r>
        <w:rPr>
          <w:sz w:val="28"/>
          <w:szCs w:val="28"/>
        </w:rPr>
        <w:t xml:space="preserve"> </w:t>
      </w:r>
    </w:p>
    <w:p w:rsidR="004963C8" w:rsidRDefault="000162EC" w:rsidP="007E36FD">
      <w:pPr>
        <w:tabs>
          <w:tab w:val="left" w:pos="709"/>
        </w:tabs>
        <w:rPr>
          <w:sz w:val="28"/>
          <w:szCs w:val="28"/>
        </w:rPr>
      </w:pPr>
      <w:r>
        <w:rPr>
          <w:bCs/>
          <w:sz w:val="28"/>
          <w:szCs w:val="28"/>
        </w:rPr>
        <w:tab/>
      </w:r>
      <w:r w:rsidR="00000000">
        <w:rPr>
          <w:bCs/>
          <w:sz w:val="28"/>
          <w:szCs w:val="28"/>
        </w:rPr>
        <w:t>3.5</w:t>
      </w:r>
      <w:r>
        <w:rPr>
          <w:bCs/>
          <w:sz w:val="28"/>
          <w:szCs w:val="28"/>
        </w:rPr>
        <w:t>.</w:t>
      </w:r>
      <w:r w:rsidR="00000000">
        <w:rPr>
          <w:sz w:val="28"/>
          <w:szCs w:val="28"/>
        </w:rPr>
        <w:t xml:space="preserve"> Загальна тривалість виступу колективів та солістів до 10 хвилин.</w:t>
      </w:r>
    </w:p>
    <w:p w:rsidR="004963C8" w:rsidRDefault="000162EC" w:rsidP="007E36FD">
      <w:pPr>
        <w:tabs>
          <w:tab w:val="left" w:pos="709"/>
        </w:tabs>
        <w:rPr>
          <w:sz w:val="28"/>
          <w:szCs w:val="28"/>
        </w:rPr>
      </w:pPr>
      <w:r>
        <w:rPr>
          <w:bCs/>
          <w:sz w:val="28"/>
          <w:szCs w:val="28"/>
        </w:rPr>
        <w:tab/>
      </w:r>
      <w:r w:rsidR="00000000">
        <w:rPr>
          <w:bCs/>
          <w:sz w:val="28"/>
          <w:szCs w:val="28"/>
        </w:rPr>
        <w:t>3.6</w:t>
      </w:r>
      <w:r>
        <w:rPr>
          <w:bCs/>
          <w:sz w:val="28"/>
          <w:szCs w:val="28"/>
        </w:rPr>
        <w:t>.</w:t>
      </w:r>
      <w:r w:rsidR="00000000">
        <w:rPr>
          <w:sz w:val="28"/>
          <w:szCs w:val="28"/>
        </w:rPr>
        <w:t xml:space="preserve"> Всі твори виконуються українською мовою, або мовами народів світу (виключенням є російська мова). </w:t>
      </w:r>
    </w:p>
    <w:p w:rsidR="000162EC" w:rsidRDefault="000162EC" w:rsidP="007E36FD">
      <w:pPr>
        <w:tabs>
          <w:tab w:val="left" w:pos="709"/>
        </w:tabs>
        <w:rPr>
          <w:sz w:val="28"/>
          <w:szCs w:val="28"/>
        </w:rPr>
      </w:pPr>
      <w:r>
        <w:rPr>
          <w:bCs/>
          <w:sz w:val="28"/>
          <w:szCs w:val="28"/>
        </w:rPr>
        <w:tab/>
      </w:r>
      <w:r w:rsidR="00000000">
        <w:rPr>
          <w:bCs/>
          <w:sz w:val="28"/>
          <w:szCs w:val="28"/>
        </w:rPr>
        <w:t>3.7</w:t>
      </w:r>
      <w:r>
        <w:rPr>
          <w:bCs/>
          <w:sz w:val="28"/>
          <w:szCs w:val="28"/>
        </w:rPr>
        <w:t>.</w:t>
      </w:r>
      <w:r w:rsidR="00000000">
        <w:rPr>
          <w:sz w:val="28"/>
          <w:szCs w:val="28"/>
        </w:rPr>
        <w:t xml:space="preserve"> Для участі у фестивалі необхідно подати заявку відповідної форми.</w:t>
      </w:r>
    </w:p>
    <w:p w:rsidR="004963C8" w:rsidRPr="000162EC" w:rsidRDefault="000162EC" w:rsidP="007E36FD">
      <w:pPr>
        <w:tabs>
          <w:tab w:val="left" w:pos="709"/>
        </w:tabs>
        <w:contextualSpacing/>
        <w:rPr>
          <w:sz w:val="28"/>
          <w:szCs w:val="28"/>
        </w:rPr>
      </w:pPr>
      <w:r>
        <w:rPr>
          <w:sz w:val="28"/>
          <w:szCs w:val="28"/>
        </w:rPr>
        <w:tab/>
      </w:r>
      <w:r w:rsidR="00000000">
        <w:rPr>
          <w:sz w:val="28"/>
          <w:szCs w:val="28"/>
        </w:rPr>
        <w:t>3.8</w:t>
      </w:r>
      <w:r>
        <w:rPr>
          <w:sz w:val="28"/>
          <w:szCs w:val="28"/>
        </w:rPr>
        <w:t>.</w:t>
      </w:r>
      <w:r w:rsidR="00000000">
        <w:rPr>
          <w:sz w:val="28"/>
          <w:szCs w:val="28"/>
        </w:rPr>
        <w:t xml:space="preserve"> </w:t>
      </w:r>
      <w:r w:rsidR="00000000">
        <w:rPr>
          <w:rStyle w:val="40"/>
          <w:color w:val="auto"/>
        </w:rPr>
        <w:t>До участі у Фестивалі-конкурсі не допускаються учасники, які у</w:t>
      </w:r>
    </w:p>
    <w:p w:rsidR="000162EC" w:rsidRDefault="00000000" w:rsidP="007E36FD">
      <w:pPr>
        <w:pStyle w:val="27"/>
        <w:shd w:val="clear" w:color="auto" w:fill="auto"/>
        <w:spacing w:after="456" w:line="240" w:lineRule="auto"/>
        <w:ind w:leftChars="192" w:left="479" w:hangingChars="7" w:hanging="18"/>
        <w:contextualSpacing/>
        <w:jc w:val="both"/>
        <w:rPr>
          <w:rStyle w:val="21"/>
          <w:color w:val="auto"/>
        </w:rPr>
      </w:pPr>
      <w:r>
        <w:rPr>
          <w:rStyle w:val="21"/>
          <w:color w:val="auto"/>
        </w:rPr>
        <w:t>своїх виступах прямо чи опосередковано пропагують культ насилля та жорстокості, провокують розпалювання національної, соціальної, релігійної, громадянської чи інші форми прояву ворожнечі</w:t>
      </w:r>
      <w:r w:rsidRPr="00A11DBB">
        <w:rPr>
          <w:rStyle w:val="21"/>
          <w:color w:val="auto"/>
        </w:rPr>
        <w:t>.</w:t>
      </w:r>
    </w:p>
    <w:p w:rsidR="004963C8" w:rsidRPr="000162EC" w:rsidRDefault="00000000" w:rsidP="007E36FD">
      <w:pPr>
        <w:pStyle w:val="27"/>
        <w:shd w:val="clear" w:color="auto" w:fill="auto"/>
        <w:spacing w:after="456" w:line="240" w:lineRule="auto"/>
        <w:ind w:firstLine="708"/>
        <w:contextualSpacing/>
        <w:jc w:val="both"/>
        <w:rPr>
          <w:lang w:bidi="uk-UA"/>
        </w:rPr>
      </w:pPr>
      <w:r>
        <w:rPr>
          <w:sz w:val="28"/>
          <w:szCs w:val="28"/>
        </w:rPr>
        <w:t>3.9</w:t>
      </w:r>
      <w:r w:rsidR="000162EC">
        <w:rPr>
          <w:sz w:val="28"/>
          <w:szCs w:val="28"/>
        </w:rPr>
        <w:t>.</w:t>
      </w:r>
      <w:r>
        <w:rPr>
          <w:sz w:val="28"/>
          <w:szCs w:val="28"/>
        </w:rPr>
        <w:t xml:space="preserve"> Світлини про перебіг подій Фестивалю, а також світлини переможців Фестивалю можуть бути використані у прес-релізах на офіційних сайтах та сторінках у соціальних мережах Організаторами. </w:t>
      </w:r>
    </w:p>
    <w:p w:rsidR="004963C8" w:rsidRPr="00A11DBB" w:rsidRDefault="004963C8" w:rsidP="007E36FD">
      <w:pPr>
        <w:pStyle w:val="27"/>
        <w:shd w:val="clear" w:color="auto" w:fill="auto"/>
        <w:spacing w:after="456" w:line="240" w:lineRule="auto"/>
        <w:contextualSpacing/>
        <w:jc w:val="both"/>
        <w:rPr>
          <w:rStyle w:val="21"/>
          <w:color w:val="auto"/>
          <w:lang w:val="ru-RU"/>
        </w:rPr>
      </w:pPr>
    </w:p>
    <w:p w:rsidR="004963C8" w:rsidRDefault="00000000" w:rsidP="007E36FD">
      <w:pPr>
        <w:numPr>
          <w:ilvl w:val="0"/>
          <w:numId w:val="4"/>
        </w:numPr>
        <w:tabs>
          <w:tab w:val="left" w:pos="3899"/>
        </w:tabs>
        <w:jc w:val="center"/>
        <w:rPr>
          <w:b/>
          <w:bCs/>
          <w:sz w:val="28"/>
          <w:szCs w:val="28"/>
        </w:rPr>
      </w:pPr>
      <w:r>
        <w:rPr>
          <w:b/>
          <w:bCs/>
          <w:sz w:val="28"/>
          <w:szCs w:val="28"/>
        </w:rPr>
        <w:t xml:space="preserve">Визначення переможців </w:t>
      </w:r>
      <w:r w:rsidR="007E36FD">
        <w:rPr>
          <w:b/>
          <w:bCs/>
          <w:sz w:val="28"/>
          <w:szCs w:val="28"/>
        </w:rPr>
        <w:t>Ф</w:t>
      </w:r>
      <w:r>
        <w:rPr>
          <w:b/>
          <w:bCs/>
          <w:sz w:val="28"/>
          <w:szCs w:val="28"/>
        </w:rPr>
        <w:t>естивалю</w:t>
      </w:r>
    </w:p>
    <w:p w:rsidR="004963C8" w:rsidRDefault="004963C8" w:rsidP="007E36FD">
      <w:pPr>
        <w:tabs>
          <w:tab w:val="left" w:pos="3899"/>
        </w:tabs>
        <w:jc w:val="both"/>
        <w:rPr>
          <w:b/>
          <w:bCs/>
          <w:sz w:val="28"/>
          <w:szCs w:val="28"/>
        </w:rPr>
      </w:pPr>
    </w:p>
    <w:p w:rsidR="004963C8" w:rsidRPr="000162EC" w:rsidRDefault="000162EC" w:rsidP="007E36FD">
      <w:pPr>
        <w:tabs>
          <w:tab w:val="left" w:pos="709"/>
        </w:tabs>
        <w:jc w:val="both"/>
        <w:rPr>
          <w:sz w:val="28"/>
          <w:szCs w:val="28"/>
        </w:rPr>
      </w:pPr>
      <w:r>
        <w:rPr>
          <w:sz w:val="28"/>
          <w:szCs w:val="28"/>
        </w:rPr>
        <w:tab/>
      </w:r>
      <w:r w:rsidR="00000000">
        <w:rPr>
          <w:sz w:val="28"/>
          <w:szCs w:val="28"/>
        </w:rPr>
        <w:t>4.1</w:t>
      </w:r>
      <w:r>
        <w:rPr>
          <w:sz w:val="28"/>
          <w:szCs w:val="28"/>
        </w:rPr>
        <w:t>.</w:t>
      </w:r>
      <w:r w:rsidR="00000000">
        <w:rPr>
          <w:sz w:val="28"/>
          <w:szCs w:val="28"/>
        </w:rPr>
        <w:t xml:space="preserve"> Виступи учасників фестивалю оцінює професійне журі Фестивалю, оцінюючи артистизм та майстерність виконання та нагороджує відповідно Дипломами І, ІІ, ІІІ ступенів та за участь в кожному із представлених жанрів.</w:t>
      </w:r>
    </w:p>
    <w:p w:rsidR="000162EC" w:rsidRDefault="000162EC" w:rsidP="007E36FD">
      <w:pPr>
        <w:tabs>
          <w:tab w:val="left" w:pos="709"/>
        </w:tabs>
        <w:jc w:val="both"/>
        <w:rPr>
          <w:sz w:val="28"/>
          <w:szCs w:val="28"/>
        </w:rPr>
      </w:pPr>
      <w:r>
        <w:rPr>
          <w:sz w:val="28"/>
          <w:szCs w:val="28"/>
        </w:rPr>
        <w:tab/>
      </w:r>
      <w:r w:rsidR="00000000">
        <w:rPr>
          <w:sz w:val="28"/>
          <w:szCs w:val="28"/>
        </w:rPr>
        <w:t>4.2</w:t>
      </w:r>
      <w:r>
        <w:rPr>
          <w:sz w:val="28"/>
          <w:szCs w:val="28"/>
        </w:rPr>
        <w:t>.</w:t>
      </w:r>
      <w:r w:rsidR="00000000">
        <w:rPr>
          <w:sz w:val="28"/>
          <w:szCs w:val="28"/>
        </w:rPr>
        <w:t xml:space="preserve"> Із загального числа учасників журі визначає володаря Гран-прі фестивалю</w:t>
      </w:r>
      <w:r>
        <w:rPr>
          <w:sz w:val="28"/>
          <w:szCs w:val="28"/>
        </w:rPr>
        <w:t>.</w:t>
      </w:r>
    </w:p>
    <w:p w:rsidR="004963C8" w:rsidRDefault="000162EC" w:rsidP="007E36FD">
      <w:pPr>
        <w:tabs>
          <w:tab w:val="left" w:pos="709"/>
        </w:tabs>
        <w:jc w:val="both"/>
        <w:rPr>
          <w:sz w:val="28"/>
          <w:szCs w:val="28"/>
        </w:rPr>
      </w:pPr>
      <w:r>
        <w:rPr>
          <w:sz w:val="28"/>
          <w:szCs w:val="28"/>
        </w:rPr>
        <w:tab/>
      </w:r>
      <w:r w:rsidR="00000000">
        <w:rPr>
          <w:sz w:val="28"/>
          <w:szCs w:val="28"/>
        </w:rPr>
        <w:t>4.3</w:t>
      </w:r>
      <w:r>
        <w:rPr>
          <w:sz w:val="28"/>
          <w:szCs w:val="28"/>
        </w:rPr>
        <w:t>.</w:t>
      </w:r>
      <w:r w:rsidR="00000000">
        <w:rPr>
          <w:sz w:val="28"/>
          <w:szCs w:val="28"/>
        </w:rPr>
        <w:t xml:space="preserve"> Рішення Журі оскарженню не підлягає.</w:t>
      </w:r>
    </w:p>
    <w:p w:rsidR="004963C8" w:rsidRDefault="004963C8" w:rsidP="007E36FD">
      <w:pPr>
        <w:tabs>
          <w:tab w:val="left" w:pos="3899"/>
        </w:tabs>
        <w:jc w:val="both"/>
        <w:rPr>
          <w:sz w:val="28"/>
          <w:szCs w:val="28"/>
        </w:rPr>
      </w:pPr>
    </w:p>
    <w:p w:rsidR="004963C8" w:rsidRPr="000162EC" w:rsidRDefault="00000000" w:rsidP="007E36FD">
      <w:pPr>
        <w:numPr>
          <w:ilvl w:val="0"/>
          <w:numId w:val="4"/>
        </w:numPr>
        <w:tabs>
          <w:tab w:val="left" w:pos="3899"/>
        </w:tabs>
        <w:jc w:val="center"/>
        <w:rPr>
          <w:b/>
          <w:sz w:val="28"/>
          <w:szCs w:val="28"/>
        </w:rPr>
      </w:pPr>
      <w:r>
        <w:rPr>
          <w:b/>
          <w:sz w:val="28"/>
          <w:szCs w:val="28"/>
        </w:rPr>
        <w:t>Фінансування Фестивалю</w:t>
      </w:r>
    </w:p>
    <w:p w:rsidR="004963C8" w:rsidRDefault="000162EC" w:rsidP="007E36FD">
      <w:pPr>
        <w:tabs>
          <w:tab w:val="left" w:pos="709"/>
        </w:tabs>
        <w:jc w:val="both"/>
        <w:rPr>
          <w:sz w:val="28"/>
          <w:szCs w:val="28"/>
        </w:rPr>
      </w:pPr>
      <w:r>
        <w:rPr>
          <w:sz w:val="28"/>
          <w:szCs w:val="28"/>
        </w:rPr>
        <w:tab/>
      </w:r>
      <w:r w:rsidR="00000000">
        <w:rPr>
          <w:sz w:val="28"/>
          <w:szCs w:val="28"/>
        </w:rPr>
        <w:t xml:space="preserve">4.1 Фінансування Фестивалю здійснюється, відповідно до Програми розвитку культури, туризму та охорони культурної спадщини Хорольської міської ради Лубенського району Полтавської області, за рахунок коштів місцевого бюджету, за рахунок коштів організаторів фестивалю, а також інших джерел, не заборонених чинним законодавством України. </w:t>
      </w:r>
    </w:p>
    <w:p w:rsidR="004963C8" w:rsidRDefault="004963C8" w:rsidP="007E36FD">
      <w:pPr>
        <w:tabs>
          <w:tab w:val="left" w:pos="3899"/>
        </w:tabs>
        <w:jc w:val="both"/>
        <w:rPr>
          <w:sz w:val="28"/>
          <w:szCs w:val="28"/>
        </w:rPr>
      </w:pPr>
    </w:p>
    <w:p w:rsidR="004963C8" w:rsidRDefault="000162EC" w:rsidP="007E36FD">
      <w:pPr>
        <w:tabs>
          <w:tab w:val="left" w:pos="709"/>
        </w:tabs>
        <w:jc w:val="both"/>
        <w:rPr>
          <w:sz w:val="28"/>
          <w:szCs w:val="28"/>
        </w:rPr>
      </w:pPr>
      <w:r>
        <w:rPr>
          <w:sz w:val="28"/>
          <w:szCs w:val="28"/>
        </w:rPr>
        <w:tab/>
      </w:r>
      <w:r w:rsidR="00000000">
        <w:rPr>
          <w:sz w:val="28"/>
          <w:szCs w:val="28"/>
        </w:rPr>
        <w:t>4.2. Учасники Фестивалю нагороджуються пам’ятними дипломами, відзнаками та подяками. Участь у фестивалі безкоштовна.</w:t>
      </w:r>
    </w:p>
    <w:p w:rsidR="004963C8" w:rsidRDefault="000162EC" w:rsidP="007E36FD">
      <w:pPr>
        <w:tabs>
          <w:tab w:val="left" w:pos="709"/>
        </w:tabs>
        <w:jc w:val="both"/>
        <w:rPr>
          <w:sz w:val="28"/>
          <w:szCs w:val="28"/>
        </w:rPr>
      </w:pPr>
      <w:r>
        <w:rPr>
          <w:sz w:val="28"/>
          <w:szCs w:val="28"/>
        </w:rPr>
        <w:tab/>
      </w:r>
      <w:r w:rsidR="00000000">
        <w:rPr>
          <w:sz w:val="28"/>
          <w:szCs w:val="28"/>
        </w:rPr>
        <w:t>4.3.Спонсори Фестивалю мають право рекламувати свою установу на всіх заходах Фестивалю  та в засобах масової інформації.</w:t>
      </w:r>
    </w:p>
    <w:p w:rsidR="004963C8" w:rsidRDefault="004963C8" w:rsidP="007E36FD">
      <w:pPr>
        <w:pStyle w:val="a7"/>
        <w:spacing w:after="0"/>
        <w:ind w:left="0"/>
        <w:jc w:val="center"/>
        <w:rPr>
          <w:b/>
          <w:sz w:val="28"/>
          <w:szCs w:val="28"/>
        </w:rPr>
      </w:pPr>
    </w:p>
    <w:p w:rsidR="004963C8" w:rsidRPr="007E36FD" w:rsidRDefault="00000000" w:rsidP="007E36FD">
      <w:pPr>
        <w:pStyle w:val="a7"/>
        <w:numPr>
          <w:ilvl w:val="0"/>
          <w:numId w:val="5"/>
        </w:numPr>
        <w:spacing w:after="0"/>
        <w:ind w:left="0"/>
        <w:jc w:val="center"/>
        <w:rPr>
          <w:b/>
          <w:sz w:val="28"/>
          <w:szCs w:val="28"/>
        </w:rPr>
      </w:pPr>
      <w:r>
        <w:rPr>
          <w:b/>
          <w:sz w:val="28"/>
          <w:szCs w:val="28"/>
        </w:rPr>
        <w:t xml:space="preserve">Порядок подання </w:t>
      </w:r>
      <w:bookmarkStart w:id="0" w:name="_Hlk138784990"/>
      <w:r>
        <w:rPr>
          <w:b/>
          <w:sz w:val="28"/>
          <w:szCs w:val="28"/>
        </w:rPr>
        <w:t>заявки та творчих номерів</w:t>
      </w:r>
      <w:bookmarkEnd w:id="0"/>
      <w:r>
        <w:rPr>
          <w:b/>
          <w:sz w:val="28"/>
          <w:szCs w:val="28"/>
        </w:rPr>
        <w:t xml:space="preserve"> для участі у Фестивалі</w:t>
      </w:r>
    </w:p>
    <w:p w:rsidR="004963C8" w:rsidRDefault="007E36FD" w:rsidP="007E36FD">
      <w:pPr>
        <w:pStyle w:val="a7"/>
        <w:spacing w:after="0"/>
        <w:ind w:left="0" w:firstLine="708"/>
        <w:jc w:val="both"/>
        <w:rPr>
          <w:sz w:val="28"/>
          <w:szCs w:val="28"/>
        </w:rPr>
      </w:pPr>
      <w:r w:rsidRPr="007E36FD">
        <w:rPr>
          <w:sz w:val="28"/>
          <w:szCs w:val="28"/>
        </w:rPr>
        <w:t>5.</w:t>
      </w:r>
      <w:r>
        <w:rPr>
          <w:sz w:val="28"/>
          <w:szCs w:val="28"/>
        </w:rPr>
        <w:t xml:space="preserve">1. </w:t>
      </w:r>
      <w:r w:rsidR="00000000">
        <w:rPr>
          <w:sz w:val="28"/>
          <w:szCs w:val="28"/>
        </w:rPr>
        <w:t xml:space="preserve">Для участі у Регіональному молодіжного багатожанровому мистецькому фестивалі ,,Зорепади Чумацького Шляху” </w:t>
      </w:r>
      <w:r w:rsidR="00000000">
        <w:rPr>
          <w:b/>
          <w:color w:val="000000" w:themeColor="text1"/>
          <w:sz w:val="28"/>
          <w:szCs w:val="28"/>
        </w:rPr>
        <w:t>до 10 серпня 20___ року включно</w:t>
      </w:r>
      <w:r w:rsidR="00000000">
        <w:rPr>
          <w:sz w:val="28"/>
          <w:szCs w:val="28"/>
        </w:rPr>
        <w:t xml:space="preserve">, учасники подають заповнену заявку на електронну адресу </w:t>
      </w:r>
      <w:hyperlink r:id="rId14" w:history="1">
        <w:r w:rsidR="00000000">
          <w:rPr>
            <w:rStyle w:val="a3"/>
            <w:b/>
            <w:color w:val="0070C0"/>
            <w:sz w:val="32"/>
            <w:lang w:val="en-US"/>
          </w:rPr>
          <w:t>khorolrbk</w:t>
        </w:r>
        <w:r w:rsidR="00000000">
          <w:rPr>
            <w:rStyle w:val="a3"/>
            <w:b/>
            <w:color w:val="0070C0"/>
            <w:sz w:val="32"/>
          </w:rPr>
          <w:t>@</w:t>
        </w:r>
        <w:r w:rsidR="00000000">
          <w:rPr>
            <w:rStyle w:val="a3"/>
            <w:b/>
            <w:color w:val="0070C0"/>
            <w:sz w:val="32"/>
            <w:lang w:val="en-US"/>
          </w:rPr>
          <w:t>ukr</w:t>
        </w:r>
        <w:r w:rsidR="00000000">
          <w:rPr>
            <w:rStyle w:val="a3"/>
            <w:b/>
            <w:color w:val="0070C0"/>
            <w:sz w:val="32"/>
          </w:rPr>
          <w:t>.</w:t>
        </w:r>
        <w:r w:rsidR="00000000">
          <w:rPr>
            <w:rStyle w:val="a3"/>
            <w:b/>
            <w:color w:val="0070C0"/>
            <w:sz w:val="32"/>
            <w:lang w:val="en-US"/>
          </w:rPr>
          <w:t>net</w:t>
        </w:r>
      </w:hyperlink>
      <w:r w:rsidR="00000000">
        <w:rPr>
          <w:b/>
          <w:color w:val="0070C0"/>
          <w:sz w:val="32"/>
        </w:rPr>
        <w:t xml:space="preserve"> </w:t>
      </w:r>
      <w:r w:rsidR="00000000">
        <w:rPr>
          <w:sz w:val="28"/>
          <w:szCs w:val="28"/>
        </w:rPr>
        <w:t xml:space="preserve">або письмову заявку за </w:t>
      </w:r>
      <w:proofErr w:type="spellStart"/>
      <w:r w:rsidR="00000000">
        <w:rPr>
          <w:sz w:val="28"/>
          <w:szCs w:val="28"/>
        </w:rPr>
        <w:t>адресою</w:t>
      </w:r>
      <w:proofErr w:type="spellEnd"/>
      <w:r w:rsidR="00000000">
        <w:rPr>
          <w:sz w:val="28"/>
          <w:szCs w:val="28"/>
        </w:rPr>
        <w:t xml:space="preserve">: 37800, Полтавська обл., Лубенський р-н, м. Хорол, вул. Незалежності, 73. </w:t>
      </w:r>
    </w:p>
    <w:p w:rsidR="004963C8" w:rsidRDefault="004963C8" w:rsidP="007E36FD">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Pr="007E36FD" w:rsidRDefault="007E36FD" w:rsidP="008A6942">
      <w:pPr>
        <w:tabs>
          <w:tab w:val="left" w:pos="3899"/>
        </w:tabs>
        <w:rPr>
          <w:bCs/>
          <w:sz w:val="28"/>
          <w:szCs w:val="28"/>
        </w:rPr>
      </w:pPr>
      <w:r w:rsidRPr="007E36FD">
        <w:rPr>
          <w:bCs/>
          <w:sz w:val="28"/>
          <w:szCs w:val="28"/>
        </w:rPr>
        <w:t xml:space="preserve">Секретар міської ради                                                           </w:t>
      </w:r>
      <w:r>
        <w:rPr>
          <w:bCs/>
          <w:sz w:val="28"/>
          <w:szCs w:val="28"/>
        </w:rPr>
        <w:t xml:space="preserve">   </w:t>
      </w:r>
      <w:r w:rsidRPr="007E36FD">
        <w:rPr>
          <w:bCs/>
          <w:sz w:val="28"/>
          <w:szCs w:val="28"/>
        </w:rPr>
        <w:t xml:space="preserve"> Юлія БОЙКО</w:t>
      </w: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7E36FD" w:rsidRDefault="007E36FD" w:rsidP="008A6942">
      <w:pPr>
        <w:tabs>
          <w:tab w:val="left" w:pos="3899"/>
        </w:tabs>
        <w:rPr>
          <w:b/>
          <w:sz w:val="28"/>
          <w:szCs w:val="28"/>
        </w:rPr>
      </w:pPr>
    </w:p>
    <w:p w:rsidR="004963C8" w:rsidRDefault="00000000" w:rsidP="008A6942">
      <w:pPr>
        <w:jc w:val="center"/>
        <w:rPr>
          <w:sz w:val="28"/>
          <w:szCs w:val="28"/>
        </w:rPr>
      </w:pPr>
      <w:r>
        <w:rPr>
          <w:sz w:val="28"/>
          <w:szCs w:val="28"/>
        </w:rPr>
        <w:t>ФОРМА ЗАЯВКИ</w:t>
      </w:r>
    </w:p>
    <w:p w:rsidR="004963C8" w:rsidRPr="008A6942" w:rsidRDefault="00000000" w:rsidP="008A6942">
      <w:pPr>
        <w:pStyle w:val="a9"/>
        <w:jc w:val="center"/>
        <w:rPr>
          <w:rFonts w:ascii="Times New Roman" w:hAnsi="Times New Roman"/>
          <w:sz w:val="28"/>
          <w:szCs w:val="28"/>
          <w:lang w:val="uk-UA"/>
        </w:rPr>
      </w:pPr>
      <w:r>
        <w:rPr>
          <w:rFonts w:ascii="Times New Roman" w:hAnsi="Times New Roman"/>
          <w:sz w:val="28"/>
          <w:szCs w:val="28"/>
        </w:rPr>
        <w:t xml:space="preserve">на участь у </w:t>
      </w:r>
      <w:r>
        <w:rPr>
          <w:rFonts w:ascii="Times New Roman" w:hAnsi="Times New Roman"/>
          <w:sz w:val="28"/>
          <w:szCs w:val="28"/>
          <w:lang w:val="uk-UA"/>
        </w:rPr>
        <w:t xml:space="preserve">Регіональному молодіжному багатожанровому мистецькому фестивалі </w:t>
      </w:r>
      <w:r w:rsidR="008A6942">
        <w:rPr>
          <w:rFonts w:ascii="Times New Roman" w:hAnsi="Times New Roman"/>
          <w:sz w:val="28"/>
          <w:szCs w:val="28"/>
          <w:lang w:val="uk-UA"/>
        </w:rPr>
        <w:t>«</w:t>
      </w:r>
      <w:r>
        <w:rPr>
          <w:rFonts w:ascii="Times New Roman" w:hAnsi="Times New Roman"/>
          <w:sz w:val="28"/>
          <w:szCs w:val="28"/>
          <w:lang w:val="uk-UA"/>
        </w:rPr>
        <w:t>Зорепади Чумацького Шляху</w:t>
      </w:r>
      <w:r w:rsidR="008A6942">
        <w:rPr>
          <w:rFonts w:ascii="Times New Roman" w:hAnsi="Times New Roman"/>
          <w:sz w:val="28"/>
          <w:szCs w:val="28"/>
          <w:lang w:val="uk-UA"/>
        </w:rPr>
        <w:t>»</w:t>
      </w:r>
    </w:p>
    <w:p w:rsidR="004963C8" w:rsidRDefault="004963C8" w:rsidP="008A6942">
      <w:pPr>
        <w:jc w:val="center"/>
        <w:rPr>
          <w:sz w:val="28"/>
          <w:szCs w:val="28"/>
        </w:rPr>
      </w:pPr>
    </w:p>
    <w:p w:rsidR="004963C8" w:rsidRDefault="00000000" w:rsidP="008A6942">
      <w:pPr>
        <w:pStyle w:val="aa"/>
        <w:numPr>
          <w:ilvl w:val="0"/>
          <w:numId w:val="6"/>
        </w:numPr>
        <w:ind w:left="0" w:firstLine="0"/>
        <w:rPr>
          <w:sz w:val="28"/>
          <w:szCs w:val="28"/>
        </w:rPr>
      </w:pPr>
      <w:r>
        <w:rPr>
          <w:sz w:val="28"/>
          <w:szCs w:val="28"/>
        </w:rPr>
        <w:lastRenderedPageBreak/>
        <w:t>Повна назва колективу.</w:t>
      </w:r>
    </w:p>
    <w:p w:rsidR="004963C8" w:rsidRDefault="00000000" w:rsidP="008A6942">
      <w:pPr>
        <w:numPr>
          <w:ilvl w:val="0"/>
          <w:numId w:val="6"/>
        </w:numPr>
        <w:ind w:left="0" w:firstLine="0"/>
        <w:jc w:val="both"/>
        <w:rPr>
          <w:sz w:val="28"/>
          <w:szCs w:val="28"/>
        </w:rPr>
      </w:pPr>
      <w:r>
        <w:rPr>
          <w:sz w:val="28"/>
          <w:szCs w:val="28"/>
        </w:rPr>
        <w:t>Відомча належність колективу. Назва установи, яка відрядила колектив.</w:t>
      </w:r>
    </w:p>
    <w:p w:rsidR="004963C8" w:rsidRDefault="00000000" w:rsidP="008A6942">
      <w:pPr>
        <w:numPr>
          <w:ilvl w:val="0"/>
          <w:numId w:val="6"/>
        </w:numPr>
        <w:ind w:left="0" w:firstLine="0"/>
        <w:jc w:val="both"/>
        <w:rPr>
          <w:sz w:val="28"/>
          <w:szCs w:val="28"/>
        </w:rPr>
      </w:pPr>
      <w:r>
        <w:rPr>
          <w:sz w:val="28"/>
          <w:szCs w:val="28"/>
        </w:rPr>
        <w:t>Прізвище, ім’я та по-батькові керівника, почесне</w:t>
      </w:r>
      <w:r w:rsidR="007E36FD">
        <w:rPr>
          <w:sz w:val="28"/>
          <w:szCs w:val="28"/>
        </w:rPr>
        <w:t xml:space="preserve"> звання </w:t>
      </w:r>
      <w:r>
        <w:rPr>
          <w:sz w:val="28"/>
          <w:szCs w:val="28"/>
        </w:rPr>
        <w:t>(за наявності), адреса електронної пошти та номер контактного телефону керівника колективу.</w:t>
      </w:r>
    </w:p>
    <w:p w:rsidR="004963C8" w:rsidRDefault="00000000" w:rsidP="008A6942">
      <w:pPr>
        <w:numPr>
          <w:ilvl w:val="0"/>
          <w:numId w:val="6"/>
        </w:numPr>
        <w:ind w:left="0" w:firstLine="0"/>
        <w:jc w:val="both"/>
        <w:rPr>
          <w:sz w:val="28"/>
          <w:szCs w:val="28"/>
        </w:rPr>
      </w:pPr>
      <w:r>
        <w:rPr>
          <w:sz w:val="28"/>
          <w:szCs w:val="28"/>
        </w:rPr>
        <w:t>Місце роботи (навчання), посада керівника.</w:t>
      </w:r>
    </w:p>
    <w:p w:rsidR="004963C8" w:rsidRDefault="00000000" w:rsidP="008A6942">
      <w:pPr>
        <w:numPr>
          <w:ilvl w:val="0"/>
          <w:numId w:val="6"/>
        </w:numPr>
        <w:ind w:left="0" w:firstLine="0"/>
        <w:jc w:val="both"/>
        <w:rPr>
          <w:sz w:val="28"/>
          <w:szCs w:val="28"/>
        </w:rPr>
      </w:pPr>
      <w:r>
        <w:rPr>
          <w:sz w:val="28"/>
          <w:szCs w:val="28"/>
        </w:rPr>
        <w:t>Програма виступу включає не більше двох номерів відповідного жанру тривалістю до 10 хвилин .</w:t>
      </w:r>
    </w:p>
    <w:p w:rsidR="004963C8" w:rsidRDefault="004963C8">
      <w:pPr>
        <w:jc w:val="both"/>
        <w:rPr>
          <w:sz w:val="28"/>
          <w:szCs w:val="28"/>
        </w:rPr>
      </w:pPr>
    </w:p>
    <w:tbl>
      <w:tblPr>
        <w:tblStyle w:val="a8"/>
        <w:tblW w:w="0" w:type="auto"/>
        <w:tblInd w:w="360" w:type="dxa"/>
        <w:tblLook w:val="04A0" w:firstRow="1" w:lastRow="0" w:firstColumn="1" w:lastColumn="0" w:noHBand="0" w:noVBand="1"/>
      </w:tblPr>
      <w:tblGrid>
        <w:gridCol w:w="2300"/>
        <w:gridCol w:w="2268"/>
        <w:gridCol w:w="2444"/>
        <w:gridCol w:w="2445"/>
      </w:tblGrid>
      <w:tr w:rsidR="004963C8">
        <w:tc>
          <w:tcPr>
            <w:tcW w:w="2300" w:type="dxa"/>
            <w:tcBorders>
              <w:top w:val="single" w:sz="4" w:space="0" w:color="auto"/>
              <w:left w:val="single" w:sz="4" w:space="0" w:color="auto"/>
              <w:bottom w:val="single" w:sz="4" w:space="0" w:color="auto"/>
              <w:right w:val="single" w:sz="4" w:space="0" w:color="auto"/>
            </w:tcBorders>
          </w:tcPr>
          <w:p w:rsidR="004963C8" w:rsidRDefault="00000000">
            <w:pPr>
              <w:jc w:val="center"/>
            </w:pPr>
            <w:r>
              <w:t>Автор музики</w:t>
            </w:r>
          </w:p>
        </w:tc>
        <w:tc>
          <w:tcPr>
            <w:tcW w:w="2268" w:type="dxa"/>
            <w:tcBorders>
              <w:top w:val="single" w:sz="4" w:space="0" w:color="auto"/>
              <w:left w:val="single" w:sz="4" w:space="0" w:color="auto"/>
              <w:bottom w:val="single" w:sz="4" w:space="0" w:color="auto"/>
              <w:right w:val="single" w:sz="4" w:space="0" w:color="auto"/>
            </w:tcBorders>
          </w:tcPr>
          <w:p w:rsidR="004963C8" w:rsidRDefault="00000000">
            <w:pPr>
              <w:jc w:val="center"/>
            </w:pPr>
            <w:r>
              <w:t>Автор слів</w:t>
            </w:r>
          </w:p>
        </w:tc>
        <w:tc>
          <w:tcPr>
            <w:tcW w:w="2444" w:type="dxa"/>
            <w:tcBorders>
              <w:top w:val="single" w:sz="4" w:space="0" w:color="auto"/>
              <w:left w:val="single" w:sz="4" w:space="0" w:color="auto"/>
              <w:bottom w:val="single" w:sz="4" w:space="0" w:color="auto"/>
              <w:right w:val="single" w:sz="4" w:space="0" w:color="auto"/>
            </w:tcBorders>
          </w:tcPr>
          <w:p w:rsidR="004963C8" w:rsidRDefault="00000000">
            <w:pPr>
              <w:jc w:val="center"/>
            </w:pPr>
            <w:r>
              <w:t>Назва твору</w:t>
            </w:r>
          </w:p>
        </w:tc>
        <w:tc>
          <w:tcPr>
            <w:tcW w:w="2445" w:type="dxa"/>
            <w:tcBorders>
              <w:top w:val="single" w:sz="4" w:space="0" w:color="auto"/>
              <w:left w:val="single" w:sz="4" w:space="0" w:color="auto"/>
              <w:bottom w:val="single" w:sz="4" w:space="0" w:color="auto"/>
              <w:right w:val="single" w:sz="4" w:space="0" w:color="auto"/>
            </w:tcBorders>
          </w:tcPr>
          <w:p w:rsidR="004963C8" w:rsidRDefault="00000000">
            <w:pPr>
              <w:jc w:val="center"/>
            </w:pPr>
            <w:r>
              <w:t>Супровід</w:t>
            </w:r>
          </w:p>
        </w:tc>
      </w:tr>
      <w:tr w:rsidR="004963C8">
        <w:tc>
          <w:tcPr>
            <w:tcW w:w="2300"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44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445"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r w:rsidR="004963C8">
        <w:tc>
          <w:tcPr>
            <w:tcW w:w="2300"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44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2445"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bl>
    <w:p w:rsidR="004963C8" w:rsidRDefault="004963C8">
      <w:pPr>
        <w:jc w:val="both"/>
        <w:rPr>
          <w:sz w:val="28"/>
          <w:szCs w:val="28"/>
        </w:rPr>
      </w:pPr>
    </w:p>
    <w:p w:rsidR="004963C8" w:rsidRDefault="00000000">
      <w:pPr>
        <w:ind w:left="360"/>
        <w:jc w:val="both"/>
        <w:rPr>
          <w:sz w:val="28"/>
          <w:szCs w:val="28"/>
        </w:rPr>
      </w:pPr>
      <w:r>
        <w:rPr>
          <w:sz w:val="28"/>
          <w:szCs w:val="28"/>
        </w:rPr>
        <w:t xml:space="preserve">- для художнього читання: </w:t>
      </w:r>
    </w:p>
    <w:p w:rsidR="004963C8" w:rsidRDefault="004963C8">
      <w:pPr>
        <w:ind w:left="360"/>
        <w:jc w:val="both"/>
        <w:rPr>
          <w:sz w:val="28"/>
          <w:szCs w:val="28"/>
        </w:rPr>
      </w:pPr>
    </w:p>
    <w:tbl>
      <w:tblPr>
        <w:tblStyle w:val="a8"/>
        <w:tblW w:w="0" w:type="auto"/>
        <w:tblInd w:w="360" w:type="dxa"/>
        <w:tblLook w:val="04A0" w:firstRow="1" w:lastRow="0" w:firstColumn="1" w:lastColumn="0" w:noHBand="0" w:noVBand="1"/>
      </w:tblPr>
      <w:tblGrid>
        <w:gridCol w:w="2268"/>
        <w:gridCol w:w="3574"/>
        <w:gridCol w:w="3636"/>
      </w:tblGrid>
      <w:tr w:rsidR="004963C8">
        <w:tc>
          <w:tcPr>
            <w:tcW w:w="2268" w:type="dxa"/>
            <w:tcBorders>
              <w:top w:val="single" w:sz="4" w:space="0" w:color="auto"/>
              <w:left w:val="single" w:sz="4" w:space="0" w:color="auto"/>
              <w:bottom w:val="single" w:sz="4" w:space="0" w:color="auto"/>
              <w:right w:val="single" w:sz="4" w:space="0" w:color="auto"/>
            </w:tcBorders>
          </w:tcPr>
          <w:p w:rsidR="004963C8" w:rsidRDefault="00000000">
            <w:pPr>
              <w:jc w:val="center"/>
            </w:pPr>
            <w:r>
              <w:t xml:space="preserve">Автор поезії </w:t>
            </w:r>
          </w:p>
        </w:tc>
        <w:tc>
          <w:tcPr>
            <w:tcW w:w="3574" w:type="dxa"/>
            <w:tcBorders>
              <w:top w:val="single" w:sz="4" w:space="0" w:color="auto"/>
              <w:left w:val="single" w:sz="4" w:space="0" w:color="auto"/>
              <w:bottom w:val="single" w:sz="4" w:space="0" w:color="auto"/>
              <w:right w:val="single" w:sz="4" w:space="0" w:color="auto"/>
            </w:tcBorders>
          </w:tcPr>
          <w:p w:rsidR="004963C8" w:rsidRDefault="00000000">
            <w:pPr>
              <w:jc w:val="center"/>
            </w:pPr>
            <w:r>
              <w:t>Назва твору</w:t>
            </w:r>
          </w:p>
        </w:tc>
        <w:tc>
          <w:tcPr>
            <w:tcW w:w="3636" w:type="dxa"/>
            <w:tcBorders>
              <w:top w:val="single" w:sz="4" w:space="0" w:color="auto"/>
              <w:left w:val="single" w:sz="4" w:space="0" w:color="auto"/>
              <w:bottom w:val="single" w:sz="4" w:space="0" w:color="auto"/>
              <w:right w:val="single" w:sz="4" w:space="0" w:color="auto"/>
            </w:tcBorders>
          </w:tcPr>
          <w:p w:rsidR="004963C8" w:rsidRDefault="00000000">
            <w:pPr>
              <w:jc w:val="center"/>
            </w:pPr>
            <w:r>
              <w:t>Музичний супровід (за потреби)</w:t>
            </w:r>
          </w:p>
        </w:tc>
      </w:tr>
      <w:tr w:rsidR="004963C8">
        <w:tc>
          <w:tcPr>
            <w:tcW w:w="2268"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357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3636"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r w:rsidR="004963C8">
        <w:tc>
          <w:tcPr>
            <w:tcW w:w="2268"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357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3636"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bl>
    <w:p w:rsidR="004963C8" w:rsidRDefault="004963C8">
      <w:pPr>
        <w:jc w:val="both"/>
        <w:rPr>
          <w:sz w:val="28"/>
          <w:szCs w:val="28"/>
        </w:rPr>
      </w:pPr>
    </w:p>
    <w:p w:rsidR="004963C8" w:rsidRDefault="00000000">
      <w:pPr>
        <w:ind w:left="360"/>
        <w:jc w:val="both"/>
        <w:rPr>
          <w:sz w:val="28"/>
          <w:szCs w:val="28"/>
        </w:rPr>
      </w:pPr>
      <w:r>
        <w:rPr>
          <w:sz w:val="28"/>
          <w:szCs w:val="28"/>
        </w:rPr>
        <w:t xml:space="preserve">- для хореографії </w:t>
      </w:r>
    </w:p>
    <w:p w:rsidR="004963C8" w:rsidRDefault="004963C8">
      <w:pPr>
        <w:ind w:left="360"/>
        <w:jc w:val="both"/>
        <w:rPr>
          <w:sz w:val="28"/>
          <w:szCs w:val="28"/>
        </w:rPr>
      </w:pPr>
    </w:p>
    <w:tbl>
      <w:tblPr>
        <w:tblStyle w:val="a8"/>
        <w:tblW w:w="9514" w:type="dxa"/>
        <w:tblInd w:w="360" w:type="dxa"/>
        <w:tblLook w:val="04A0" w:firstRow="1" w:lastRow="0" w:firstColumn="1" w:lastColumn="0" w:noHBand="0" w:noVBand="1"/>
      </w:tblPr>
      <w:tblGrid>
        <w:gridCol w:w="4594"/>
        <w:gridCol w:w="4920"/>
      </w:tblGrid>
      <w:tr w:rsidR="004963C8">
        <w:tc>
          <w:tcPr>
            <w:tcW w:w="4594" w:type="dxa"/>
            <w:tcBorders>
              <w:top w:val="single" w:sz="4" w:space="0" w:color="auto"/>
              <w:left w:val="single" w:sz="4" w:space="0" w:color="auto"/>
              <w:bottom w:val="single" w:sz="4" w:space="0" w:color="auto"/>
              <w:right w:val="single" w:sz="4" w:space="0" w:color="auto"/>
            </w:tcBorders>
          </w:tcPr>
          <w:p w:rsidR="004963C8" w:rsidRDefault="00000000">
            <w:pPr>
              <w:jc w:val="center"/>
            </w:pPr>
            <w:r>
              <w:t>Назва танцю, хореографічної композиції</w:t>
            </w:r>
          </w:p>
        </w:tc>
        <w:tc>
          <w:tcPr>
            <w:tcW w:w="4920" w:type="dxa"/>
            <w:tcBorders>
              <w:top w:val="single" w:sz="4" w:space="0" w:color="auto"/>
              <w:left w:val="single" w:sz="4" w:space="0" w:color="auto"/>
              <w:bottom w:val="single" w:sz="4" w:space="0" w:color="auto"/>
              <w:right w:val="single" w:sz="4" w:space="0" w:color="auto"/>
            </w:tcBorders>
          </w:tcPr>
          <w:p w:rsidR="004963C8" w:rsidRDefault="00000000">
            <w:pPr>
              <w:jc w:val="center"/>
            </w:pPr>
            <w:r>
              <w:t>Музичний супровід (за потреби)</w:t>
            </w:r>
          </w:p>
        </w:tc>
      </w:tr>
      <w:tr w:rsidR="004963C8">
        <w:tc>
          <w:tcPr>
            <w:tcW w:w="459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4920"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r w:rsidR="004963C8">
        <w:tc>
          <w:tcPr>
            <w:tcW w:w="4594"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c>
          <w:tcPr>
            <w:tcW w:w="4920" w:type="dxa"/>
            <w:tcBorders>
              <w:top w:val="single" w:sz="4" w:space="0" w:color="auto"/>
              <w:left w:val="single" w:sz="4" w:space="0" w:color="auto"/>
              <w:bottom w:val="single" w:sz="4" w:space="0" w:color="auto"/>
              <w:right w:val="single" w:sz="4" w:space="0" w:color="auto"/>
            </w:tcBorders>
          </w:tcPr>
          <w:p w:rsidR="004963C8" w:rsidRDefault="004963C8">
            <w:pPr>
              <w:jc w:val="both"/>
              <w:rPr>
                <w:sz w:val="28"/>
                <w:szCs w:val="28"/>
              </w:rPr>
            </w:pPr>
          </w:p>
        </w:tc>
      </w:tr>
    </w:tbl>
    <w:p w:rsidR="004963C8" w:rsidRDefault="004963C8">
      <w:pPr>
        <w:jc w:val="both"/>
        <w:rPr>
          <w:sz w:val="28"/>
          <w:szCs w:val="28"/>
        </w:rPr>
      </w:pPr>
    </w:p>
    <w:p w:rsidR="004963C8" w:rsidRDefault="00000000">
      <w:pPr>
        <w:ind w:left="360"/>
        <w:jc w:val="both"/>
        <w:rPr>
          <w:sz w:val="28"/>
          <w:szCs w:val="28"/>
        </w:rPr>
      </w:pPr>
      <w:r>
        <w:rPr>
          <w:sz w:val="28"/>
          <w:szCs w:val="28"/>
        </w:rPr>
        <w:t>Дата заповнення  анкети</w:t>
      </w:r>
    </w:p>
    <w:p w:rsidR="004963C8" w:rsidRDefault="004963C8">
      <w:pPr>
        <w:ind w:left="360"/>
        <w:jc w:val="both"/>
        <w:rPr>
          <w:sz w:val="28"/>
          <w:szCs w:val="28"/>
        </w:rPr>
      </w:pPr>
    </w:p>
    <w:p w:rsidR="004963C8" w:rsidRDefault="007E36FD">
      <w:pPr>
        <w:ind w:left="360"/>
        <w:jc w:val="both"/>
        <w:rPr>
          <w:sz w:val="28"/>
          <w:szCs w:val="28"/>
        </w:rPr>
      </w:pPr>
      <w:r>
        <w:rPr>
          <w:sz w:val="28"/>
          <w:szCs w:val="28"/>
        </w:rPr>
        <w:t>«</w:t>
      </w:r>
      <w:r w:rsidR="00000000">
        <w:rPr>
          <w:sz w:val="28"/>
          <w:szCs w:val="28"/>
        </w:rPr>
        <w:t>_____</w:t>
      </w:r>
      <w:r>
        <w:rPr>
          <w:sz w:val="28"/>
          <w:szCs w:val="28"/>
        </w:rPr>
        <w:t>»</w:t>
      </w:r>
      <w:r w:rsidR="00000000">
        <w:rPr>
          <w:sz w:val="28"/>
          <w:szCs w:val="28"/>
        </w:rPr>
        <w:t xml:space="preserve">____________20___ року                                            Підпис     </w:t>
      </w:r>
    </w:p>
    <w:p w:rsidR="004963C8" w:rsidRDefault="004963C8">
      <w:pPr>
        <w:ind w:firstLine="360"/>
        <w:rPr>
          <w:b/>
          <w:sz w:val="28"/>
          <w:szCs w:val="28"/>
        </w:rPr>
      </w:pPr>
    </w:p>
    <w:p w:rsidR="004963C8" w:rsidRDefault="004963C8">
      <w:pPr>
        <w:tabs>
          <w:tab w:val="left" w:pos="3899"/>
        </w:tabs>
        <w:ind w:left="360"/>
        <w:rPr>
          <w:sz w:val="28"/>
          <w:szCs w:val="28"/>
        </w:rPr>
      </w:pPr>
    </w:p>
    <w:p w:rsidR="004963C8" w:rsidRDefault="004963C8">
      <w:pPr>
        <w:tabs>
          <w:tab w:val="left" w:pos="3899"/>
        </w:tabs>
        <w:ind w:left="360"/>
        <w:rPr>
          <w:sz w:val="28"/>
          <w:szCs w:val="28"/>
        </w:rPr>
      </w:pPr>
    </w:p>
    <w:sectPr w:rsidR="004963C8">
      <w:pgSz w:w="11906" w:h="16838"/>
      <w:pgMar w:top="238"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3BF5" w:rsidRDefault="00DB3BF5">
      <w:r>
        <w:separator/>
      </w:r>
    </w:p>
  </w:endnote>
  <w:endnote w:type="continuationSeparator" w:id="0">
    <w:p w:rsidR="00DB3BF5" w:rsidRDefault="00DB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5B87" w:rsidRDefault="005B5B8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5B87" w:rsidRDefault="005B5B87">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5B87" w:rsidRDefault="005B5B8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3BF5" w:rsidRDefault="00DB3BF5">
      <w:r>
        <w:separator/>
      </w:r>
    </w:p>
  </w:footnote>
  <w:footnote w:type="continuationSeparator" w:id="0">
    <w:p w:rsidR="00DB3BF5" w:rsidRDefault="00DB3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5B87" w:rsidRDefault="005B5B8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63C8" w:rsidRDefault="00000000">
    <w:pPr>
      <w:pStyle w:val="a5"/>
      <w:jc w:val="center"/>
    </w:pPr>
    <w:r>
      <w:fldChar w:fldCharType="begin"/>
    </w:r>
    <w:r>
      <w:instrText>PAGE   \* MERGEFORMAT</w:instrText>
    </w:r>
    <w:r>
      <w:fldChar w:fldCharType="separate"/>
    </w:r>
    <w:r>
      <w:rPr>
        <w:lang w:val="ru-RU"/>
      </w:rPr>
      <w:t>8</w:t>
    </w:r>
    <w:r>
      <w:fldChar w:fldCharType="end"/>
    </w:r>
  </w:p>
  <w:p w:rsidR="004963C8" w:rsidRDefault="004963C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5B87" w:rsidRDefault="005B5B8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817B"/>
    <w:multiLevelType w:val="singleLevel"/>
    <w:tmpl w:val="0F23817B"/>
    <w:lvl w:ilvl="0">
      <w:start w:val="4"/>
      <w:numFmt w:val="decimal"/>
      <w:suff w:val="space"/>
      <w:lvlText w:val="%1."/>
      <w:lvlJc w:val="left"/>
    </w:lvl>
  </w:abstractNum>
  <w:abstractNum w:abstractNumId="1" w15:restartNumberingAfterBreak="0">
    <w:nsid w:val="216731A8"/>
    <w:multiLevelType w:val="multilevel"/>
    <w:tmpl w:val="216731A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8C417AF"/>
    <w:multiLevelType w:val="hybridMultilevel"/>
    <w:tmpl w:val="1A2E9656"/>
    <w:lvl w:ilvl="0" w:tplc="3CDAF0C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2BE36691"/>
    <w:multiLevelType w:val="hybridMultilevel"/>
    <w:tmpl w:val="889EAA10"/>
    <w:lvl w:ilvl="0" w:tplc="07B873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36D25074"/>
    <w:multiLevelType w:val="multilevel"/>
    <w:tmpl w:val="36D25074"/>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15:restartNumberingAfterBreak="0">
    <w:nsid w:val="3E9A533A"/>
    <w:multiLevelType w:val="hybridMultilevel"/>
    <w:tmpl w:val="7BF87798"/>
    <w:lvl w:ilvl="0" w:tplc="D99CE1B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48FA6D4A"/>
    <w:multiLevelType w:val="hybridMultilevel"/>
    <w:tmpl w:val="7376D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F725325"/>
    <w:multiLevelType w:val="hybridMultilevel"/>
    <w:tmpl w:val="767C07A4"/>
    <w:lvl w:ilvl="0" w:tplc="1E7858F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68D368E9"/>
    <w:multiLevelType w:val="singleLevel"/>
    <w:tmpl w:val="68D368E9"/>
    <w:lvl w:ilvl="0">
      <w:start w:val="2"/>
      <w:numFmt w:val="decimal"/>
      <w:suff w:val="space"/>
      <w:lvlText w:val="%1."/>
      <w:lvlJc w:val="left"/>
    </w:lvl>
  </w:abstractNum>
  <w:abstractNum w:abstractNumId="9" w15:restartNumberingAfterBreak="0">
    <w:nsid w:val="6E503304"/>
    <w:multiLevelType w:val="hybridMultilevel"/>
    <w:tmpl w:val="6A000294"/>
    <w:lvl w:ilvl="0" w:tplc="2C0086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79E4A2A1"/>
    <w:multiLevelType w:val="multilevel"/>
    <w:tmpl w:val="79E4A2A1"/>
    <w:lvl w:ilvl="0">
      <w:start w:val="5"/>
      <w:numFmt w:val="decimal"/>
      <w:suff w:val="space"/>
      <w:lvlText w:val="%1."/>
      <w:lvlJc w:val="left"/>
    </w:lvl>
    <w:lvl w:ilvl="1">
      <w:start w:val="1"/>
      <w:numFmt w:val="decimal"/>
      <w:suff w:val="space"/>
      <w:lvlText w:val="%1.%2."/>
      <w:lvlJc w:val="left"/>
      <w:pPr>
        <w:ind w:left="48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7D0575A4"/>
    <w:multiLevelType w:val="multilevel"/>
    <w:tmpl w:val="7D0575A4"/>
    <w:lvl w:ilvl="0">
      <w:start w:val="1"/>
      <w:numFmt w:val="decimal"/>
      <w:lvlText w:val="%1."/>
      <w:lvlJc w:val="left"/>
      <w:pPr>
        <w:tabs>
          <w:tab w:val="left" w:pos="900"/>
        </w:tabs>
        <w:ind w:left="90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61604777">
    <w:abstractNumId w:val="8"/>
  </w:num>
  <w:num w:numId="2" w16cid:durableId="916282860">
    <w:abstractNumId w:val="4"/>
  </w:num>
  <w:num w:numId="3" w16cid:durableId="707611785">
    <w:abstractNumId w:val="1"/>
  </w:num>
  <w:num w:numId="4" w16cid:durableId="1004166214">
    <w:abstractNumId w:val="0"/>
  </w:num>
  <w:num w:numId="5" w16cid:durableId="1910262517">
    <w:abstractNumId w:val="10"/>
  </w:num>
  <w:num w:numId="6" w16cid:durableId="21223383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4307536">
    <w:abstractNumId w:val="9"/>
  </w:num>
  <w:num w:numId="8" w16cid:durableId="901019028">
    <w:abstractNumId w:val="7"/>
  </w:num>
  <w:num w:numId="9" w16cid:durableId="815533379">
    <w:abstractNumId w:val="3"/>
  </w:num>
  <w:num w:numId="10" w16cid:durableId="764771360">
    <w:abstractNumId w:val="6"/>
  </w:num>
  <w:num w:numId="11" w16cid:durableId="755904814">
    <w:abstractNumId w:val="5"/>
  </w:num>
  <w:num w:numId="12" w16cid:durableId="615646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13F"/>
    <w:rsid w:val="000162EC"/>
    <w:rsid w:val="001034B6"/>
    <w:rsid w:val="0012313F"/>
    <w:rsid w:val="00186BFF"/>
    <w:rsid w:val="001B3B71"/>
    <w:rsid w:val="003420FC"/>
    <w:rsid w:val="004723BB"/>
    <w:rsid w:val="004963C8"/>
    <w:rsid w:val="005B5B87"/>
    <w:rsid w:val="00724048"/>
    <w:rsid w:val="00731733"/>
    <w:rsid w:val="0076516B"/>
    <w:rsid w:val="007E36FD"/>
    <w:rsid w:val="00853FC4"/>
    <w:rsid w:val="008A6942"/>
    <w:rsid w:val="0096176C"/>
    <w:rsid w:val="00A11DBB"/>
    <w:rsid w:val="00A4739E"/>
    <w:rsid w:val="00B83031"/>
    <w:rsid w:val="00C1397D"/>
    <w:rsid w:val="00D13249"/>
    <w:rsid w:val="00DB3BF5"/>
    <w:rsid w:val="00DE0581"/>
    <w:rsid w:val="00E87032"/>
    <w:rsid w:val="11C86A09"/>
    <w:rsid w:val="1A6A4F48"/>
    <w:rsid w:val="1E963EA6"/>
    <w:rsid w:val="32C33FFC"/>
    <w:rsid w:val="37473257"/>
    <w:rsid w:val="37B70F95"/>
    <w:rsid w:val="3C5D7A1B"/>
    <w:rsid w:val="55EE7ACE"/>
    <w:rsid w:val="5AAA72D0"/>
    <w:rsid w:val="5AD75A74"/>
    <w:rsid w:val="5B4E33B0"/>
    <w:rsid w:val="65A56781"/>
    <w:rsid w:val="6AF2631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A48FE"/>
  <w15:docId w15:val="{9956A268-4C58-4FA4-A596-C14C93D09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hado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character" w:styleId="a4">
    <w:name w:val="page number"/>
    <w:basedOn w:val="a0"/>
    <w:qFormat/>
  </w:style>
  <w:style w:type="paragraph" w:styleId="a5">
    <w:name w:val="header"/>
    <w:basedOn w:val="a"/>
    <w:link w:val="a6"/>
    <w:uiPriority w:val="99"/>
    <w:qFormat/>
    <w:pPr>
      <w:tabs>
        <w:tab w:val="center" w:pos="4677"/>
        <w:tab w:val="right" w:pos="9355"/>
      </w:tabs>
    </w:pPr>
  </w:style>
  <w:style w:type="paragraph" w:styleId="a7">
    <w:name w:val="Body Text Indent"/>
    <w:basedOn w:val="a"/>
    <w:uiPriority w:val="99"/>
    <w:unhideWhenUsed/>
    <w:qFormat/>
    <w:pPr>
      <w:spacing w:after="120"/>
      <w:ind w:left="283"/>
    </w:pPr>
    <w:rPr>
      <w:rFonts w:eastAsia="Calibri"/>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Pr>
      <w:rFonts w:ascii="Calibri" w:eastAsia="Calibri" w:hAnsi="Calibri" w:cs="Times New Roman"/>
      <w:sz w:val="22"/>
      <w:szCs w:val="22"/>
      <w:lang w:val="ru-RU" w:eastAsia="en-US"/>
    </w:rPr>
  </w:style>
  <w:style w:type="paragraph" w:styleId="aa">
    <w:name w:val="List Paragraph"/>
    <w:basedOn w:val="a"/>
    <w:uiPriority w:val="34"/>
    <w:qFormat/>
    <w:pPr>
      <w:ind w:left="720"/>
      <w:contextualSpacing/>
    </w:pPr>
  </w:style>
  <w:style w:type="paragraph" w:customStyle="1" w:styleId="27">
    <w:name w:val="Основной текст (2)7"/>
    <w:basedOn w:val="a"/>
    <w:link w:val="2"/>
    <w:qFormat/>
    <w:pPr>
      <w:widowControl w:val="0"/>
      <w:shd w:val="clear" w:color="auto" w:fill="FFFFFF"/>
      <w:spacing w:line="446" w:lineRule="exact"/>
    </w:pPr>
    <w:rPr>
      <w:sz w:val="26"/>
      <w:szCs w:val="26"/>
    </w:rPr>
  </w:style>
  <w:style w:type="character" w:customStyle="1" w:styleId="20">
    <w:name w:val="Основной текст (2)"/>
    <w:basedOn w:val="2"/>
    <w:qFormat/>
    <w:rPr>
      <w:rFonts w:ascii="Times New Roman" w:eastAsia="Times New Roman" w:hAnsi="Times New Roman" w:cs="Times New Roman"/>
      <w:color w:val="5D5058"/>
      <w:spacing w:val="0"/>
      <w:w w:val="100"/>
      <w:position w:val="0"/>
      <w:sz w:val="26"/>
      <w:szCs w:val="26"/>
      <w:u w:val="none"/>
      <w:lang w:val="uk-UA" w:eastAsia="uk-UA" w:bidi="uk-UA"/>
    </w:rPr>
  </w:style>
  <w:style w:type="character" w:customStyle="1" w:styleId="2">
    <w:name w:val="Основной текст (2)_"/>
    <w:basedOn w:val="a0"/>
    <w:link w:val="27"/>
    <w:qFormat/>
    <w:rPr>
      <w:rFonts w:ascii="Times New Roman" w:eastAsia="Times New Roman" w:hAnsi="Times New Roman" w:cs="Times New Roman"/>
      <w:sz w:val="26"/>
      <w:szCs w:val="26"/>
      <w:u w:val="none"/>
    </w:rPr>
  </w:style>
  <w:style w:type="paragraph" w:customStyle="1" w:styleId="42">
    <w:name w:val="Основной текст (4)2"/>
    <w:basedOn w:val="a"/>
    <w:link w:val="4"/>
    <w:qFormat/>
    <w:pPr>
      <w:widowControl w:val="0"/>
      <w:shd w:val="clear" w:color="auto" w:fill="FFFFFF"/>
      <w:spacing w:before="480" w:line="451" w:lineRule="exact"/>
      <w:jc w:val="both"/>
    </w:pPr>
    <w:rPr>
      <w:sz w:val="26"/>
      <w:szCs w:val="26"/>
    </w:rPr>
  </w:style>
  <w:style w:type="character" w:customStyle="1" w:styleId="40">
    <w:name w:val="Основной текст (4)"/>
    <w:basedOn w:val="4"/>
    <w:qFormat/>
    <w:rPr>
      <w:rFonts w:ascii="Times New Roman" w:eastAsia="Times New Roman" w:hAnsi="Times New Roman" w:cs="Times New Roman"/>
      <w:color w:val="A1979F"/>
      <w:spacing w:val="0"/>
      <w:w w:val="100"/>
      <w:position w:val="0"/>
      <w:sz w:val="26"/>
      <w:szCs w:val="26"/>
      <w:u w:val="none"/>
      <w:lang w:val="uk-UA" w:eastAsia="uk-UA" w:bidi="uk-UA"/>
    </w:rPr>
  </w:style>
  <w:style w:type="character" w:customStyle="1" w:styleId="4">
    <w:name w:val="Основной текст (4)_"/>
    <w:basedOn w:val="a0"/>
    <w:link w:val="42"/>
    <w:qFormat/>
    <w:rPr>
      <w:rFonts w:ascii="Times New Roman" w:eastAsia="Times New Roman" w:hAnsi="Times New Roman" w:cs="Times New Roman"/>
      <w:sz w:val="26"/>
      <w:szCs w:val="26"/>
      <w:u w:val="none"/>
    </w:rPr>
  </w:style>
  <w:style w:type="character" w:customStyle="1" w:styleId="21">
    <w:name w:val="Основной текст (2)1"/>
    <w:basedOn w:val="2"/>
    <w:qFormat/>
    <w:rPr>
      <w:rFonts w:ascii="Times New Roman" w:eastAsia="Times New Roman" w:hAnsi="Times New Roman" w:cs="Times New Roman"/>
      <w:color w:val="A1979F"/>
      <w:spacing w:val="0"/>
      <w:w w:val="100"/>
      <w:position w:val="0"/>
      <w:sz w:val="26"/>
      <w:szCs w:val="26"/>
      <w:u w:val="none"/>
      <w:lang w:val="uk-UA" w:eastAsia="uk-UA" w:bidi="uk-UA"/>
    </w:rPr>
  </w:style>
  <w:style w:type="paragraph" w:styleId="ab">
    <w:name w:val="footer"/>
    <w:basedOn w:val="a"/>
    <w:link w:val="ac"/>
    <w:uiPriority w:val="99"/>
    <w:unhideWhenUsed/>
    <w:rsid w:val="005B5B87"/>
    <w:pPr>
      <w:tabs>
        <w:tab w:val="center" w:pos="4677"/>
        <w:tab w:val="right" w:pos="9355"/>
      </w:tabs>
    </w:pPr>
  </w:style>
  <w:style w:type="character" w:customStyle="1" w:styleId="ac">
    <w:name w:val="Нижній колонтитул Знак"/>
    <w:basedOn w:val="a0"/>
    <w:link w:val="ab"/>
    <w:uiPriority w:val="99"/>
    <w:rsid w:val="005B5B87"/>
    <w:rPr>
      <w:rFonts w:ascii="Times New Roman" w:eastAsia="Times New Roman" w:hAnsi="Times New Roman" w:cs="Times New Roman"/>
      <w:shadow/>
      <w:sz w:val="24"/>
      <w:szCs w:val="24"/>
    </w:rPr>
  </w:style>
  <w:style w:type="character" w:customStyle="1" w:styleId="a6">
    <w:name w:val="Верхній колонтитул Знак"/>
    <w:basedOn w:val="a0"/>
    <w:link w:val="a5"/>
    <w:uiPriority w:val="99"/>
    <w:rsid w:val="005B5B87"/>
    <w:rPr>
      <w:rFonts w:ascii="Times New Roman" w:eastAsia="Times New Roman" w:hAnsi="Times New Roman" w:cs="Times New Roman"/>
      <w:shad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khorolrbk@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6091</Words>
  <Characters>3473</Characters>
  <Application>Microsoft Office Word</Application>
  <DocSecurity>0</DocSecurity>
  <Lines>28</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IRA</cp:lastModifiedBy>
  <cp:revision>30</cp:revision>
  <cp:lastPrinted>2024-08-08T13:55:00Z</cp:lastPrinted>
  <dcterms:created xsi:type="dcterms:W3CDTF">2020-01-02T07:10:00Z</dcterms:created>
  <dcterms:modified xsi:type="dcterms:W3CDTF">2024-08-08T13:56:00Z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27FE36A55E824D1288F44F23F81B5CD5_13</vt:lpwstr>
  </property>
</Properties>
</file>