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49DFD" w14:textId="77777777" w:rsidR="0053786A" w:rsidRPr="00D40A82" w:rsidRDefault="0053786A" w:rsidP="0053786A">
      <w:pPr>
        <w:shd w:val="clear" w:color="auto" w:fill="FFFFFF"/>
        <w:spacing w:after="0" w:line="240" w:lineRule="auto"/>
        <w:ind w:left="450" w:right="450"/>
        <w:jc w:val="center"/>
        <w:rPr>
          <w:rFonts w:ascii="Times New Roman" w:eastAsia="Calibri" w:hAnsi="Times New Roman" w:cs="Times New Roman"/>
          <w:b/>
          <w:bCs/>
          <w:color w:val="000000" w:themeColor="text1"/>
          <w:spacing w:val="-12"/>
          <w:sz w:val="28"/>
          <w:szCs w:val="28"/>
          <w:lang w:val="uk-UA"/>
        </w:rPr>
      </w:pPr>
      <w:r w:rsidRPr="00D40A82">
        <w:rPr>
          <w:noProof/>
          <w:color w:val="000000" w:themeColor="text1"/>
          <w:szCs w:val="28"/>
          <w:lang w:val="uk-UA" w:eastAsia="uk-UA"/>
        </w:rPr>
        <w:drawing>
          <wp:inline distT="0" distB="0" distL="0" distR="0" wp14:anchorId="33BE6882" wp14:editId="2ABC2203">
            <wp:extent cx="431165" cy="612775"/>
            <wp:effectExtent l="19050" t="0" r="698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9">
                      <a:lum contrast="18000"/>
                    </a:blip>
                    <a:srcRect/>
                    <a:stretch>
                      <a:fillRect/>
                    </a:stretch>
                  </pic:blipFill>
                  <pic:spPr bwMode="auto">
                    <a:xfrm>
                      <a:off x="0" y="0"/>
                      <a:ext cx="431165" cy="612775"/>
                    </a:xfrm>
                    <a:prstGeom prst="rect">
                      <a:avLst/>
                    </a:prstGeom>
                    <a:noFill/>
                    <a:ln w="9525">
                      <a:noFill/>
                      <a:miter lim="800000"/>
                      <a:headEnd/>
                      <a:tailEnd/>
                    </a:ln>
                  </pic:spPr>
                </pic:pic>
              </a:graphicData>
            </a:graphic>
          </wp:inline>
        </w:drawing>
      </w:r>
    </w:p>
    <w:p w14:paraId="5B19EBFA" w14:textId="5BB9BD6B" w:rsidR="00132016" w:rsidRPr="00D40A82" w:rsidRDefault="00132016" w:rsidP="0053786A">
      <w:pPr>
        <w:shd w:val="clear" w:color="auto" w:fill="FFFFFF"/>
        <w:spacing w:after="0" w:line="240" w:lineRule="auto"/>
        <w:ind w:left="450" w:right="450"/>
        <w:jc w:val="center"/>
        <w:rPr>
          <w:rFonts w:ascii="Times New Roman" w:eastAsia="Calibri" w:hAnsi="Times New Roman" w:cs="Times New Roman"/>
          <w:b/>
          <w:bCs/>
          <w:color w:val="000000" w:themeColor="text1"/>
          <w:spacing w:val="-12"/>
          <w:sz w:val="28"/>
          <w:szCs w:val="28"/>
          <w:lang w:val="uk-UA"/>
        </w:rPr>
      </w:pPr>
      <w:r w:rsidRPr="00D40A82">
        <w:rPr>
          <w:rFonts w:ascii="Times New Roman" w:eastAsia="Calibri" w:hAnsi="Times New Roman" w:cs="Times New Roman"/>
          <w:b/>
          <w:bCs/>
          <w:color w:val="000000" w:themeColor="text1"/>
          <w:spacing w:val="-12"/>
          <w:sz w:val="28"/>
          <w:szCs w:val="28"/>
          <w:lang w:val="uk-UA"/>
        </w:rPr>
        <w:t>ХОРОЛЬСЬКА МІСЬКА РАДА</w:t>
      </w:r>
    </w:p>
    <w:p w14:paraId="0C7EC88A" w14:textId="0925B54C" w:rsidR="00132016" w:rsidRPr="00D40A82" w:rsidRDefault="00132016" w:rsidP="00132016">
      <w:pPr>
        <w:spacing w:after="0" w:line="240" w:lineRule="auto"/>
        <w:ind w:right="-1"/>
        <w:contextualSpacing/>
        <w:jc w:val="center"/>
        <w:rPr>
          <w:rFonts w:ascii="Times New Roman" w:eastAsia="Calibri" w:hAnsi="Times New Roman" w:cs="Times New Roman"/>
          <w:b/>
          <w:bCs/>
          <w:color w:val="000000" w:themeColor="text1"/>
          <w:spacing w:val="-12"/>
          <w:sz w:val="28"/>
          <w:szCs w:val="28"/>
          <w:lang w:val="uk-UA"/>
        </w:rPr>
      </w:pPr>
      <w:r w:rsidRPr="00D40A82">
        <w:rPr>
          <w:rFonts w:ascii="Times New Roman" w:eastAsia="Calibri" w:hAnsi="Times New Roman" w:cs="Times New Roman"/>
          <w:b/>
          <w:bCs/>
          <w:color w:val="000000" w:themeColor="text1"/>
          <w:spacing w:val="-12"/>
          <w:sz w:val="28"/>
          <w:szCs w:val="28"/>
          <w:lang w:val="uk-UA"/>
        </w:rPr>
        <w:t>ЛУБЕНСЬКОГО РАЙОНУ ПОЛТАВСЬКОЇ ОБЛАСТІ</w:t>
      </w:r>
    </w:p>
    <w:p w14:paraId="21BD5ACC" w14:textId="76E00D21" w:rsidR="00132016" w:rsidRPr="00D40A82" w:rsidRDefault="00132016" w:rsidP="00132016">
      <w:pPr>
        <w:shd w:val="clear" w:color="auto" w:fill="FFFFFF"/>
        <w:spacing w:after="0" w:line="240" w:lineRule="auto"/>
        <w:ind w:right="450"/>
        <w:rPr>
          <w:rFonts w:ascii="Times New Roman" w:eastAsia="Times New Roman" w:hAnsi="Times New Roman" w:cs="Times New Roman"/>
          <w:color w:val="000000" w:themeColor="text1"/>
          <w:sz w:val="28"/>
          <w:szCs w:val="28"/>
          <w:lang w:val="uk-UA"/>
        </w:rPr>
      </w:pPr>
    </w:p>
    <w:p w14:paraId="2B87C356" w14:textId="0EA99FDF" w:rsidR="00132016" w:rsidRPr="00D40A82" w:rsidRDefault="009B5909" w:rsidP="009B5909">
      <w:pPr>
        <w:pStyle w:val="ab"/>
        <w:jc w:val="center"/>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 xml:space="preserve">друге пленарне засідання </w:t>
      </w:r>
      <w:r w:rsidR="0053786A" w:rsidRPr="00D40A82">
        <w:rPr>
          <w:rFonts w:ascii="Times New Roman" w:eastAsia="Calibri" w:hAnsi="Times New Roman" w:cs="Times New Roman"/>
          <w:color w:val="000000" w:themeColor="text1"/>
          <w:sz w:val="28"/>
          <w:szCs w:val="28"/>
          <w:lang w:val="uk-UA"/>
        </w:rPr>
        <w:t xml:space="preserve">п’ятдесят </w:t>
      </w:r>
      <w:r w:rsidRPr="00D40A82">
        <w:rPr>
          <w:rFonts w:ascii="Times New Roman" w:eastAsia="Calibri" w:hAnsi="Times New Roman" w:cs="Times New Roman"/>
          <w:color w:val="000000" w:themeColor="text1"/>
          <w:sz w:val="28"/>
          <w:szCs w:val="28"/>
          <w:lang w:val="uk-UA"/>
        </w:rPr>
        <w:t>дев’ятої</w:t>
      </w:r>
      <w:r w:rsidR="0053786A" w:rsidRPr="00D40A82">
        <w:rPr>
          <w:rFonts w:ascii="Times New Roman" w:eastAsia="Calibri" w:hAnsi="Times New Roman" w:cs="Times New Roman"/>
          <w:color w:val="000000" w:themeColor="text1"/>
          <w:sz w:val="28"/>
          <w:szCs w:val="28"/>
          <w:lang w:val="uk-UA"/>
        </w:rPr>
        <w:t xml:space="preserve"> </w:t>
      </w:r>
      <w:r w:rsidR="00132016" w:rsidRPr="00D40A82">
        <w:rPr>
          <w:rFonts w:ascii="Times New Roman" w:eastAsia="Calibri" w:hAnsi="Times New Roman" w:cs="Times New Roman"/>
          <w:color w:val="000000" w:themeColor="text1"/>
          <w:sz w:val="28"/>
          <w:szCs w:val="28"/>
          <w:lang w:val="uk-UA"/>
        </w:rPr>
        <w:t>сесі</w:t>
      </w:r>
      <w:r w:rsidR="0053786A" w:rsidRPr="00D40A82">
        <w:rPr>
          <w:rFonts w:ascii="Times New Roman" w:eastAsia="Calibri" w:hAnsi="Times New Roman" w:cs="Times New Roman"/>
          <w:color w:val="000000" w:themeColor="text1"/>
          <w:sz w:val="28"/>
          <w:szCs w:val="28"/>
          <w:lang w:val="uk-UA"/>
        </w:rPr>
        <w:t>я</w:t>
      </w:r>
      <w:r w:rsidR="00132016" w:rsidRPr="00D40A82">
        <w:rPr>
          <w:rFonts w:ascii="Times New Roman" w:eastAsia="Calibri" w:hAnsi="Times New Roman" w:cs="Times New Roman"/>
          <w:color w:val="000000" w:themeColor="text1"/>
          <w:sz w:val="28"/>
          <w:szCs w:val="28"/>
          <w:lang w:val="uk-UA"/>
        </w:rPr>
        <w:t xml:space="preserve"> восьмого скликання</w:t>
      </w:r>
    </w:p>
    <w:p w14:paraId="125D8553" w14:textId="77777777" w:rsidR="00132016" w:rsidRPr="00D40A82" w:rsidRDefault="00132016" w:rsidP="00132016">
      <w:pPr>
        <w:spacing w:after="0" w:line="240" w:lineRule="auto"/>
        <w:ind w:right="-1"/>
        <w:contextualSpacing/>
        <w:jc w:val="center"/>
        <w:rPr>
          <w:rFonts w:ascii="Times New Roman" w:eastAsia="Calibri" w:hAnsi="Times New Roman" w:cs="Times New Roman"/>
          <w:bCs/>
          <w:color w:val="000000" w:themeColor="text1"/>
          <w:spacing w:val="-12"/>
          <w:sz w:val="28"/>
          <w:szCs w:val="28"/>
        </w:rPr>
      </w:pPr>
    </w:p>
    <w:p w14:paraId="28D074C8" w14:textId="6099EF7D" w:rsidR="00132016" w:rsidRPr="00D40A82" w:rsidRDefault="00132016" w:rsidP="00132016">
      <w:pPr>
        <w:spacing w:after="0" w:line="240" w:lineRule="auto"/>
        <w:ind w:right="-1"/>
        <w:contextualSpacing/>
        <w:jc w:val="center"/>
        <w:rPr>
          <w:rFonts w:ascii="Times New Roman" w:eastAsia="Calibri" w:hAnsi="Times New Roman" w:cs="Times New Roman"/>
          <w:b/>
          <w:bCs/>
          <w:color w:val="000000" w:themeColor="text1"/>
          <w:spacing w:val="-12"/>
          <w:sz w:val="28"/>
          <w:szCs w:val="28"/>
          <w:lang w:val="uk-UA"/>
        </w:rPr>
      </w:pPr>
      <w:r w:rsidRPr="00D40A82">
        <w:rPr>
          <w:rFonts w:ascii="Times New Roman" w:eastAsia="Calibri" w:hAnsi="Times New Roman" w:cs="Times New Roman"/>
          <w:b/>
          <w:bCs/>
          <w:color w:val="000000" w:themeColor="text1"/>
          <w:spacing w:val="-12"/>
          <w:sz w:val="28"/>
          <w:szCs w:val="28"/>
          <w:lang w:val="uk-UA"/>
        </w:rPr>
        <w:t>РІШЕННЯ</w:t>
      </w:r>
    </w:p>
    <w:p w14:paraId="601CD5E6" w14:textId="77777777" w:rsidR="00132016" w:rsidRPr="00D40A82" w:rsidRDefault="00132016" w:rsidP="00132016">
      <w:pPr>
        <w:spacing w:after="0" w:line="240" w:lineRule="auto"/>
        <w:ind w:right="-1"/>
        <w:contextualSpacing/>
        <w:rPr>
          <w:rFonts w:ascii="Times New Roman" w:eastAsia="Calibri" w:hAnsi="Times New Roman" w:cs="Times New Roman"/>
          <w:color w:val="000000" w:themeColor="text1"/>
          <w:spacing w:val="-12"/>
          <w:sz w:val="28"/>
          <w:szCs w:val="28"/>
          <w:lang w:val="uk-UA"/>
        </w:rPr>
      </w:pPr>
    </w:p>
    <w:p w14:paraId="4D46D011" w14:textId="16AF5D45" w:rsidR="00132016" w:rsidRPr="00D40A82" w:rsidRDefault="00EE35E8" w:rsidP="00132016">
      <w:pPr>
        <w:spacing w:after="0" w:line="240" w:lineRule="auto"/>
        <w:ind w:right="-1"/>
        <w:contextualSpacing/>
        <w:rPr>
          <w:rFonts w:ascii="Times New Roman" w:eastAsia="Calibri" w:hAnsi="Times New Roman" w:cs="Times New Roman"/>
          <w:bCs/>
          <w:color w:val="000000" w:themeColor="text1"/>
          <w:spacing w:val="-12"/>
          <w:sz w:val="28"/>
          <w:szCs w:val="28"/>
          <w:lang w:val="uk-UA"/>
        </w:rPr>
      </w:pPr>
      <w:r w:rsidRPr="00D40A82">
        <w:rPr>
          <w:rFonts w:ascii="Times New Roman" w:eastAsia="Calibri" w:hAnsi="Times New Roman" w:cs="Times New Roman"/>
          <w:bCs/>
          <w:color w:val="000000" w:themeColor="text1"/>
          <w:spacing w:val="-12"/>
          <w:sz w:val="28"/>
          <w:szCs w:val="28"/>
          <w:lang w:val="uk-UA"/>
        </w:rPr>
        <w:t>23</w:t>
      </w:r>
      <w:r w:rsidR="0053786A" w:rsidRPr="00D40A82">
        <w:rPr>
          <w:rFonts w:ascii="Times New Roman" w:eastAsia="Calibri" w:hAnsi="Times New Roman" w:cs="Times New Roman"/>
          <w:bCs/>
          <w:color w:val="000000" w:themeColor="text1"/>
          <w:spacing w:val="-12"/>
          <w:sz w:val="28"/>
          <w:szCs w:val="28"/>
          <w:lang w:val="uk-UA"/>
        </w:rPr>
        <w:t xml:space="preserve"> </w:t>
      </w:r>
      <w:r w:rsidR="00132016" w:rsidRPr="00D40A82">
        <w:rPr>
          <w:rFonts w:ascii="Times New Roman" w:eastAsia="Calibri" w:hAnsi="Times New Roman" w:cs="Times New Roman"/>
          <w:bCs/>
          <w:color w:val="000000" w:themeColor="text1"/>
          <w:spacing w:val="-12"/>
          <w:sz w:val="28"/>
          <w:szCs w:val="28"/>
          <w:lang w:val="uk-UA"/>
        </w:rPr>
        <w:t>вересня 2024 року</w:t>
      </w:r>
      <w:r w:rsidR="00132016" w:rsidRPr="00D40A82">
        <w:rPr>
          <w:rFonts w:ascii="Times New Roman" w:eastAsia="Calibri" w:hAnsi="Times New Roman" w:cs="Times New Roman"/>
          <w:bCs/>
          <w:color w:val="000000" w:themeColor="text1"/>
          <w:spacing w:val="-12"/>
          <w:sz w:val="28"/>
          <w:szCs w:val="28"/>
          <w:lang w:val="uk-UA"/>
        </w:rPr>
        <w:tab/>
        <w:t xml:space="preserve">                                                                                                   №</w:t>
      </w:r>
      <w:r w:rsidRPr="00D40A82">
        <w:rPr>
          <w:rFonts w:ascii="Times New Roman" w:eastAsia="Calibri" w:hAnsi="Times New Roman" w:cs="Times New Roman"/>
          <w:bCs/>
          <w:color w:val="000000" w:themeColor="text1"/>
          <w:spacing w:val="-12"/>
          <w:sz w:val="28"/>
          <w:szCs w:val="28"/>
          <w:lang w:val="uk-UA"/>
        </w:rPr>
        <w:t>2870</w:t>
      </w:r>
    </w:p>
    <w:p w14:paraId="30A8EB27" w14:textId="77777777" w:rsidR="00132016" w:rsidRPr="00D40A82" w:rsidRDefault="00132016" w:rsidP="00132016">
      <w:pPr>
        <w:spacing w:after="0" w:line="240" w:lineRule="auto"/>
        <w:ind w:right="-1"/>
        <w:contextualSpacing/>
        <w:jc w:val="both"/>
        <w:rPr>
          <w:rFonts w:ascii="Times New Roman" w:eastAsia="Calibri" w:hAnsi="Times New Roman" w:cs="Times New Roman"/>
          <w:color w:val="000000" w:themeColor="text1"/>
          <w:spacing w:val="-12"/>
          <w:sz w:val="28"/>
          <w:szCs w:val="28"/>
          <w:lang w:val="uk-UA"/>
        </w:rPr>
      </w:pPr>
    </w:p>
    <w:p w14:paraId="5B51FBE0" w14:textId="77777777" w:rsidR="00132016" w:rsidRPr="00D40A82" w:rsidRDefault="00132016" w:rsidP="00132016">
      <w:pPr>
        <w:spacing w:after="0" w:line="240" w:lineRule="auto"/>
        <w:ind w:right="5102"/>
        <w:contextualSpacing/>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Про зміну юридичної адреси та затвердження  Положення про Центр соціальних служб Хорольської міської ради Лубенського району Полтавської області в новій редакції</w:t>
      </w:r>
    </w:p>
    <w:p w14:paraId="7338AFDE" w14:textId="77777777" w:rsidR="00132016" w:rsidRPr="00D40A82" w:rsidRDefault="00132016" w:rsidP="00132016">
      <w:pPr>
        <w:spacing w:after="0" w:line="240" w:lineRule="auto"/>
        <w:ind w:right="-1"/>
        <w:contextualSpacing/>
        <w:rPr>
          <w:rFonts w:ascii="Times New Roman" w:eastAsia="Calibri" w:hAnsi="Times New Roman" w:cs="Times New Roman"/>
          <w:color w:val="000000" w:themeColor="text1"/>
          <w:sz w:val="28"/>
          <w:szCs w:val="28"/>
          <w:lang w:val="uk-UA"/>
        </w:rPr>
      </w:pPr>
    </w:p>
    <w:p w14:paraId="60BFBC47" w14:textId="704A1F9F" w:rsidR="00132016" w:rsidRPr="00D40A82" w:rsidRDefault="00132016" w:rsidP="00132016">
      <w:pPr>
        <w:tabs>
          <w:tab w:val="left" w:pos="990"/>
        </w:tabs>
        <w:spacing w:after="0" w:line="240" w:lineRule="auto"/>
        <w:ind w:right="-1" w:firstLine="709"/>
        <w:contextualSpacing/>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 xml:space="preserve">Керуючись статтями 26, 60 Закону України </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Про місцеве самоврядування в Україні</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 xml:space="preserve">, постановою Кабінету Міністрів України від 01.06.2020 року №479 </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Деякі питання діяльності центрів соціальних служб</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 xml:space="preserve"> зі змінами відповідно постанови Кабінету Міністрів від 30.05.2024 №633 </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Про внесення змін до деяких постанов Кабінету Міністрів України щодо надання послуги патронату над дитиною</w:t>
      </w:r>
      <w:r w:rsidR="001D4BE8"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 Договором №5 оренди нерухомого майна, що належить до комунальної власності Хорольської міської територіальної громади від 31.03.2022, розглянувши пропозиції Центру соціальних служб Хорольської міської ради Лубенського району Полтавської області та враховуючи висновки профільної постійної комісії міської ради, міська рада</w:t>
      </w:r>
    </w:p>
    <w:p w14:paraId="36A6C789" w14:textId="77777777" w:rsidR="00132016" w:rsidRPr="00D40A82" w:rsidRDefault="00132016" w:rsidP="00132016">
      <w:pPr>
        <w:spacing w:after="0" w:line="240" w:lineRule="auto"/>
        <w:ind w:right="-1"/>
        <w:contextualSpacing/>
        <w:rPr>
          <w:rFonts w:ascii="Times New Roman" w:eastAsia="Calibri" w:hAnsi="Times New Roman" w:cs="Times New Roman"/>
          <w:color w:val="000000" w:themeColor="text1"/>
          <w:sz w:val="28"/>
          <w:szCs w:val="28"/>
          <w:lang w:val="uk-UA"/>
        </w:rPr>
      </w:pPr>
    </w:p>
    <w:p w14:paraId="3741A125" w14:textId="77777777" w:rsidR="00132016" w:rsidRPr="00D40A82" w:rsidRDefault="00132016" w:rsidP="00132016">
      <w:pPr>
        <w:spacing w:after="0" w:line="240" w:lineRule="auto"/>
        <w:ind w:right="-1"/>
        <w:contextualSpacing/>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ВИРІШИЛА:</w:t>
      </w:r>
    </w:p>
    <w:p w14:paraId="6BCFE221" w14:textId="77777777" w:rsidR="00132016" w:rsidRPr="00D40A82" w:rsidRDefault="00132016" w:rsidP="00132016">
      <w:pPr>
        <w:spacing w:after="0" w:line="240" w:lineRule="auto"/>
        <w:ind w:right="-1"/>
        <w:contextualSpacing/>
        <w:rPr>
          <w:rFonts w:ascii="Times New Roman" w:eastAsia="Calibri" w:hAnsi="Times New Roman" w:cs="Times New Roman"/>
          <w:color w:val="000000" w:themeColor="text1"/>
          <w:sz w:val="28"/>
          <w:szCs w:val="28"/>
          <w:lang w:val="uk-UA"/>
        </w:rPr>
      </w:pPr>
    </w:p>
    <w:p w14:paraId="2F26EC50" w14:textId="66ABFC96" w:rsidR="0053786A" w:rsidRPr="00D40A82" w:rsidRDefault="0053786A" w:rsidP="0053786A">
      <w:pPr>
        <w:spacing w:after="0" w:line="240" w:lineRule="auto"/>
        <w:ind w:right="-1" w:firstLine="708"/>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 xml:space="preserve">1. </w:t>
      </w:r>
      <w:r w:rsidR="00132016" w:rsidRPr="00D40A82">
        <w:rPr>
          <w:rFonts w:ascii="Times New Roman" w:eastAsia="Calibri" w:hAnsi="Times New Roman" w:cs="Times New Roman"/>
          <w:color w:val="000000" w:themeColor="text1"/>
          <w:sz w:val="28"/>
          <w:szCs w:val="28"/>
          <w:lang w:val="uk-UA"/>
        </w:rPr>
        <w:t>Змінити юридичну адресу Центру соціальних служб Хорольської міської ради Лубенського району Полтавської області на</w:t>
      </w:r>
      <w:r w:rsidR="00273C83" w:rsidRPr="00D40A82">
        <w:rPr>
          <w:rFonts w:ascii="Times New Roman" w:eastAsia="Calibri" w:hAnsi="Times New Roman" w:cs="Times New Roman"/>
          <w:color w:val="000000" w:themeColor="text1"/>
          <w:sz w:val="28"/>
          <w:szCs w:val="28"/>
          <w:lang w:val="uk-UA"/>
        </w:rPr>
        <w:t>:</w:t>
      </w:r>
      <w:r w:rsidR="00132016" w:rsidRPr="00D40A82">
        <w:rPr>
          <w:rFonts w:ascii="Times New Roman" w:eastAsia="Calibri" w:hAnsi="Times New Roman" w:cs="Times New Roman"/>
          <w:color w:val="000000" w:themeColor="text1"/>
          <w:sz w:val="28"/>
          <w:szCs w:val="28"/>
          <w:lang w:val="uk-UA"/>
        </w:rPr>
        <w:t xml:space="preserve"> </w:t>
      </w:r>
      <w:r w:rsidR="00273C83" w:rsidRPr="00D40A82">
        <w:rPr>
          <w:rFonts w:ascii="Times New Roman" w:eastAsia="Calibri" w:hAnsi="Times New Roman" w:cs="Times New Roman"/>
          <w:color w:val="000000" w:themeColor="text1"/>
          <w:sz w:val="28"/>
          <w:szCs w:val="28"/>
          <w:lang w:val="uk-UA"/>
        </w:rPr>
        <w:t xml:space="preserve">37800 Полтавська область, Лубенський район, м. Хорол, </w:t>
      </w:r>
      <w:r w:rsidR="00132016" w:rsidRPr="00D40A82">
        <w:rPr>
          <w:rFonts w:ascii="Times New Roman" w:eastAsia="Calibri" w:hAnsi="Times New Roman" w:cs="Times New Roman"/>
          <w:color w:val="000000" w:themeColor="text1"/>
          <w:sz w:val="28"/>
          <w:szCs w:val="28"/>
          <w:lang w:val="uk-UA"/>
        </w:rPr>
        <w:t>вул. Незалежності, 37</w:t>
      </w:r>
      <w:r w:rsidR="00273C83" w:rsidRPr="00D40A82">
        <w:rPr>
          <w:rFonts w:ascii="Times New Roman" w:eastAsia="Calibri" w:hAnsi="Times New Roman" w:cs="Times New Roman"/>
          <w:color w:val="000000" w:themeColor="text1"/>
          <w:sz w:val="28"/>
          <w:szCs w:val="28"/>
          <w:lang w:val="uk-UA"/>
        </w:rPr>
        <w:t>.</w:t>
      </w:r>
    </w:p>
    <w:p w14:paraId="75F01A2D" w14:textId="77777777" w:rsidR="0053786A" w:rsidRPr="00D40A82" w:rsidRDefault="0053786A" w:rsidP="0053786A">
      <w:pPr>
        <w:spacing w:after="0" w:line="240" w:lineRule="auto"/>
        <w:ind w:right="-1" w:firstLine="708"/>
        <w:jc w:val="both"/>
        <w:rPr>
          <w:rFonts w:ascii="Times New Roman" w:eastAsia="Calibri" w:hAnsi="Times New Roman" w:cs="Times New Roman"/>
          <w:color w:val="000000" w:themeColor="text1"/>
          <w:sz w:val="12"/>
          <w:szCs w:val="12"/>
          <w:lang w:val="uk-UA"/>
        </w:rPr>
      </w:pPr>
    </w:p>
    <w:p w14:paraId="34F0E077" w14:textId="6F0600FF" w:rsidR="0053786A" w:rsidRPr="00D40A82" w:rsidRDefault="00132016" w:rsidP="0053786A">
      <w:pPr>
        <w:spacing w:after="0" w:line="240" w:lineRule="auto"/>
        <w:ind w:right="-1" w:firstLine="708"/>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 xml:space="preserve">2. Затвердити Положення про Центр соціальних служб Хорольської міської ради Лубенського району Полтавської області </w:t>
      </w:r>
      <w:r w:rsidR="0063346E" w:rsidRPr="00D40A82">
        <w:rPr>
          <w:rFonts w:ascii="Times New Roman" w:eastAsia="Calibri" w:hAnsi="Times New Roman" w:cs="Times New Roman"/>
          <w:color w:val="000000" w:themeColor="text1"/>
          <w:sz w:val="28"/>
          <w:szCs w:val="28"/>
          <w:lang w:val="uk-UA"/>
        </w:rPr>
        <w:t xml:space="preserve">в новій редакції </w:t>
      </w:r>
      <w:r w:rsidRPr="00D40A82">
        <w:rPr>
          <w:rFonts w:ascii="Times New Roman" w:eastAsia="Calibri" w:hAnsi="Times New Roman" w:cs="Times New Roman"/>
          <w:color w:val="000000" w:themeColor="text1"/>
          <w:sz w:val="28"/>
          <w:szCs w:val="28"/>
          <w:lang w:val="uk-UA"/>
        </w:rPr>
        <w:t>(додається).</w:t>
      </w:r>
    </w:p>
    <w:p w14:paraId="086FE592" w14:textId="77777777" w:rsidR="0053786A" w:rsidRPr="00D40A82" w:rsidRDefault="0053786A" w:rsidP="0053786A">
      <w:pPr>
        <w:spacing w:after="0" w:line="240" w:lineRule="auto"/>
        <w:ind w:right="-1" w:firstLine="708"/>
        <w:jc w:val="both"/>
        <w:rPr>
          <w:rFonts w:ascii="Times New Roman" w:eastAsia="Calibri" w:hAnsi="Times New Roman" w:cs="Times New Roman"/>
          <w:color w:val="000000" w:themeColor="text1"/>
          <w:sz w:val="12"/>
          <w:szCs w:val="12"/>
          <w:lang w:val="uk-UA"/>
        </w:rPr>
      </w:pPr>
    </w:p>
    <w:p w14:paraId="6CBB4037" w14:textId="77777777" w:rsidR="0053786A" w:rsidRPr="00D40A82" w:rsidRDefault="00132016" w:rsidP="0053786A">
      <w:pPr>
        <w:spacing w:after="0" w:line="240" w:lineRule="auto"/>
        <w:ind w:right="-1" w:firstLine="708"/>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3. Уповноважити директора Центру соціальних служб Хорольської міської ради Лубенського району Полтавської області (Бровко Н.О.) подати необхідні документи для внесення до Єдиного державного реєстру юридичних осіб та фізичних осіб</w:t>
      </w:r>
      <w:r w:rsidR="0053786A" w:rsidRPr="00D40A82">
        <w:rPr>
          <w:rFonts w:ascii="Times New Roman" w:eastAsia="Calibri" w:hAnsi="Times New Roman" w:cs="Times New Roman"/>
          <w:color w:val="000000" w:themeColor="text1"/>
          <w:sz w:val="28"/>
          <w:szCs w:val="28"/>
          <w:lang w:val="uk-UA"/>
        </w:rPr>
        <w:t>-</w:t>
      </w:r>
      <w:r w:rsidRPr="00D40A82">
        <w:rPr>
          <w:rFonts w:ascii="Times New Roman" w:eastAsia="Calibri" w:hAnsi="Times New Roman" w:cs="Times New Roman"/>
          <w:color w:val="000000" w:themeColor="text1"/>
          <w:sz w:val="28"/>
          <w:szCs w:val="28"/>
          <w:lang w:val="uk-UA"/>
        </w:rPr>
        <w:t>підприємців відповідних записів.</w:t>
      </w:r>
    </w:p>
    <w:p w14:paraId="760F5E2C" w14:textId="77777777" w:rsidR="0053786A" w:rsidRPr="00D40A82" w:rsidRDefault="0053786A" w:rsidP="0053786A">
      <w:pPr>
        <w:spacing w:after="0" w:line="240" w:lineRule="auto"/>
        <w:ind w:right="-1" w:firstLine="708"/>
        <w:jc w:val="both"/>
        <w:rPr>
          <w:rFonts w:ascii="Times New Roman" w:eastAsia="Calibri" w:hAnsi="Times New Roman" w:cs="Times New Roman"/>
          <w:color w:val="000000" w:themeColor="text1"/>
          <w:sz w:val="12"/>
          <w:szCs w:val="12"/>
          <w:lang w:val="uk-UA"/>
        </w:rPr>
      </w:pPr>
    </w:p>
    <w:p w14:paraId="0236D76F" w14:textId="5461362A" w:rsidR="0053786A" w:rsidRPr="00D40A82" w:rsidRDefault="00132016" w:rsidP="0053786A">
      <w:pPr>
        <w:spacing w:after="0" w:line="240" w:lineRule="auto"/>
        <w:ind w:right="-1" w:firstLine="708"/>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 xml:space="preserve">4. Контроль за виконанням рішення покласти на постійну комісію з питань </w:t>
      </w:r>
      <w:r w:rsidRPr="00D40A82">
        <w:rPr>
          <w:rFonts w:ascii="Times New Roman" w:eastAsia="Times New Roman" w:hAnsi="Times New Roman" w:cs="Times New Roman"/>
          <w:color w:val="000000" w:themeColor="text1"/>
          <w:sz w:val="28"/>
          <w:szCs w:val="28"/>
          <w:lang w:val="uk-UA"/>
        </w:rPr>
        <w:t>регламенту, депутатської діяльності, гласності, законності та соціального захисту населення.</w:t>
      </w:r>
      <w:r w:rsidRPr="00D40A82">
        <w:rPr>
          <w:rFonts w:ascii="Times New Roman" w:eastAsia="Calibri" w:hAnsi="Times New Roman" w:cs="Times New Roman"/>
          <w:color w:val="000000" w:themeColor="text1"/>
          <w:sz w:val="28"/>
          <w:szCs w:val="28"/>
          <w:lang w:val="uk-UA"/>
        </w:rPr>
        <w:t xml:space="preserve"> </w:t>
      </w:r>
    </w:p>
    <w:p w14:paraId="70836DEE" w14:textId="77777777" w:rsidR="0053786A" w:rsidRPr="00D40A82" w:rsidRDefault="0053786A" w:rsidP="00132016">
      <w:pPr>
        <w:spacing w:after="0" w:line="240" w:lineRule="auto"/>
        <w:ind w:right="-1"/>
        <w:contextualSpacing/>
        <w:jc w:val="both"/>
        <w:rPr>
          <w:rFonts w:ascii="Times New Roman" w:eastAsia="Calibri" w:hAnsi="Times New Roman" w:cs="Times New Roman"/>
          <w:color w:val="000000" w:themeColor="text1"/>
          <w:sz w:val="28"/>
          <w:szCs w:val="28"/>
          <w:lang w:val="uk-UA"/>
        </w:rPr>
      </w:pPr>
    </w:p>
    <w:p w14:paraId="3832CDF7" w14:textId="6BEB581D" w:rsidR="00132016" w:rsidRPr="00D40A82" w:rsidRDefault="00132016" w:rsidP="00132016">
      <w:pPr>
        <w:spacing w:after="0" w:line="240" w:lineRule="auto"/>
        <w:ind w:right="-1"/>
        <w:contextualSpacing/>
        <w:jc w:val="both"/>
        <w:rPr>
          <w:rFonts w:ascii="Times New Roman" w:eastAsia="Calibri" w:hAnsi="Times New Roman" w:cs="Times New Roman"/>
          <w:color w:val="000000" w:themeColor="text1"/>
          <w:sz w:val="28"/>
          <w:szCs w:val="28"/>
          <w:lang w:val="uk-UA"/>
        </w:rPr>
      </w:pPr>
      <w:r w:rsidRPr="00D40A82">
        <w:rPr>
          <w:rFonts w:ascii="Times New Roman" w:eastAsia="Calibri" w:hAnsi="Times New Roman" w:cs="Times New Roman"/>
          <w:color w:val="000000" w:themeColor="text1"/>
          <w:sz w:val="28"/>
          <w:szCs w:val="28"/>
          <w:lang w:val="uk-UA"/>
        </w:rPr>
        <w:t>Міський голова                                                                         Сергій ВОЛОШИН</w:t>
      </w:r>
    </w:p>
    <w:p w14:paraId="6F128A3E" w14:textId="77777777" w:rsidR="0053786A" w:rsidRPr="00D40A82" w:rsidRDefault="0053786A" w:rsidP="0053786A">
      <w:pPr>
        <w:shd w:val="clear" w:color="auto" w:fill="FFFFFF"/>
        <w:spacing w:after="0" w:line="240" w:lineRule="auto"/>
        <w:ind w:left="5670" w:right="450"/>
        <w:rPr>
          <w:rFonts w:ascii="Times New Roman" w:eastAsia="Times New Roman" w:hAnsi="Times New Roman" w:cs="Times New Roman"/>
          <w:bCs/>
          <w:color w:val="000000" w:themeColor="text1"/>
          <w:sz w:val="28"/>
          <w:szCs w:val="28"/>
          <w:lang w:val="uk-UA"/>
        </w:rPr>
        <w:sectPr w:rsidR="0053786A" w:rsidRPr="00D40A82" w:rsidSect="0053786A">
          <w:headerReference w:type="default" r:id="rId10"/>
          <w:pgSz w:w="11906" w:h="16838" w:code="9"/>
          <w:pgMar w:top="284" w:right="567" w:bottom="1134" w:left="1701" w:header="0" w:footer="709" w:gutter="0"/>
          <w:cols w:space="708"/>
          <w:titlePg/>
          <w:docGrid w:linePitch="360"/>
        </w:sectPr>
      </w:pPr>
    </w:p>
    <w:p w14:paraId="2C3D4F1D" w14:textId="631F1D34" w:rsidR="00CD291B" w:rsidRPr="00D40A82" w:rsidRDefault="00CD291B" w:rsidP="0053786A">
      <w:pPr>
        <w:shd w:val="clear" w:color="auto" w:fill="FFFFFF"/>
        <w:spacing w:after="0" w:line="240" w:lineRule="auto"/>
        <w:ind w:left="5670" w:right="450"/>
        <w:rPr>
          <w:rFonts w:ascii="Times New Roman" w:eastAsia="Times New Roman" w:hAnsi="Times New Roman" w:cs="Times New Roman"/>
          <w:bCs/>
          <w:color w:val="000000" w:themeColor="text1"/>
          <w:sz w:val="28"/>
          <w:szCs w:val="28"/>
          <w:lang w:val="uk-UA"/>
        </w:rPr>
      </w:pPr>
      <w:r w:rsidRPr="00D40A82">
        <w:rPr>
          <w:rFonts w:ascii="Times New Roman" w:eastAsia="Times New Roman" w:hAnsi="Times New Roman" w:cs="Times New Roman"/>
          <w:bCs/>
          <w:color w:val="000000" w:themeColor="text1"/>
          <w:sz w:val="28"/>
          <w:szCs w:val="28"/>
          <w:lang w:val="uk-UA"/>
        </w:rPr>
        <w:lastRenderedPageBreak/>
        <w:t>ЗАТВЕРДЖЕНО</w:t>
      </w:r>
    </w:p>
    <w:p w14:paraId="2EF68266" w14:textId="46A45471" w:rsidR="0053786A" w:rsidRPr="00D40A82" w:rsidRDefault="00CD291B" w:rsidP="0053786A">
      <w:pPr>
        <w:shd w:val="clear" w:color="auto" w:fill="FFFFFF"/>
        <w:spacing w:after="0" w:line="240" w:lineRule="auto"/>
        <w:ind w:left="5670" w:right="450"/>
        <w:rPr>
          <w:rFonts w:ascii="Times New Roman" w:eastAsia="Times New Roman" w:hAnsi="Times New Roman" w:cs="Times New Roman"/>
          <w:bCs/>
          <w:color w:val="000000" w:themeColor="text1"/>
          <w:sz w:val="28"/>
          <w:szCs w:val="28"/>
          <w:lang w:val="uk-UA"/>
        </w:rPr>
      </w:pPr>
      <w:r w:rsidRPr="00D40A82">
        <w:rPr>
          <w:rFonts w:ascii="Times New Roman" w:eastAsia="Times New Roman" w:hAnsi="Times New Roman" w:cs="Times New Roman"/>
          <w:bCs/>
          <w:color w:val="000000" w:themeColor="text1"/>
          <w:sz w:val="28"/>
          <w:szCs w:val="28"/>
          <w:lang w:val="uk-UA"/>
        </w:rPr>
        <w:t>Рішення</w:t>
      </w:r>
      <w:r w:rsidR="0053786A" w:rsidRPr="00D40A82">
        <w:rPr>
          <w:rFonts w:ascii="Times New Roman" w:eastAsia="Times New Roman" w:hAnsi="Times New Roman" w:cs="Times New Roman"/>
          <w:bCs/>
          <w:color w:val="000000" w:themeColor="text1"/>
          <w:sz w:val="28"/>
          <w:szCs w:val="28"/>
          <w:lang w:val="uk-UA"/>
        </w:rPr>
        <w:t>м</w:t>
      </w:r>
      <w:r w:rsidRPr="00D40A82">
        <w:rPr>
          <w:rFonts w:ascii="Times New Roman" w:eastAsia="Times New Roman" w:hAnsi="Times New Roman" w:cs="Times New Roman"/>
          <w:bCs/>
          <w:color w:val="000000" w:themeColor="text1"/>
          <w:sz w:val="28"/>
          <w:szCs w:val="28"/>
          <w:lang w:val="uk-UA"/>
        </w:rPr>
        <w:t xml:space="preserve"> </w:t>
      </w:r>
      <w:r w:rsidR="0053786A" w:rsidRPr="00D40A82">
        <w:rPr>
          <w:rFonts w:ascii="Times New Roman" w:eastAsia="Times New Roman" w:hAnsi="Times New Roman" w:cs="Times New Roman"/>
          <w:bCs/>
          <w:color w:val="000000" w:themeColor="text1"/>
          <w:sz w:val="28"/>
          <w:szCs w:val="28"/>
          <w:lang w:val="uk-UA"/>
        </w:rPr>
        <w:t>5</w:t>
      </w:r>
      <w:r w:rsidR="00344940" w:rsidRPr="00D40A82">
        <w:rPr>
          <w:rFonts w:ascii="Times New Roman" w:eastAsia="Times New Roman" w:hAnsi="Times New Roman" w:cs="Times New Roman"/>
          <w:bCs/>
          <w:color w:val="000000" w:themeColor="text1"/>
          <w:sz w:val="28"/>
          <w:szCs w:val="28"/>
          <w:lang w:val="uk-UA"/>
        </w:rPr>
        <w:t xml:space="preserve">9 </w:t>
      </w:r>
      <w:r w:rsidRPr="00D40A82">
        <w:rPr>
          <w:rFonts w:ascii="Times New Roman" w:eastAsia="Times New Roman" w:hAnsi="Times New Roman" w:cs="Times New Roman"/>
          <w:bCs/>
          <w:color w:val="000000" w:themeColor="text1"/>
          <w:sz w:val="28"/>
          <w:szCs w:val="28"/>
          <w:lang w:val="uk-UA"/>
        </w:rPr>
        <w:t>сесії Хорольської</w:t>
      </w:r>
      <w:r w:rsidR="0053786A" w:rsidRPr="00D40A82">
        <w:rPr>
          <w:rFonts w:ascii="Times New Roman" w:eastAsia="Times New Roman" w:hAnsi="Times New Roman" w:cs="Times New Roman"/>
          <w:bCs/>
          <w:color w:val="000000" w:themeColor="text1"/>
          <w:sz w:val="28"/>
          <w:szCs w:val="28"/>
          <w:lang w:val="uk-UA"/>
        </w:rPr>
        <w:t xml:space="preserve"> </w:t>
      </w:r>
      <w:r w:rsidRPr="00D40A82">
        <w:rPr>
          <w:rFonts w:ascii="Times New Roman" w:eastAsia="Times New Roman" w:hAnsi="Times New Roman" w:cs="Times New Roman"/>
          <w:bCs/>
          <w:color w:val="000000" w:themeColor="text1"/>
          <w:sz w:val="28"/>
          <w:szCs w:val="28"/>
          <w:lang w:val="uk-UA"/>
        </w:rPr>
        <w:t>міської ради</w:t>
      </w:r>
      <w:r w:rsidR="00E4322A" w:rsidRPr="00D40A82">
        <w:rPr>
          <w:rFonts w:ascii="Times New Roman" w:eastAsia="Times New Roman" w:hAnsi="Times New Roman" w:cs="Times New Roman"/>
          <w:bCs/>
          <w:color w:val="000000" w:themeColor="text1"/>
          <w:sz w:val="28"/>
          <w:szCs w:val="28"/>
          <w:lang w:val="uk-UA"/>
        </w:rPr>
        <w:t xml:space="preserve"> </w:t>
      </w:r>
      <w:r w:rsidR="00344940" w:rsidRPr="00D40A82">
        <w:rPr>
          <w:rFonts w:ascii="Times New Roman" w:eastAsia="Times New Roman" w:hAnsi="Times New Roman" w:cs="Times New Roman"/>
          <w:bCs/>
          <w:color w:val="000000" w:themeColor="text1"/>
          <w:sz w:val="28"/>
          <w:szCs w:val="28"/>
          <w:lang w:val="uk-UA"/>
        </w:rPr>
        <w:br/>
      </w:r>
      <w:r w:rsidR="00E4322A" w:rsidRPr="00D40A82">
        <w:rPr>
          <w:rFonts w:ascii="Times New Roman" w:eastAsia="Times New Roman" w:hAnsi="Times New Roman" w:cs="Times New Roman"/>
          <w:bCs/>
          <w:color w:val="000000" w:themeColor="text1"/>
          <w:sz w:val="28"/>
          <w:szCs w:val="28"/>
          <w:lang w:val="uk-UA"/>
        </w:rPr>
        <w:t>8</w:t>
      </w:r>
      <w:r w:rsidRPr="00D40A82">
        <w:rPr>
          <w:rFonts w:ascii="Times New Roman" w:eastAsia="Times New Roman" w:hAnsi="Times New Roman" w:cs="Times New Roman"/>
          <w:bCs/>
          <w:color w:val="000000" w:themeColor="text1"/>
          <w:sz w:val="28"/>
          <w:szCs w:val="28"/>
          <w:lang w:val="uk-UA"/>
        </w:rPr>
        <w:t xml:space="preserve"> скликання</w:t>
      </w:r>
      <w:r w:rsidR="0053786A" w:rsidRPr="00D40A82">
        <w:rPr>
          <w:rFonts w:ascii="Times New Roman" w:eastAsia="Times New Roman" w:hAnsi="Times New Roman" w:cs="Times New Roman"/>
          <w:bCs/>
          <w:color w:val="000000" w:themeColor="text1"/>
          <w:sz w:val="28"/>
          <w:szCs w:val="28"/>
          <w:lang w:val="uk-UA"/>
        </w:rPr>
        <w:t xml:space="preserve"> </w:t>
      </w:r>
    </w:p>
    <w:p w14:paraId="652A2DAF" w14:textId="0DCC165A" w:rsidR="00CD291B" w:rsidRPr="00D40A82" w:rsidRDefault="00344940" w:rsidP="0053786A">
      <w:pPr>
        <w:shd w:val="clear" w:color="auto" w:fill="FFFFFF"/>
        <w:spacing w:after="0" w:line="240" w:lineRule="auto"/>
        <w:ind w:left="5670" w:right="450"/>
        <w:rPr>
          <w:rFonts w:ascii="Times New Roman" w:eastAsia="Times New Roman" w:hAnsi="Times New Roman" w:cs="Times New Roman"/>
          <w:bCs/>
          <w:color w:val="000000" w:themeColor="text1"/>
          <w:sz w:val="28"/>
          <w:szCs w:val="28"/>
          <w:lang w:val="uk-UA"/>
        </w:rPr>
      </w:pPr>
      <w:r w:rsidRPr="00D40A82">
        <w:rPr>
          <w:rFonts w:ascii="Times New Roman" w:eastAsia="Times New Roman" w:hAnsi="Times New Roman" w:cs="Times New Roman"/>
          <w:bCs/>
          <w:color w:val="000000" w:themeColor="text1"/>
          <w:sz w:val="28"/>
          <w:szCs w:val="28"/>
          <w:lang w:val="uk-UA"/>
        </w:rPr>
        <w:t>від 23</w:t>
      </w:r>
      <w:r w:rsidR="00CD291B" w:rsidRPr="00D40A82">
        <w:rPr>
          <w:rFonts w:ascii="Times New Roman" w:eastAsia="Times New Roman" w:hAnsi="Times New Roman" w:cs="Times New Roman"/>
          <w:bCs/>
          <w:color w:val="000000" w:themeColor="text1"/>
          <w:sz w:val="28"/>
          <w:szCs w:val="28"/>
          <w:lang w:val="uk-UA"/>
        </w:rPr>
        <w:t>.</w:t>
      </w:r>
      <w:r w:rsidR="00B06DBB" w:rsidRPr="00D40A82">
        <w:rPr>
          <w:rFonts w:ascii="Times New Roman" w:eastAsia="Times New Roman" w:hAnsi="Times New Roman" w:cs="Times New Roman"/>
          <w:bCs/>
          <w:color w:val="000000" w:themeColor="text1"/>
          <w:sz w:val="28"/>
          <w:szCs w:val="28"/>
          <w:lang w:val="uk-UA"/>
        </w:rPr>
        <w:t>09</w:t>
      </w:r>
      <w:r w:rsidR="00CD291B" w:rsidRPr="00D40A82">
        <w:rPr>
          <w:rFonts w:ascii="Times New Roman" w:eastAsia="Times New Roman" w:hAnsi="Times New Roman" w:cs="Times New Roman"/>
          <w:bCs/>
          <w:color w:val="000000" w:themeColor="text1"/>
          <w:sz w:val="28"/>
          <w:szCs w:val="28"/>
          <w:lang w:val="uk-UA"/>
        </w:rPr>
        <w:t>.202</w:t>
      </w:r>
      <w:r w:rsidR="00B06DBB" w:rsidRPr="00D40A82">
        <w:rPr>
          <w:rFonts w:ascii="Times New Roman" w:eastAsia="Times New Roman" w:hAnsi="Times New Roman" w:cs="Times New Roman"/>
          <w:bCs/>
          <w:color w:val="000000" w:themeColor="text1"/>
          <w:sz w:val="28"/>
          <w:szCs w:val="28"/>
          <w:lang w:val="uk-UA"/>
        </w:rPr>
        <w:t>4</w:t>
      </w:r>
      <w:r w:rsidR="00CD291B" w:rsidRPr="00D40A82">
        <w:rPr>
          <w:rFonts w:ascii="Times New Roman" w:eastAsia="Times New Roman" w:hAnsi="Times New Roman" w:cs="Times New Roman"/>
          <w:bCs/>
          <w:color w:val="000000" w:themeColor="text1"/>
          <w:sz w:val="28"/>
          <w:szCs w:val="28"/>
          <w:lang w:val="uk-UA"/>
        </w:rPr>
        <w:t xml:space="preserve"> №</w:t>
      </w:r>
      <w:r w:rsidRPr="00D40A82">
        <w:rPr>
          <w:rFonts w:ascii="Times New Roman" w:eastAsia="Times New Roman" w:hAnsi="Times New Roman" w:cs="Times New Roman"/>
          <w:bCs/>
          <w:color w:val="000000" w:themeColor="text1"/>
          <w:sz w:val="28"/>
          <w:szCs w:val="28"/>
          <w:lang w:val="uk-UA"/>
        </w:rPr>
        <w:t>2870</w:t>
      </w:r>
      <w:r w:rsidR="00E4322A" w:rsidRPr="00D40A82">
        <w:rPr>
          <w:rFonts w:ascii="Times New Roman" w:eastAsia="Times New Roman" w:hAnsi="Times New Roman" w:cs="Times New Roman"/>
          <w:bCs/>
          <w:color w:val="000000" w:themeColor="text1"/>
          <w:sz w:val="28"/>
          <w:szCs w:val="28"/>
          <w:lang w:val="uk-UA"/>
        </w:rPr>
        <w:t xml:space="preserve"> </w:t>
      </w:r>
    </w:p>
    <w:p w14:paraId="1E27776E"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6B1D7D2B" w14:textId="77777777" w:rsidR="004422F4" w:rsidRPr="00D40A82" w:rsidRDefault="004422F4"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09F52D91" w14:textId="77777777" w:rsidR="0053786A" w:rsidRPr="00D40A82" w:rsidRDefault="0053786A"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78A50038" w14:textId="77777777" w:rsidR="0053786A" w:rsidRPr="00D40A82" w:rsidRDefault="0053786A"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26160598" w14:textId="77777777" w:rsidR="0053786A" w:rsidRPr="00D40A82" w:rsidRDefault="0053786A"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2446421B" w14:textId="77777777" w:rsidR="0053786A" w:rsidRPr="00D40A82" w:rsidRDefault="0053786A"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6557BC07"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
          <w:bCs/>
          <w:color w:val="000000" w:themeColor="text1"/>
          <w:sz w:val="32"/>
          <w:szCs w:val="32"/>
          <w:lang w:val="uk-UA"/>
        </w:rPr>
      </w:pPr>
      <w:r w:rsidRPr="00D40A82">
        <w:rPr>
          <w:rFonts w:ascii="Times New Roman" w:eastAsia="Times New Roman" w:hAnsi="Times New Roman" w:cs="Times New Roman"/>
          <w:b/>
          <w:bCs/>
          <w:color w:val="000000" w:themeColor="text1"/>
          <w:sz w:val="32"/>
          <w:szCs w:val="32"/>
          <w:lang w:val="uk-UA"/>
        </w:rPr>
        <w:t>ПОЛОЖЕННЯ</w:t>
      </w:r>
    </w:p>
    <w:p w14:paraId="71D53779" w14:textId="41F548BD" w:rsidR="00CD291B" w:rsidRPr="00D40A82" w:rsidRDefault="004422F4" w:rsidP="004422F4">
      <w:pPr>
        <w:shd w:val="clear" w:color="auto" w:fill="FFFFFF"/>
        <w:spacing w:before="300" w:after="0" w:line="240" w:lineRule="auto"/>
        <w:ind w:left="450" w:right="450"/>
        <w:jc w:val="center"/>
        <w:rPr>
          <w:rFonts w:ascii="Times New Roman" w:eastAsia="Times New Roman" w:hAnsi="Times New Roman" w:cs="Times New Roman"/>
          <w:b/>
          <w:bCs/>
          <w:color w:val="000000" w:themeColor="text1"/>
          <w:sz w:val="32"/>
          <w:szCs w:val="32"/>
          <w:lang w:val="uk-UA"/>
        </w:rPr>
      </w:pPr>
      <w:r w:rsidRPr="00D40A82">
        <w:rPr>
          <w:rFonts w:ascii="Times New Roman" w:eastAsia="Times New Roman" w:hAnsi="Times New Roman" w:cs="Times New Roman"/>
          <w:b/>
          <w:bCs/>
          <w:color w:val="000000" w:themeColor="text1"/>
          <w:sz w:val="32"/>
          <w:szCs w:val="32"/>
          <w:lang w:val="uk-UA"/>
        </w:rPr>
        <w:t xml:space="preserve">ПРО </w:t>
      </w:r>
      <w:r w:rsidR="00CD291B" w:rsidRPr="00D40A82">
        <w:rPr>
          <w:rFonts w:ascii="Times New Roman" w:eastAsia="Times New Roman" w:hAnsi="Times New Roman" w:cs="Times New Roman"/>
          <w:b/>
          <w:bCs/>
          <w:color w:val="000000" w:themeColor="text1"/>
          <w:sz w:val="32"/>
          <w:szCs w:val="32"/>
          <w:lang w:val="uk-UA"/>
        </w:rPr>
        <w:t>ЦЕНТР СОЦІАЛЬНИХ СЛУЖБ</w:t>
      </w:r>
      <w:r w:rsidRPr="00D40A82">
        <w:rPr>
          <w:rFonts w:ascii="Times New Roman" w:eastAsia="Times New Roman" w:hAnsi="Times New Roman" w:cs="Times New Roman"/>
          <w:b/>
          <w:bCs/>
          <w:color w:val="000000" w:themeColor="text1"/>
          <w:sz w:val="32"/>
          <w:szCs w:val="32"/>
          <w:lang w:val="uk-UA"/>
        </w:rPr>
        <w:t xml:space="preserve"> ХОРОЛЬСЬКОЇ </w:t>
      </w:r>
    </w:p>
    <w:p w14:paraId="1BBE227B" w14:textId="77777777" w:rsidR="00F76D07" w:rsidRPr="00D40A82" w:rsidRDefault="004422F4" w:rsidP="00F76D07">
      <w:pPr>
        <w:shd w:val="clear" w:color="auto" w:fill="FFFFFF"/>
        <w:spacing w:before="300" w:after="0" w:line="240" w:lineRule="auto"/>
        <w:ind w:left="450" w:right="450"/>
        <w:jc w:val="center"/>
        <w:rPr>
          <w:rFonts w:ascii="Times New Roman" w:eastAsia="Times New Roman" w:hAnsi="Times New Roman" w:cs="Times New Roman"/>
          <w:b/>
          <w:bCs/>
          <w:color w:val="000000" w:themeColor="text1"/>
          <w:sz w:val="32"/>
          <w:szCs w:val="32"/>
          <w:lang w:val="uk-UA"/>
        </w:rPr>
      </w:pPr>
      <w:r w:rsidRPr="00D40A82">
        <w:rPr>
          <w:rFonts w:ascii="Times New Roman" w:eastAsia="Times New Roman" w:hAnsi="Times New Roman" w:cs="Times New Roman"/>
          <w:b/>
          <w:bCs/>
          <w:color w:val="000000" w:themeColor="text1"/>
          <w:sz w:val="32"/>
          <w:szCs w:val="32"/>
          <w:lang w:val="uk-UA"/>
        </w:rPr>
        <w:t xml:space="preserve">МІСЬКОЇ РАДИ ЛУБЕНСЬКОГО РАЙОНУ </w:t>
      </w:r>
    </w:p>
    <w:p w14:paraId="683D9688" w14:textId="77777777" w:rsidR="004422F4" w:rsidRPr="00D40A82" w:rsidRDefault="004422F4" w:rsidP="00F76D07">
      <w:pPr>
        <w:shd w:val="clear" w:color="auto" w:fill="FFFFFF"/>
        <w:spacing w:before="300" w:after="0" w:line="240" w:lineRule="auto"/>
        <w:ind w:left="450" w:right="450"/>
        <w:jc w:val="center"/>
        <w:rPr>
          <w:rFonts w:ascii="Times New Roman" w:eastAsia="Times New Roman" w:hAnsi="Times New Roman" w:cs="Times New Roman"/>
          <w:b/>
          <w:bCs/>
          <w:color w:val="000000" w:themeColor="text1"/>
          <w:sz w:val="32"/>
          <w:szCs w:val="32"/>
          <w:lang w:val="uk-UA"/>
        </w:rPr>
      </w:pPr>
      <w:r w:rsidRPr="00D40A82">
        <w:rPr>
          <w:rFonts w:ascii="Times New Roman" w:eastAsia="Times New Roman" w:hAnsi="Times New Roman" w:cs="Times New Roman"/>
          <w:b/>
          <w:bCs/>
          <w:color w:val="000000" w:themeColor="text1"/>
          <w:sz w:val="32"/>
          <w:szCs w:val="32"/>
          <w:lang w:val="uk-UA"/>
        </w:rPr>
        <w:t>ПОЛТАВСЬКОЇ ОБЛАСТІ</w:t>
      </w:r>
    </w:p>
    <w:p w14:paraId="1DC4D50C"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
          <w:bCs/>
          <w:color w:val="000000" w:themeColor="text1"/>
          <w:sz w:val="32"/>
          <w:szCs w:val="32"/>
          <w:lang w:val="uk-UA"/>
        </w:rPr>
      </w:pPr>
    </w:p>
    <w:p w14:paraId="232DE795" w14:textId="77777777" w:rsidR="00CD291B" w:rsidRPr="00D40A82" w:rsidRDefault="00556F7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r w:rsidRPr="00D40A82">
        <w:rPr>
          <w:rFonts w:ascii="Times New Roman" w:eastAsia="Times New Roman" w:hAnsi="Times New Roman" w:cs="Times New Roman"/>
          <w:bCs/>
          <w:color w:val="000000" w:themeColor="text1"/>
          <w:sz w:val="28"/>
          <w:szCs w:val="28"/>
          <w:lang w:val="uk-UA"/>
        </w:rPr>
        <w:t>(НОВА РЕДАКЦІЯ – код ЄДРПОУ 24395411)</w:t>
      </w:r>
    </w:p>
    <w:p w14:paraId="3319F7C7"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06434D10"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5EF00207"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388AAE9F" w14:textId="77777777" w:rsidR="00CD291B" w:rsidRPr="00D40A82" w:rsidRDefault="00CD291B" w:rsidP="00CD291B">
      <w:pPr>
        <w:shd w:val="clear" w:color="auto" w:fill="FFFFFF"/>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
    <w:p w14:paraId="2401CFC6" w14:textId="0250B6F2" w:rsidR="00401887" w:rsidRPr="00D40A82" w:rsidRDefault="00CD291B" w:rsidP="004422F4">
      <w:pPr>
        <w:shd w:val="clear" w:color="auto" w:fill="FFFFFF"/>
        <w:tabs>
          <w:tab w:val="left" w:pos="3285"/>
        </w:tabs>
        <w:spacing w:before="300" w:after="450" w:line="240" w:lineRule="auto"/>
        <w:ind w:left="450" w:right="450"/>
        <w:jc w:val="center"/>
        <w:rPr>
          <w:rFonts w:ascii="Times New Roman" w:eastAsia="Times New Roman" w:hAnsi="Times New Roman" w:cs="Times New Roman"/>
          <w:bCs/>
          <w:color w:val="000000" w:themeColor="text1"/>
          <w:sz w:val="28"/>
          <w:szCs w:val="28"/>
          <w:lang w:val="uk-UA"/>
        </w:rPr>
      </w:pPr>
      <w:proofErr w:type="spellStart"/>
      <w:r w:rsidRPr="00D40A82">
        <w:rPr>
          <w:rFonts w:ascii="Times New Roman" w:eastAsia="Times New Roman" w:hAnsi="Times New Roman" w:cs="Times New Roman"/>
          <w:bCs/>
          <w:color w:val="000000" w:themeColor="text1"/>
          <w:sz w:val="28"/>
          <w:szCs w:val="28"/>
          <w:lang w:val="uk-UA"/>
        </w:rPr>
        <w:t>м.Хорол</w:t>
      </w:r>
      <w:proofErr w:type="spellEnd"/>
      <w:r w:rsidR="0053786A" w:rsidRPr="00D40A82">
        <w:rPr>
          <w:rFonts w:ascii="Times New Roman" w:eastAsia="Times New Roman" w:hAnsi="Times New Roman" w:cs="Times New Roman"/>
          <w:bCs/>
          <w:color w:val="000000" w:themeColor="text1"/>
          <w:sz w:val="28"/>
          <w:szCs w:val="28"/>
          <w:lang w:val="uk-UA"/>
        </w:rPr>
        <w:t xml:space="preserve"> – </w:t>
      </w:r>
      <w:r w:rsidRPr="00D40A82">
        <w:rPr>
          <w:rFonts w:ascii="Times New Roman" w:eastAsia="Times New Roman" w:hAnsi="Times New Roman" w:cs="Times New Roman"/>
          <w:bCs/>
          <w:color w:val="000000" w:themeColor="text1"/>
          <w:sz w:val="28"/>
          <w:szCs w:val="28"/>
          <w:lang w:val="uk-UA"/>
        </w:rPr>
        <w:t>202</w:t>
      </w:r>
      <w:r w:rsidR="00B06DBB" w:rsidRPr="00D40A82">
        <w:rPr>
          <w:rFonts w:ascii="Times New Roman" w:eastAsia="Times New Roman" w:hAnsi="Times New Roman" w:cs="Times New Roman"/>
          <w:bCs/>
          <w:color w:val="000000" w:themeColor="text1"/>
          <w:sz w:val="28"/>
          <w:szCs w:val="28"/>
          <w:lang w:val="uk-UA"/>
        </w:rPr>
        <w:t>4</w:t>
      </w:r>
    </w:p>
    <w:p w14:paraId="4681A075" w14:textId="77777777" w:rsidR="0053786A" w:rsidRPr="00D40A82" w:rsidRDefault="0053786A" w:rsidP="0053786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bookmarkStart w:id="0" w:name="n69"/>
      <w:bookmarkEnd w:id="0"/>
    </w:p>
    <w:p w14:paraId="373C67C0" w14:textId="77777777" w:rsidR="0053786A" w:rsidRPr="00D40A82" w:rsidRDefault="0053786A" w:rsidP="0053786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sectPr w:rsidR="0053786A" w:rsidRPr="00D40A82" w:rsidSect="0053786A">
          <w:pgSz w:w="11906" w:h="16838" w:code="9"/>
          <w:pgMar w:top="284" w:right="567" w:bottom="1134" w:left="1701" w:header="0" w:footer="709" w:gutter="0"/>
          <w:cols w:space="708"/>
          <w:docGrid w:linePitch="360"/>
        </w:sectPr>
      </w:pPr>
    </w:p>
    <w:p w14:paraId="4A45EFA1" w14:textId="72589325" w:rsidR="0053786A" w:rsidRPr="00D40A82" w:rsidRDefault="00E174EB" w:rsidP="0053786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lastRenderedPageBreak/>
        <w:t>1. Ц</w:t>
      </w:r>
      <w:r w:rsidR="00CD291B" w:rsidRPr="00D40A82">
        <w:rPr>
          <w:rFonts w:ascii="Times New Roman" w:eastAsia="Times New Roman" w:hAnsi="Times New Roman" w:cs="Times New Roman"/>
          <w:color w:val="000000" w:themeColor="text1"/>
          <w:sz w:val="28"/>
          <w:szCs w:val="28"/>
          <w:lang w:val="uk-UA"/>
        </w:rPr>
        <w:t xml:space="preserve">ентр соціальних служб </w:t>
      </w:r>
      <w:r w:rsidRPr="00D40A82">
        <w:rPr>
          <w:rFonts w:ascii="Times New Roman" w:eastAsia="Times New Roman" w:hAnsi="Times New Roman" w:cs="Times New Roman"/>
          <w:color w:val="000000" w:themeColor="text1"/>
          <w:sz w:val="28"/>
          <w:szCs w:val="28"/>
          <w:lang w:val="uk-UA"/>
        </w:rPr>
        <w:t>Хорольської міської ради Лубенського району Полтавської області</w:t>
      </w:r>
      <w:r w:rsidR="009B4285" w:rsidRPr="00D40A82">
        <w:rPr>
          <w:rFonts w:ascii="Times New Roman" w:eastAsia="Times New Roman" w:hAnsi="Times New Roman" w:cs="Times New Roman"/>
          <w:color w:val="000000" w:themeColor="text1"/>
          <w:sz w:val="28"/>
          <w:szCs w:val="28"/>
          <w:lang w:val="uk-UA"/>
        </w:rPr>
        <w:t>, скорочена назва – Центр соціальних служб</w:t>
      </w:r>
      <w:r w:rsidR="000E5EF9" w:rsidRPr="00D40A82">
        <w:rPr>
          <w:rFonts w:ascii="Times New Roman" w:eastAsia="Times New Roman" w:hAnsi="Times New Roman" w:cs="Times New Roman"/>
          <w:color w:val="000000" w:themeColor="text1"/>
          <w:sz w:val="28"/>
          <w:szCs w:val="28"/>
          <w:lang w:val="uk-UA"/>
        </w:rPr>
        <w:t xml:space="preserve"> Хорольської міської ради</w:t>
      </w:r>
      <w:r w:rsidRPr="00D40A82">
        <w:rPr>
          <w:rFonts w:ascii="Times New Roman" w:eastAsia="Times New Roman" w:hAnsi="Times New Roman" w:cs="Times New Roman"/>
          <w:color w:val="000000" w:themeColor="text1"/>
          <w:sz w:val="28"/>
          <w:szCs w:val="28"/>
          <w:lang w:val="uk-UA"/>
        </w:rPr>
        <w:t xml:space="preserve"> </w:t>
      </w:r>
      <w:r w:rsidR="00CD291B" w:rsidRPr="00D40A82">
        <w:rPr>
          <w:rFonts w:ascii="Times New Roman" w:eastAsia="Times New Roman" w:hAnsi="Times New Roman" w:cs="Times New Roman"/>
          <w:color w:val="000000" w:themeColor="text1"/>
          <w:sz w:val="28"/>
          <w:szCs w:val="28"/>
          <w:lang w:val="uk-UA"/>
        </w:rPr>
        <w:t xml:space="preserve">(далі </w:t>
      </w:r>
      <w:r w:rsidR="001D4BE8" w:rsidRPr="00D40A82">
        <w:rPr>
          <w:rFonts w:ascii="Times New Roman" w:eastAsia="Times New Roman" w:hAnsi="Times New Roman" w:cs="Times New Roman"/>
          <w:color w:val="000000" w:themeColor="text1"/>
          <w:sz w:val="28"/>
          <w:szCs w:val="28"/>
          <w:lang w:val="uk-UA"/>
        </w:rPr>
        <w:t>–</w:t>
      </w:r>
      <w:r w:rsidR="00CD291B" w:rsidRPr="00D40A82">
        <w:rPr>
          <w:rFonts w:ascii="Times New Roman" w:eastAsia="Times New Roman" w:hAnsi="Times New Roman" w:cs="Times New Roman"/>
          <w:color w:val="000000" w:themeColor="text1"/>
          <w:sz w:val="28"/>
          <w:szCs w:val="28"/>
          <w:lang w:val="uk-UA"/>
        </w:rPr>
        <w:t xml:space="preserve"> </w:t>
      </w:r>
      <w:r w:rsidR="00055F67"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bookmarkStart w:id="1" w:name="n70"/>
      <w:bookmarkEnd w:id="1"/>
    </w:p>
    <w:p w14:paraId="7D8F8480" w14:textId="0D940E58"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 Центр</w:t>
      </w:r>
      <w:r w:rsidR="0072359F" w:rsidRPr="00D40A82">
        <w:rPr>
          <w:rFonts w:ascii="Times New Roman" w:eastAsia="Times New Roman" w:hAnsi="Times New Roman" w:cs="Times New Roman"/>
          <w:color w:val="000000" w:themeColor="text1"/>
          <w:sz w:val="28"/>
          <w:szCs w:val="28"/>
          <w:lang w:val="uk-UA"/>
        </w:rPr>
        <w:t xml:space="preserve"> є бюджетною неприбутковою установою, що</w:t>
      </w:r>
      <w:r w:rsidRPr="00D40A82">
        <w:rPr>
          <w:rFonts w:ascii="Times New Roman" w:eastAsia="Times New Roman" w:hAnsi="Times New Roman" w:cs="Times New Roman"/>
          <w:color w:val="000000" w:themeColor="text1"/>
          <w:sz w:val="28"/>
          <w:szCs w:val="28"/>
          <w:lang w:val="uk-UA"/>
        </w:rPr>
        <w:t xml:space="preserve"> утворюється, реорганізується та ліквідуєть</w:t>
      </w:r>
      <w:r w:rsidR="00401887" w:rsidRPr="00D40A82">
        <w:rPr>
          <w:rFonts w:ascii="Times New Roman" w:eastAsia="Times New Roman" w:hAnsi="Times New Roman" w:cs="Times New Roman"/>
          <w:color w:val="000000" w:themeColor="text1"/>
          <w:sz w:val="28"/>
          <w:szCs w:val="28"/>
          <w:lang w:val="uk-UA"/>
        </w:rPr>
        <w:t>ся Хорольською міською радою</w:t>
      </w:r>
      <w:r w:rsidRPr="00D40A82">
        <w:rPr>
          <w:rFonts w:ascii="Times New Roman" w:eastAsia="Times New Roman" w:hAnsi="Times New Roman" w:cs="Times New Roman"/>
          <w:color w:val="000000" w:themeColor="text1"/>
          <w:sz w:val="28"/>
          <w:szCs w:val="28"/>
          <w:lang w:val="uk-UA"/>
        </w:rPr>
        <w:t xml:space="preserve"> (далі </w:t>
      </w:r>
      <w:r w:rsidR="001D4BE8" w:rsidRPr="00D40A82">
        <w:rPr>
          <w:rFonts w:ascii="Times New Roman" w:eastAsia="Times New Roman" w:hAnsi="Times New Roman" w:cs="Times New Roman"/>
          <w:color w:val="000000" w:themeColor="text1"/>
          <w:sz w:val="28"/>
          <w:szCs w:val="28"/>
          <w:lang w:val="uk-UA"/>
        </w:rPr>
        <w:t>–</w:t>
      </w:r>
      <w:r w:rsidRPr="00D40A82">
        <w:rPr>
          <w:rFonts w:ascii="Times New Roman" w:eastAsia="Times New Roman" w:hAnsi="Times New Roman" w:cs="Times New Roman"/>
          <w:color w:val="000000" w:themeColor="text1"/>
          <w:sz w:val="28"/>
          <w:szCs w:val="28"/>
          <w:lang w:val="uk-UA"/>
        </w:rPr>
        <w:t xml:space="preserve"> </w:t>
      </w:r>
      <w:r w:rsidR="001D4BE8" w:rsidRPr="00D40A82">
        <w:rPr>
          <w:rFonts w:ascii="Times New Roman" w:eastAsia="Times New Roman" w:hAnsi="Times New Roman" w:cs="Times New Roman"/>
          <w:color w:val="000000" w:themeColor="text1"/>
          <w:sz w:val="28"/>
          <w:szCs w:val="28"/>
          <w:lang w:val="uk-UA"/>
        </w:rPr>
        <w:t>З</w:t>
      </w:r>
      <w:r w:rsidRPr="00D40A82">
        <w:rPr>
          <w:rFonts w:ascii="Times New Roman" w:eastAsia="Times New Roman" w:hAnsi="Times New Roman" w:cs="Times New Roman"/>
          <w:color w:val="000000" w:themeColor="text1"/>
          <w:sz w:val="28"/>
          <w:szCs w:val="28"/>
          <w:lang w:val="uk-UA"/>
        </w:rPr>
        <w:t xml:space="preserve">асновник) у порядку, передбаченому законодавством, з урахуванням потреб </w:t>
      </w:r>
      <w:r w:rsidR="00556F7B" w:rsidRPr="00D40A82">
        <w:rPr>
          <w:rFonts w:ascii="Times New Roman" w:eastAsia="Times New Roman" w:hAnsi="Times New Roman" w:cs="Times New Roman"/>
          <w:color w:val="000000" w:themeColor="text1"/>
          <w:sz w:val="28"/>
          <w:szCs w:val="28"/>
          <w:lang w:val="uk-UA"/>
        </w:rPr>
        <w:t>відповідної адміністративно-територіальної одиниці.</w:t>
      </w:r>
      <w:r w:rsidR="0072359F" w:rsidRPr="00D40A82">
        <w:rPr>
          <w:rFonts w:ascii="Times New Roman" w:eastAsia="Times New Roman" w:hAnsi="Times New Roman" w:cs="Times New Roman"/>
          <w:color w:val="000000" w:themeColor="text1"/>
          <w:sz w:val="28"/>
          <w:szCs w:val="28"/>
          <w:lang w:val="uk-UA"/>
        </w:rPr>
        <w:t xml:space="preserve"> Центр знаходиться в комунальній власності засновника.</w:t>
      </w:r>
    </w:p>
    <w:p w14:paraId="23DC926B" w14:textId="268D9474" w:rsidR="00910961" w:rsidRPr="00D40A82" w:rsidRDefault="00556F7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Центр є правонаступником Хорольського районного центру соціальних служб для сім'ї, дітей та молоді </w:t>
      </w:r>
      <w:r w:rsidR="0072359F" w:rsidRPr="00D40A82">
        <w:rPr>
          <w:rFonts w:ascii="Times New Roman" w:eastAsia="Times New Roman" w:hAnsi="Times New Roman" w:cs="Times New Roman"/>
          <w:color w:val="000000" w:themeColor="text1"/>
          <w:sz w:val="28"/>
          <w:szCs w:val="28"/>
          <w:lang w:val="uk-UA"/>
        </w:rPr>
        <w:t>.</w:t>
      </w:r>
    </w:p>
    <w:p w14:paraId="5FB75FF8" w14:textId="77777777" w:rsidR="00910961" w:rsidRPr="00D40A82" w:rsidRDefault="000E5EF9"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Місцезнаходження юридичної особи: 37800, Полтавська область, Лубенський район, м. Хорол, вул</w:t>
      </w:r>
      <w:r w:rsidR="00137190" w:rsidRPr="00D40A82">
        <w:rPr>
          <w:rFonts w:ascii="Times New Roman" w:eastAsia="Times New Roman" w:hAnsi="Times New Roman" w:cs="Times New Roman"/>
          <w:color w:val="000000" w:themeColor="text1"/>
          <w:sz w:val="28"/>
          <w:szCs w:val="28"/>
          <w:lang w:val="uk-UA"/>
        </w:rPr>
        <w:t xml:space="preserve">. </w:t>
      </w:r>
      <w:r w:rsidR="00A60C9A" w:rsidRPr="00D40A82">
        <w:rPr>
          <w:rFonts w:ascii="Times New Roman" w:eastAsia="Times New Roman" w:hAnsi="Times New Roman" w:cs="Times New Roman"/>
          <w:color w:val="000000" w:themeColor="text1"/>
          <w:sz w:val="28"/>
          <w:szCs w:val="28"/>
          <w:lang w:val="uk-UA"/>
        </w:rPr>
        <w:t>Незалежності, 37</w:t>
      </w:r>
      <w:r w:rsidR="00137190" w:rsidRPr="00D40A82">
        <w:rPr>
          <w:rFonts w:ascii="Times New Roman" w:eastAsia="Times New Roman" w:hAnsi="Times New Roman" w:cs="Times New Roman"/>
          <w:color w:val="000000" w:themeColor="text1"/>
          <w:sz w:val="28"/>
          <w:szCs w:val="28"/>
          <w:lang w:val="uk-UA"/>
        </w:rPr>
        <w:t>, тел.</w:t>
      </w:r>
      <w:r w:rsidR="00910961" w:rsidRPr="00D40A82">
        <w:rPr>
          <w:rFonts w:ascii="Times New Roman" w:eastAsia="Times New Roman" w:hAnsi="Times New Roman" w:cs="Times New Roman"/>
          <w:color w:val="000000" w:themeColor="text1"/>
          <w:sz w:val="28"/>
          <w:szCs w:val="28"/>
          <w:lang w:val="uk-UA"/>
        </w:rPr>
        <w:t>:</w:t>
      </w:r>
      <w:r w:rsidR="00137190" w:rsidRPr="00D40A82">
        <w:rPr>
          <w:rFonts w:ascii="Times New Roman" w:eastAsia="Times New Roman" w:hAnsi="Times New Roman" w:cs="Times New Roman"/>
          <w:color w:val="000000" w:themeColor="text1"/>
          <w:sz w:val="28"/>
          <w:szCs w:val="28"/>
          <w:lang w:val="uk-UA"/>
        </w:rPr>
        <w:t>(05362)33</w:t>
      </w:r>
      <w:r w:rsidR="00910961" w:rsidRPr="00D40A82">
        <w:rPr>
          <w:rFonts w:ascii="Times New Roman" w:eastAsia="Times New Roman" w:hAnsi="Times New Roman" w:cs="Times New Roman"/>
          <w:color w:val="000000" w:themeColor="text1"/>
          <w:sz w:val="28"/>
          <w:szCs w:val="28"/>
          <w:lang w:val="uk-UA"/>
        </w:rPr>
        <w:t>-</w:t>
      </w:r>
      <w:r w:rsidR="00137190" w:rsidRPr="00D40A82">
        <w:rPr>
          <w:rFonts w:ascii="Times New Roman" w:eastAsia="Times New Roman" w:hAnsi="Times New Roman" w:cs="Times New Roman"/>
          <w:color w:val="000000" w:themeColor="text1"/>
          <w:sz w:val="28"/>
          <w:szCs w:val="28"/>
          <w:lang w:val="uk-UA"/>
        </w:rPr>
        <w:t>5</w:t>
      </w:r>
      <w:r w:rsidR="00910961" w:rsidRPr="00D40A82">
        <w:rPr>
          <w:rFonts w:ascii="Times New Roman" w:eastAsia="Times New Roman" w:hAnsi="Times New Roman" w:cs="Times New Roman"/>
          <w:color w:val="000000" w:themeColor="text1"/>
          <w:sz w:val="28"/>
          <w:szCs w:val="28"/>
          <w:lang w:val="uk-UA"/>
        </w:rPr>
        <w:t>-</w:t>
      </w:r>
      <w:r w:rsidR="00137190" w:rsidRPr="00D40A82">
        <w:rPr>
          <w:rFonts w:ascii="Times New Roman" w:eastAsia="Times New Roman" w:hAnsi="Times New Roman" w:cs="Times New Roman"/>
          <w:color w:val="000000" w:themeColor="text1"/>
          <w:sz w:val="28"/>
          <w:szCs w:val="28"/>
          <w:lang w:val="uk-UA"/>
        </w:rPr>
        <w:t xml:space="preserve">98. </w:t>
      </w:r>
    </w:p>
    <w:p w14:paraId="53DC5905" w14:textId="77777777" w:rsidR="00910961" w:rsidRPr="00D40A82" w:rsidRDefault="00137190"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Електронна адреса: khorol-css@ ukr.net</w:t>
      </w:r>
      <w:bookmarkStart w:id="2" w:name="n71"/>
      <w:bookmarkStart w:id="3" w:name="n73"/>
      <w:bookmarkEnd w:id="2"/>
      <w:bookmarkEnd w:id="3"/>
    </w:p>
    <w:p w14:paraId="398A4F2A"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3. Методичний та інформаційний супровід діяльност</w:t>
      </w:r>
      <w:r w:rsidR="00401887" w:rsidRPr="00D40A82">
        <w:rPr>
          <w:rFonts w:ascii="Times New Roman" w:eastAsia="Times New Roman" w:hAnsi="Times New Roman" w:cs="Times New Roman"/>
          <w:color w:val="000000" w:themeColor="text1"/>
          <w:sz w:val="28"/>
          <w:szCs w:val="28"/>
          <w:lang w:val="uk-UA"/>
        </w:rPr>
        <w:t>і центру забезпечує Полта</w:t>
      </w:r>
      <w:r w:rsidR="005A0671" w:rsidRPr="00D40A82">
        <w:rPr>
          <w:rFonts w:ascii="Times New Roman" w:eastAsia="Times New Roman" w:hAnsi="Times New Roman" w:cs="Times New Roman"/>
          <w:color w:val="000000" w:themeColor="text1"/>
          <w:sz w:val="28"/>
          <w:szCs w:val="28"/>
          <w:lang w:val="uk-UA"/>
        </w:rPr>
        <w:t>в</w:t>
      </w:r>
      <w:r w:rsidR="00401887" w:rsidRPr="00D40A82">
        <w:rPr>
          <w:rFonts w:ascii="Times New Roman" w:eastAsia="Times New Roman" w:hAnsi="Times New Roman" w:cs="Times New Roman"/>
          <w:color w:val="000000" w:themeColor="text1"/>
          <w:sz w:val="28"/>
          <w:szCs w:val="28"/>
          <w:lang w:val="uk-UA"/>
        </w:rPr>
        <w:t>ський обласний</w:t>
      </w:r>
      <w:r w:rsidRPr="00D40A82">
        <w:rPr>
          <w:rFonts w:ascii="Times New Roman" w:eastAsia="Times New Roman" w:hAnsi="Times New Roman" w:cs="Times New Roman"/>
          <w:color w:val="000000" w:themeColor="text1"/>
          <w:sz w:val="28"/>
          <w:szCs w:val="28"/>
          <w:lang w:val="uk-UA"/>
        </w:rPr>
        <w:t xml:space="preserve"> центр соціальних служб.</w:t>
      </w:r>
      <w:bookmarkStart w:id="4" w:name="n74"/>
      <w:bookmarkEnd w:id="4"/>
    </w:p>
    <w:p w14:paraId="0A17BA55"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4. Центр у своїй діяльності керується</w:t>
      </w:r>
      <w:r w:rsidR="000E11B0" w:rsidRPr="00D40A82">
        <w:rPr>
          <w:rFonts w:ascii="Times New Roman" w:eastAsia="Times New Roman" w:hAnsi="Times New Roman" w:cs="Times New Roman"/>
          <w:color w:val="000000" w:themeColor="text1"/>
          <w:sz w:val="28"/>
          <w:szCs w:val="28"/>
          <w:lang w:val="uk-UA"/>
        </w:rPr>
        <w:t xml:space="preserve"> Конституцією</w:t>
      </w:r>
      <w:r w:rsidRPr="00D40A82">
        <w:rPr>
          <w:rFonts w:ascii="Times New Roman" w:eastAsia="Times New Roman" w:hAnsi="Times New Roman" w:cs="Times New Roman"/>
          <w:color w:val="000000" w:themeColor="text1"/>
          <w:sz w:val="28"/>
          <w:szCs w:val="28"/>
          <w:lang w:val="uk-UA"/>
        </w:rPr>
        <w:t xml:space="preserve"> та законами України, актами Президента України і Кабінету Міністрів України, наказами </w:t>
      </w:r>
      <w:proofErr w:type="spellStart"/>
      <w:r w:rsidRPr="00D40A82">
        <w:rPr>
          <w:rFonts w:ascii="Times New Roman" w:eastAsia="Times New Roman" w:hAnsi="Times New Roman" w:cs="Times New Roman"/>
          <w:color w:val="000000" w:themeColor="text1"/>
          <w:sz w:val="28"/>
          <w:szCs w:val="28"/>
          <w:lang w:val="uk-UA"/>
        </w:rPr>
        <w:t>Мінсоцполітики</w:t>
      </w:r>
      <w:proofErr w:type="spellEnd"/>
      <w:r w:rsidRPr="00D40A82">
        <w:rPr>
          <w:rFonts w:ascii="Times New Roman" w:eastAsia="Times New Roman" w:hAnsi="Times New Roman" w:cs="Times New Roman"/>
          <w:color w:val="000000" w:themeColor="text1"/>
          <w:sz w:val="28"/>
          <w:szCs w:val="28"/>
          <w:lang w:val="uk-UA"/>
        </w:rPr>
        <w:t xml:space="preserve">, </w:t>
      </w:r>
      <w:proofErr w:type="spellStart"/>
      <w:r w:rsidR="00302050" w:rsidRPr="00D40A82">
        <w:rPr>
          <w:rFonts w:ascii="Times New Roman" w:eastAsia="Times New Roman" w:hAnsi="Times New Roman" w:cs="Times New Roman"/>
          <w:color w:val="000000" w:themeColor="text1"/>
          <w:sz w:val="28"/>
          <w:szCs w:val="28"/>
          <w:lang w:val="uk-UA"/>
        </w:rPr>
        <w:t>Нацсоцслужби</w:t>
      </w:r>
      <w:proofErr w:type="spellEnd"/>
      <w:r w:rsidR="00302050" w:rsidRPr="00D40A82">
        <w:rPr>
          <w:rFonts w:ascii="Times New Roman" w:eastAsia="Times New Roman" w:hAnsi="Times New Roman" w:cs="Times New Roman"/>
          <w:color w:val="000000" w:themeColor="text1"/>
          <w:sz w:val="28"/>
          <w:szCs w:val="28"/>
          <w:lang w:val="uk-UA"/>
        </w:rPr>
        <w:t>,</w:t>
      </w:r>
      <w:r w:rsidRPr="00D40A82">
        <w:rPr>
          <w:rFonts w:ascii="Times New Roman" w:eastAsia="Times New Roman" w:hAnsi="Times New Roman" w:cs="Times New Roman"/>
          <w:color w:val="000000" w:themeColor="text1"/>
          <w:sz w:val="28"/>
          <w:szCs w:val="28"/>
          <w:lang w:val="uk-UA"/>
        </w:rPr>
        <w:t xml:space="preserve"> іншими нормативно-правовими актами у сфері соціальної роботи та надання соціальних послуг, а також цим Положенням.</w:t>
      </w:r>
      <w:bookmarkStart w:id="5" w:name="n75"/>
      <w:bookmarkEnd w:id="5"/>
    </w:p>
    <w:p w14:paraId="1AE99CB3"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5.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bookmarkStart w:id="6" w:name="n76"/>
      <w:bookmarkEnd w:id="6"/>
    </w:p>
    <w:p w14:paraId="76F5473A"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6. Основними завданнями </w:t>
      </w:r>
      <w:r w:rsidR="00B06DBB"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є:</w:t>
      </w:r>
      <w:bookmarkStart w:id="7" w:name="n77"/>
      <w:bookmarkEnd w:id="7"/>
      <w:r w:rsidR="00137190" w:rsidRPr="00D40A82">
        <w:rPr>
          <w:rFonts w:ascii="Times New Roman" w:eastAsia="Times New Roman" w:hAnsi="Times New Roman" w:cs="Times New Roman"/>
          <w:color w:val="000000" w:themeColor="text1"/>
          <w:sz w:val="28"/>
          <w:szCs w:val="28"/>
          <w:lang w:val="uk-UA"/>
        </w:rPr>
        <w:t xml:space="preserve"> </w:t>
      </w:r>
    </w:p>
    <w:p w14:paraId="117B4F17"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проведення соціально-профілактичної роботи, спрямованої на запобігання потраплянню у складні життєві обставини осіб та сімей з дітьми;</w:t>
      </w:r>
      <w:bookmarkStart w:id="8" w:name="n78"/>
      <w:bookmarkEnd w:id="8"/>
    </w:p>
    <w:p w14:paraId="65709665"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14:paraId="3A3DBB07"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7. Для реалізації своїх повноважень у Центрі діють:</w:t>
      </w:r>
    </w:p>
    <w:p w14:paraId="3DD8D2B8"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служба соціальної роботи в громаді;</w:t>
      </w:r>
    </w:p>
    <w:p w14:paraId="14032B16"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мобільна бригада соціально-психологічної допомоги особам, які постраждали від домашнього насильства та/або насильства за ознакою статі.</w:t>
      </w:r>
    </w:p>
    <w:p w14:paraId="63C85464"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відповідній адміністративно-територіальній одиниці.</w:t>
      </w:r>
    </w:p>
    <w:p w14:paraId="0EE77389"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lastRenderedPageBreak/>
        <w:t>8</w:t>
      </w:r>
      <w:r w:rsidR="00E73491" w:rsidRPr="00D40A82">
        <w:rPr>
          <w:rFonts w:ascii="Times New Roman" w:eastAsia="Times New Roman" w:hAnsi="Times New Roman" w:cs="Times New Roman"/>
          <w:color w:val="000000" w:themeColor="text1"/>
          <w:sz w:val="28"/>
          <w:szCs w:val="28"/>
          <w:lang w:val="uk-UA"/>
        </w:rPr>
        <w:t>. Центр відповідно до покладених на нього завдань:</w:t>
      </w:r>
    </w:p>
    <w:p w14:paraId="096D320B"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 здійснює заходи щодо:</w:t>
      </w:r>
    </w:p>
    <w:p w14:paraId="559360AF"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14:paraId="34E2937E"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виявлення отримувачів соціальних послуг та ведення їх обліку;</w:t>
      </w:r>
    </w:p>
    <w:p w14:paraId="1D69C60D" w14:textId="77777777" w:rsidR="00910961" w:rsidRPr="00D40A82" w:rsidRDefault="00D54907"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попередження відмов від новонароджених;</w:t>
      </w:r>
    </w:p>
    <w:p w14:paraId="1DC8E97E" w14:textId="492C3D06" w:rsidR="00910961" w:rsidRPr="00D40A82" w:rsidRDefault="00D54907"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соціально-психологічн</w:t>
      </w:r>
      <w:r w:rsidR="00226C48" w:rsidRPr="00D40A82">
        <w:rPr>
          <w:rFonts w:ascii="Times New Roman" w:eastAsia="Times New Roman" w:hAnsi="Times New Roman" w:cs="Times New Roman"/>
          <w:color w:val="000000" w:themeColor="text1"/>
          <w:sz w:val="28"/>
          <w:szCs w:val="28"/>
          <w:lang w:val="uk-UA"/>
        </w:rPr>
        <w:t>ої</w:t>
      </w:r>
      <w:r w:rsidRPr="00D40A82">
        <w:rPr>
          <w:rFonts w:ascii="Times New Roman" w:eastAsia="Times New Roman" w:hAnsi="Times New Roman" w:cs="Times New Roman"/>
          <w:color w:val="000000" w:themeColor="text1"/>
          <w:sz w:val="28"/>
          <w:szCs w:val="28"/>
          <w:lang w:val="uk-UA"/>
        </w:rPr>
        <w:t xml:space="preserve"> підтримк</w:t>
      </w:r>
      <w:r w:rsidR="00226C48" w:rsidRPr="00D40A82">
        <w:rPr>
          <w:rFonts w:ascii="Times New Roman" w:eastAsia="Times New Roman" w:hAnsi="Times New Roman" w:cs="Times New Roman"/>
          <w:color w:val="000000" w:themeColor="text1"/>
          <w:sz w:val="28"/>
          <w:szCs w:val="28"/>
          <w:lang w:val="uk-UA"/>
        </w:rPr>
        <w:t>и</w:t>
      </w:r>
      <w:r w:rsidRPr="00D40A82">
        <w:rPr>
          <w:rFonts w:ascii="Times New Roman" w:eastAsia="Times New Roman" w:hAnsi="Times New Roman" w:cs="Times New Roman"/>
          <w:color w:val="000000" w:themeColor="text1"/>
          <w:sz w:val="28"/>
          <w:szCs w:val="28"/>
          <w:lang w:val="uk-UA"/>
        </w:rPr>
        <w:t xml:space="preserve">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і членів їх сімей</w:t>
      </w:r>
      <w:r w:rsidR="00910961" w:rsidRPr="00D40A82">
        <w:rPr>
          <w:rFonts w:ascii="Times New Roman" w:eastAsia="Times New Roman" w:hAnsi="Times New Roman" w:cs="Times New Roman"/>
          <w:color w:val="000000" w:themeColor="text1"/>
          <w:sz w:val="28"/>
          <w:szCs w:val="28"/>
          <w:lang w:val="uk-UA"/>
        </w:rPr>
        <w:t xml:space="preserve"> згідно Закону України «Про статус ветеранів війни, гарантії їх соціального захисту»</w:t>
      </w:r>
      <w:r w:rsidRPr="00D40A82">
        <w:rPr>
          <w:rFonts w:ascii="Times New Roman" w:eastAsia="Times New Roman" w:hAnsi="Times New Roman" w:cs="Times New Roman"/>
          <w:color w:val="000000" w:themeColor="text1"/>
          <w:sz w:val="28"/>
          <w:szCs w:val="28"/>
          <w:lang w:val="uk-UA"/>
        </w:rPr>
        <w:t>;</w:t>
      </w:r>
    </w:p>
    <w:p w14:paraId="4D5B0D7F"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14:paraId="5D70658F"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47841A63" w14:textId="31F5238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r w:rsidR="00D54907" w:rsidRPr="00D40A82">
        <w:rPr>
          <w:rFonts w:ascii="Times New Roman" w:eastAsia="Times New Roman" w:hAnsi="Times New Roman" w:cs="Times New Roman"/>
          <w:color w:val="000000" w:themeColor="text1"/>
          <w:sz w:val="28"/>
          <w:szCs w:val="28"/>
          <w:lang w:val="uk-UA"/>
        </w:rPr>
        <w:t xml:space="preserve"> </w:t>
      </w:r>
    </w:p>
    <w:p w14:paraId="2305094A"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3</w:t>
      </w:r>
      <w:r w:rsidR="007C6092" w:rsidRPr="00D40A82">
        <w:rPr>
          <w:rFonts w:ascii="Times New Roman" w:eastAsia="Times New Roman" w:hAnsi="Times New Roman" w:cs="Times New Roman"/>
          <w:color w:val="000000" w:themeColor="text1"/>
          <w:sz w:val="28"/>
          <w:szCs w:val="28"/>
          <w:lang w:val="uk-UA"/>
        </w:rPr>
        <w:t>) надає соціальні послуги відповідно до державних стандартів соціальних послуг, зокрема:</w:t>
      </w:r>
    </w:p>
    <w:p w14:paraId="7F1DF8E9"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w:t>
      </w:r>
      <w:r w:rsidR="007C6092" w:rsidRPr="00D40A82">
        <w:rPr>
          <w:rFonts w:ascii="Times New Roman" w:eastAsia="Times New Roman" w:hAnsi="Times New Roman" w:cs="Times New Roman"/>
          <w:color w:val="000000" w:themeColor="text1"/>
          <w:sz w:val="28"/>
          <w:szCs w:val="28"/>
          <w:lang w:val="uk-UA"/>
        </w:rPr>
        <w:t>оціального</w:t>
      </w:r>
      <w:r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супроводу;</w:t>
      </w:r>
    </w:p>
    <w:p w14:paraId="03FE6512"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консультування;</w:t>
      </w:r>
    </w:p>
    <w:p w14:paraId="320C90AD"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соціальної профілактики;</w:t>
      </w:r>
    </w:p>
    <w:p w14:paraId="0A535C49"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соціальної інтеграції та реінтеграції;</w:t>
      </w:r>
    </w:p>
    <w:p w14:paraId="7F6CAE36"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соціальної адаптації;</w:t>
      </w:r>
    </w:p>
    <w:p w14:paraId="51161F54"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соціального супроводу сімей, в яких виховуються діти-сироти та діти, позбавлені батьківського піклування;</w:t>
      </w:r>
    </w:p>
    <w:p w14:paraId="0F2A2A2E" w14:textId="77777777" w:rsidR="00910961" w:rsidRPr="00D40A82" w:rsidRDefault="00E7349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кризового та екстреного втручання;</w:t>
      </w:r>
    </w:p>
    <w:p w14:paraId="400FAABF"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представництва інтересів;</w:t>
      </w:r>
    </w:p>
    <w:p w14:paraId="4E5F4137"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посередництва (медіації);</w:t>
      </w:r>
    </w:p>
    <w:p w14:paraId="2695B3C8" w14:textId="77777777" w:rsidR="00910961" w:rsidRPr="00D40A82" w:rsidRDefault="007C6092"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інші соціальні послуги відповідно до визначених потреб;</w:t>
      </w:r>
    </w:p>
    <w:p w14:paraId="7611EF64"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4</w:t>
      </w:r>
      <w:r w:rsidR="007C6092" w:rsidRPr="00D40A82">
        <w:rPr>
          <w:rFonts w:ascii="Times New Roman" w:eastAsia="Times New Roman" w:hAnsi="Times New Roman" w:cs="Times New Roman"/>
          <w:color w:val="000000" w:themeColor="text1"/>
          <w:sz w:val="28"/>
          <w:szCs w:val="28"/>
          <w:lang w:val="uk-UA"/>
        </w:rPr>
        <w:t>) забезпечує соціальне супроводження прийомних сімей і дитячих будинків сімейного типу;</w:t>
      </w:r>
    </w:p>
    <w:p w14:paraId="08419FAD"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5</w:t>
      </w:r>
      <w:r w:rsidR="007C6092" w:rsidRPr="00D40A82">
        <w:rPr>
          <w:rFonts w:ascii="Times New Roman" w:eastAsia="Times New Roman" w:hAnsi="Times New Roman" w:cs="Times New Roman"/>
          <w:color w:val="000000" w:themeColor="text1"/>
          <w:sz w:val="28"/>
          <w:szCs w:val="28"/>
          <w:lang w:val="uk-UA"/>
        </w:rPr>
        <w:t>)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14:paraId="00B15013"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6</w:t>
      </w:r>
      <w:r w:rsidR="007C6092" w:rsidRPr="00D40A82">
        <w:rPr>
          <w:rFonts w:ascii="Times New Roman" w:eastAsia="Times New Roman" w:hAnsi="Times New Roman" w:cs="Times New Roman"/>
          <w:color w:val="000000" w:themeColor="text1"/>
          <w:sz w:val="28"/>
          <w:szCs w:val="28"/>
          <w:lang w:val="uk-UA"/>
        </w:rPr>
        <w:t>) складає план реабілітації особи, яка постраждала від торгівлі людьми;</w:t>
      </w:r>
    </w:p>
    <w:p w14:paraId="28FCB0F5"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7</w:t>
      </w:r>
      <w:r w:rsidR="007C6092" w:rsidRPr="00D40A82">
        <w:rPr>
          <w:rFonts w:ascii="Times New Roman" w:eastAsia="Times New Roman" w:hAnsi="Times New Roman" w:cs="Times New Roman"/>
          <w:color w:val="000000" w:themeColor="text1"/>
          <w:sz w:val="28"/>
          <w:szCs w:val="28"/>
          <w:lang w:val="uk-UA"/>
        </w:rPr>
        <w:t xml:space="preserve">) </w:t>
      </w:r>
      <w:r w:rsidR="00055F67" w:rsidRPr="00D40A82">
        <w:rPr>
          <w:rFonts w:ascii="Times New Roman" w:eastAsia="Times New Roman" w:hAnsi="Times New Roman" w:cs="Times New Roman"/>
          <w:color w:val="000000" w:themeColor="text1"/>
          <w:sz w:val="28"/>
          <w:szCs w:val="28"/>
          <w:lang w:val="uk-UA"/>
        </w:rPr>
        <w:t xml:space="preserve">Центр </w:t>
      </w:r>
      <w:r w:rsidR="007C6092" w:rsidRPr="00D40A82">
        <w:rPr>
          <w:rFonts w:ascii="Times New Roman" w:eastAsia="Times New Roman" w:hAnsi="Times New Roman" w:cs="Times New Roman"/>
          <w:color w:val="000000" w:themeColor="text1"/>
          <w:sz w:val="28"/>
          <w:szCs w:val="28"/>
          <w:lang w:val="uk-UA"/>
        </w:rPr>
        <w:t xml:space="preserve">взаємодіє з іншими суб’єктами системи надання соціальних послуг, а також з органами, установами, закладами, фізичними особами-підприємцями, які у відповідній адміністративно-територіальній одиниці в </w:t>
      </w:r>
      <w:r w:rsidR="007C6092" w:rsidRPr="00D40A82">
        <w:rPr>
          <w:rFonts w:ascii="Times New Roman" w:eastAsia="Times New Roman" w:hAnsi="Times New Roman" w:cs="Times New Roman"/>
          <w:color w:val="000000" w:themeColor="text1"/>
          <w:sz w:val="28"/>
          <w:szCs w:val="28"/>
          <w:lang w:val="uk-UA"/>
        </w:rPr>
        <w:lastRenderedPageBreak/>
        <w:t>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14:paraId="423B44A9"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8</w:t>
      </w:r>
      <w:r w:rsidR="007C6092" w:rsidRPr="00D40A82">
        <w:rPr>
          <w:rFonts w:ascii="Times New Roman" w:eastAsia="Times New Roman" w:hAnsi="Times New Roman" w:cs="Times New Roman"/>
          <w:color w:val="000000" w:themeColor="text1"/>
          <w:sz w:val="28"/>
          <w:szCs w:val="28"/>
          <w:lang w:val="uk-UA"/>
        </w:rPr>
        <w:t>) інформує жителів адміністративно-територіальної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14:paraId="68E32181" w14:textId="77777777" w:rsidR="00910961" w:rsidRPr="00D40A82" w:rsidRDefault="00226C48" w:rsidP="00910961">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D40A82">
        <w:rPr>
          <w:rFonts w:ascii="Times New Roman" w:hAnsi="Times New Roman" w:cs="Times New Roman"/>
          <w:color w:val="000000" w:themeColor="text1"/>
          <w:sz w:val="28"/>
          <w:szCs w:val="28"/>
          <w:lang w:val="uk-UA"/>
        </w:rPr>
        <w:t>9</w:t>
      </w:r>
      <w:r w:rsidR="00EB2BEC" w:rsidRPr="00D40A82">
        <w:rPr>
          <w:rFonts w:ascii="Times New Roman" w:hAnsi="Times New Roman" w:cs="Times New Roman"/>
          <w:color w:val="000000" w:themeColor="text1"/>
          <w:sz w:val="28"/>
          <w:szCs w:val="28"/>
          <w:lang w:val="uk-UA"/>
        </w:rPr>
        <w:t>) проводить інформаційно-роз’яснювальну роботу серед жителів адміністративно-територіальної одиниці про важливість для дитини сімейного виховання, потребу в розвитку патронату над дитиною і сімейних форм виховання;</w:t>
      </w:r>
      <w:bookmarkStart w:id="9" w:name="n221"/>
      <w:bookmarkStart w:id="10" w:name="n222"/>
      <w:bookmarkEnd w:id="9"/>
      <w:bookmarkEnd w:id="10"/>
    </w:p>
    <w:p w14:paraId="10E3599F"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hAnsi="Times New Roman" w:cs="Times New Roman"/>
          <w:color w:val="000000" w:themeColor="text1"/>
          <w:sz w:val="28"/>
          <w:szCs w:val="28"/>
          <w:lang w:val="uk-UA"/>
        </w:rPr>
        <w:t>9</w:t>
      </w:r>
      <w:r w:rsidR="00EB2BEC" w:rsidRPr="00D40A82">
        <w:rPr>
          <w:rStyle w:val="rvts37"/>
          <w:rFonts w:ascii="Times New Roman" w:hAnsi="Times New Roman" w:cs="Times New Roman"/>
          <w:b/>
          <w:bCs/>
          <w:color w:val="000000" w:themeColor="text1"/>
          <w:sz w:val="28"/>
          <w:szCs w:val="28"/>
          <w:vertAlign w:val="superscript"/>
          <w:lang w:val="uk-UA"/>
        </w:rPr>
        <w:t>-1</w:t>
      </w:r>
      <w:r w:rsidR="00EB2BEC" w:rsidRPr="00D40A82">
        <w:rPr>
          <w:rFonts w:ascii="Times New Roman" w:hAnsi="Times New Roman" w:cs="Times New Roman"/>
          <w:color w:val="000000" w:themeColor="text1"/>
          <w:sz w:val="28"/>
          <w:szCs w:val="28"/>
          <w:lang w:val="uk-UA"/>
        </w:rPr>
        <w:t>) бере участь у заходах щодо пошуку кандидатів у патронатні вихователі, опікуни, піклувальники, прийомні батьки, батьки-вихователі;</w:t>
      </w:r>
      <w:bookmarkStart w:id="11" w:name="n223"/>
      <w:bookmarkEnd w:id="11"/>
    </w:p>
    <w:p w14:paraId="4A1472CF" w14:textId="03F71027" w:rsidR="00910961" w:rsidRPr="00D40A82" w:rsidRDefault="00D62AE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0</w:t>
      </w:r>
      <w:r w:rsidR="007C6092" w:rsidRPr="00D40A82">
        <w:rPr>
          <w:rFonts w:ascii="Times New Roman" w:eastAsia="Times New Roman" w:hAnsi="Times New Roman" w:cs="Times New Roman"/>
          <w:color w:val="000000" w:themeColor="text1"/>
          <w:sz w:val="28"/>
          <w:szCs w:val="28"/>
          <w:lang w:val="uk-UA"/>
        </w:rPr>
        <w:t>) бере участь у визначенні потреб населення</w:t>
      </w:r>
      <w:r w:rsidR="0085575F"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адміністративно-територіальної</w:t>
      </w:r>
      <w:r w:rsidR="0085575F"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одиниці у соціальних</w:t>
      </w:r>
      <w:r w:rsidR="0085575F"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послугах, а також у розробленні та виконанні</w:t>
      </w:r>
      <w:r w:rsidR="0085575F" w:rsidRPr="00D40A82">
        <w:rPr>
          <w:rFonts w:ascii="Times New Roman" w:eastAsia="Times New Roman" w:hAnsi="Times New Roman" w:cs="Times New Roman"/>
          <w:color w:val="000000" w:themeColor="text1"/>
          <w:sz w:val="28"/>
          <w:szCs w:val="28"/>
          <w:lang w:val="uk-UA"/>
        </w:rPr>
        <w:t xml:space="preserve"> програм </w:t>
      </w:r>
      <w:r w:rsidR="007C6092" w:rsidRPr="00D40A82">
        <w:rPr>
          <w:rFonts w:ascii="Times New Roman" w:eastAsia="Times New Roman" w:hAnsi="Times New Roman" w:cs="Times New Roman"/>
          <w:color w:val="000000" w:themeColor="text1"/>
          <w:sz w:val="28"/>
          <w:szCs w:val="28"/>
          <w:lang w:val="uk-UA"/>
        </w:rPr>
        <w:t>надання</w:t>
      </w:r>
      <w:r w:rsidR="0085575F"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соціальних</w:t>
      </w:r>
      <w:r w:rsidR="0085575F" w:rsidRPr="00D40A82">
        <w:rPr>
          <w:rFonts w:ascii="Times New Roman" w:eastAsia="Times New Roman" w:hAnsi="Times New Roman" w:cs="Times New Roman"/>
          <w:color w:val="000000" w:themeColor="text1"/>
          <w:sz w:val="28"/>
          <w:szCs w:val="28"/>
          <w:lang w:val="uk-UA"/>
        </w:rPr>
        <w:t xml:space="preserve"> </w:t>
      </w:r>
      <w:r w:rsidR="007C6092" w:rsidRPr="00D40A82">
        <w:rPr>
          <w:rFonts w:ascii="Times New Roman" w:eastAsia="Times New Roman" w:hAnsi="Times New Roman" w:cs="Times New Roman"/>
          <w:color w:val="000000" w:themeColor="text1"/>
          <w:sz w:val="28"/>
          <w:szCs w:val="28"/>
          <w:lang w:val="uk-UA"/>
        </w:rPr>
        <w:t xml:space="preserve">послуг, розроблених за </w:t>
      </w:r>
      <w:r w:rsidR="000E11B0" w:rsidRPr="00D40A82">
        <w:rPr>
          <w:rFonts w:ascii="Times New Roman" w:eastAsia="Times New Roman" w:hAnsi="Times New Roman" w:cs="Times New Roman"/>
          <w:color w:val="000000" w:themeColor="text1"/>
          <w:sz w:val="28"/>
          <w:szCs w:val="28"/>
          <w:lang w:val="uk-UA"/>
        </w:rPr>
        <w:t>результатами визначення потреб населення адміністративно-територіальної одиниці у соціальних послугах</w:t>
      </w:r>
      <w:r w:rsidR="005A0175" w:rsidRPr="00D40A82">
        <w:rPr>
          <w:rFonts w:ascii="Times New Roman" w:eastAsia="Times New Roman" w:hAnsi="Times New Roman" w:cs="Times New Roman"/>
          <w:color w:val="000000" w:themeColor="text1"/>
          <w:sz w:val="28"/>
          <w:szCs w:val="28"/>
          <w:lang w:val="uk-UA"/>
        </w:rPr>
        <w:t>;</w:t>
      </w:r>
    </w:p>
    <w:p w14:paraId="734FE851" w14:textId="77777777" w:rsidR="00910961" w:rsidRPr="00D40A82" w:rsidRDefault="00697133"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1</w:t>
      </w:r>
      <w:r w:rsidRPr="00D40A82">
        <w:rPr>
          <w:rFonts w:ascii="Times New Roman" w:eastAsia="Times New Roman" w:hAnsi="Times New Roman" w:cs="Times New Roman"/>
          <w:color w:val="000000" w:themeColor="text1"/>
          <w:sz w:val="28"/>
          <w:szCs w:val="28"/>
          <w:lang w:val="uk-UA"/>
        </w:rPr>
        <w:t>) готує статистичні та інформаційно-аналітичні матеріали стосовно наданих соціальних послуг і проведеної соціальної роботи, які подає засновнику;</w:t>
      </w:r>
    </w:p>
    <w:p w14:paraId="116EB0F0" w14:textId="69C6ABD1" w:rsidR="00910961" w:rsidRPr="00D40A82" w:rsidRDefault="00055F67"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2</w:t>
      </w:r>
      <w:r w:rsidRPr="00D40A82">
        <w:rPr>
          <w:rFonts w:ascii="Times New Roman" w:eastAsia="Times New Roman" w:hAnsi="Times New Roman" w:cs="Times New Roman"/>
          <w:color w:val="000000" w:themeColor="text1"/>
          <w:sz w:val="28"/>
          <w:szCs w:val="28"/>
          <w:lang w:val="uk-UA"/>
        </w:rPr>
        <w:t xml:space="preserve">)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w:t>
      </w:r>
      <w:r w:rsidR="007C6092" w:rsidRPr="00D40A82">
        <w:rPr>
          <w:rFonts w:ascii="Times New Roman" w:eastAsia="Times New Roman" w:hAnsi="Times New Roman" w:cs="Times New Roman"/>
          <w:color w:val="000000" w:themeColor="text1"/>
          <w:sz w:val="28"/>
          <w:szCs w:val="28"/>
          <w:lang w:val="uk-UA"/>
        </w:rPr>
        <w:t>перебування осіб/сімей у складних життєвих обставинах, відповідно до</w:t>
      </w:r>
      <w:r w:rsidR="00697133" w:rsidRPr="00D40A82">
        <w:rPr>
          <w:rFonts w:ascii="Times New Roman" w:eastAsia="Times New Roman" w:hAnsi="Times New Roman" w:cs="Times New Roman"/>
          <w:color w:val="000000" w:themeColor="text1"/>
          <w:sz w:val="28"/>
          <w:szCs w:val="28"/>
          <w:lang w:val="uk-UA"/>
        </w:rPr>
        <w:t xml:space="preserve"> Закону України</w:t>
      </w:r>
      <w:r w:rsidR="007C6092" w:rsidRPr="00D40A82">
        <w:rPr>
          <w:rFonts w:ascii="Times New Roman" w:eastAsia="Times New Roman" w:hAnsi="Times New Roman" w:cs="Times New Roman"/>
          <w:color w:val="000000" w:themeColor="text1"/>
          <w:sz w:val="28"/>
          <w:szCs w:val="28"/>
          <w:lang w:val="uk-UA"/>
        </w:rPr>
        <w:t> </w:t>
      </w:r>
      <w:r w:rsidR="00910961" w:rsidRPr="00D40A82">
        <w:rPr>
          <w:rFonts w:ascii="Times New Roman" w:eastAsia="Times New Roman" w:hAnsi="Times New Roman" w:cs="Times New Roman"/>
          <w:color w:val="000000" w:themeColor="text1"/>
          <w:sz w:val="28"/>
          <w:szCs w:val="28"/>
          <w:lang w:val="uk-UA"/>
        </w:rPr>
        <w:t>«</w:t>
      </w:r>
      <w:r w:rsidR="007C6092" w:rsidRPr="00D40A82">
        <w:rPr>
          <w:rFonts w:ascii="Times New Roman" w:eastAsia="Times New Roman" w:hAnsi="Times New Roman" w:cs="Times New Roman"/>
          <w:color w:val="000000" w:themeColor="text1"/>
          <w:sz w:val="28"/>
          <w:szCs w:val="28"/>
          <w:lang w:val="uk-UA"/>
        </w:rPr>
        <w:t>Про захист персональних даних</w:t>
      </w:r>
      <w:r w:rsidR="00910961" w:rsidRPr="00D40A82">
        <w:rPr>
          <w:rFonts w:ascii="Times New Roman" w:eastAsia="Times New Roman" w:hAnsi="Times New Roman" w:cs="Times New Roman"/>
          <w:color w:val="000000" w:themeColor="text1"/>
          <w:sz w:val="28"/>
          <w:szCs w:val="28"/>
          <w:lang w:val="uk-UA"/>
        </w:rPr>
        <w:t>»</w:t>
      </w:r>
      <w:r w:rsidR="007C6092" w:rsidRPr="00D40A82">
        <w:rPr>
          <w:rFonts w:ascii="Times New Roman" w:eastAsia="Times New Roman" w:hAnsi="Times New Roman" w:cs="Times New Roman"/>
          <w:color w:val="000000" w:themeColor="text1"/>
          <w:sz w:val="28"/>
          <w:szCs w:val="28"/>
          <w:lang w:val="uk-UA"/>
        </w:rPr>
        <w:t>.</w:t>
      </w:r>
      <w:bookmarkStart w:id="12" w:name="n127"/>
      <w:bookmarkEnd w:id="12"/>
    </w:p>
    <w:p w14:paraId="037626B0"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9</w:t>
      </w:r>
      <w:r w:rsidR="00CD291B" w:rsidRPr="00D40A82">
        <w:rPr>
          <w:rFonts w:ascii="Times New Roman" w:eastAsia="Times New Roman" w:hAnsi="Times New Roman" w:cs="Times New Roman"/>
          <w:color w:val="000000" w:themeColor="text1"/>
          <w:sz w:val="28"/>
          <w:szCs w:val="28"/>
          <w:lang w:val="uk-UA"/>
        </w:rPr>
        <w:t>. Центр має право:</w:t>
      </w:r>
      <w:bookmarkStart w:id="13" w:name="n128"/>
      <w:bookmarkEnd w:id="13"/>
    </w:p>
    <w:p w14:paraId="127AB623"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самостійно визначати форми та методи роботи;</w:t>
      </w:r>
      <w:bookmarkStart w:id="14" w:name="n129"/>
      <w:bookmarkEnd w:id="14"/>
    </w:p>
    <w:p w14:paraId="1301EA78"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bookmarkStart w:id="15" w:name="n130"/>
      <w:bookmarkEnd w:id="15"/>
    </w:p>
    <w:p w14:paraId="5A4E0BCE"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залучати на договірній основі підприємства, установи, організації та волонтерів до надання соціальних послуг;</w:t>
      </w:r>
      <w:bookmarkStart w:id="16" w:name="n131"/>
      <w:bookmarkEnd w:id="16"/>
    </w:p>
    <w:p w14:paraId="261C781F"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залучати грошові кошти та інші ресурси (людські, матеріальні, інформаційні тощо), необхідні для надання соціальних послуг.</w:t>
      </w:r>
      <w:bookmarkStart w:id="17" w:name="n132"/>
      <w:bookmarkEnd w:id="17"/>
    </w:p>
    <w:p w14:paraId="116A7D23" w14:textId="77777777" w:rsidR="00910961" w:rsidRPr="00D40A82" w:rsidRDefault="0010512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0</w:t>
      </w:r>
      <w:r w:rsidR="00CD291B" w:rsidRPr="00D40A82">
        <w:rPr>
          <w:rFonts w:ascii="Times New Roman" w:eastAsia="Times New Roman" w:hAnsi="Times New Roman" w:cs="Times New Roman"/>
          <w:color w:val="000000" w:themeColor="text1"/>
          <w:sz w:val="28"/>
          <w:szCs w:val="28"/>
          <w:lang w:val="uk-UA"/>
        </w:rPr>
        <w:t xml:space="preserve">. Підставою для надання </w:t>
      </w:r>
      <w:r w:rsidR="00055F67"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ентром соціальних послуг є:</w:t>
      </w:r>
      <w:bookmarkStart w:id="18" w:name="n133"/>
      <w:bookmarkEnd w:id="18"/>
    </w:p>
    <w:p w14:paraId="273B5C9B"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міської ради об’єднаної територіальної громади про надання послуг </w:t>
      </w:r>
      <w:r w:rsidR="00055F67"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ентром;</w:t>
      </w:r>
      <w:bookmarkStart w:id="19" w:name="n134"/>
      <w:bookmarkEnd w:id="19"/>
    </w:p>
    <w:p w14:paraId="262FB9E9"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результати оцінювання потреб особи/сім’ї </w:t>
      </w:r>
      <w:r w:rsidR="00CD59BD" w:rsidRPr="00D40A82">
        <w:rPr>
          <w:rFonts w:ascii="Times New Roman" w:eastAsia="Times New Roman" w:hAnsi="Times New Roman" w:cs="Times New Roman"/>
          <w:color w:val="000000" w:themeColor="text1"/>
          <w:sz w:val="28"/>
          <w:szCs w:val="28"/>
          <w:lang w:val="uk-UA"/>
        </w:rPr>
        <w:t xml:space="preserve"> </w:t>
      </w:r>
      <w:r w:rsidRPr="00D40A82">
        <w:rPr>
          <w:rFonts w:ascii="Times New Roman" w:eastAsia="Times New Roman" w:hAnsi="Times New Roman" w:cs="Times New Roman"/>
          <w:color w:val="000000" w:themeColor="text1"/>
          <w:sz w:val="28"/>
          <w:szCs w:val="28"/>
          <w:lang w:val="uk-UA"/>
        </w:rPr>
        <w:t>у соціальних послугах.</w:t>
      </w:r>
      <w:bookmarkStart w:id="20" w:name="n135"/>
      <w:bookmarkEnd w:id="20"/>
    </w:p>
    <w:p w14:paraId="60682C30"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1</w:t>
      </w:r>
      <w:r w:rsidR="00CD291B" w:rsidRPr="00D40A82">
        <w:rPr>
          <w:rFonts w:ascii="Times New Roman" w:eastAsia="Times New Roman" w:hAnsi="Times New Roman" w:cs="Times New Roman"/>
          <w:color w:val="000000" w:themeColor="text1"/>
          <w:sz w:val="28"/>
          <w:szCs w:val="28"/>
          <w:lang w:val="uk-UA"/>
        </w:rPr>
        <w:t xml:space="preserve">. Прийняття рішення про надання соціальних послуг </w:t>
      </w:r>
      <w:r w:rsidR="00055F67"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bookmarkStart w:id="21" w:name="n136"/>
      <w:bookmarkEnd w:id="21"/>
    </w:p>
    <w:p w14:paraId="2C1CA66D"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lastRenderedPageBreak/>
        <w:t>1</w:t>
      </w:r>
      <w:r w:rsidR="00226C48" w:rsidRPr="00D40A82">
        <w:rPr>
          <w:rFonts w:ascii="Times New Roman" w:eastAsia="Times New Roman" w:hAnsi="Times New Roman" w:cs="Times New Roman"/>
          <w:color w:val="000000" w:themeColor="text1"/>
          <w:sz w:val="28"/>
          <w:szCs w:val="28"/>
          <w:lang w:val="uk-UA"/>
        </w:rPr>
        <w:t>2</w:t>
      </w:r>
      <w:r w:rsidR="00CD291B" w:rsidRPr="00D40A82">
        <w:rPr>
          <w:rFonts w:ascii="Times New Roman" w:eastAsia="Times New Roman" w:hAnsi="Times New Roman" w:cs="Times New Roman"/>
          <w:color w:val="000000" w:themeColor="text1"/>
          <w:sz w:val="28"/>
          <w:szCs w:val="28"/>
          <w:lang w:val="uk-UA"/>
        </w:rPr>
        <w:t xml:space="preserve">. Центр очолює директор, якого призначає на посаду та звільняє з посади в установленому законодавством порядку орган, яким утворено </w:t>
      </w:r>
      <w:r w:rsidR="00055F67"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w:t>
      </w:r>
      <w:bookmarkStart w:id="22" w:name="n137"/>
      <w:bookmarkEnd w:id="22"/>
    </w:p>
    <w:p w14:paraId="2B77E3BF"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3</w:t>
      </w:r>
      <w:r w:rsidR="00CD291B" w:rsidRPr="00D40A82">
        <w:rPr>
          <w:rFonts w:ascii="Times New Roman" w:eastAsia="Times New Roman" w:hAnsi="Times New Roman" w:cs="Times New Roman"/>
          <w:color w:val="000000" w:themeColor="text1"/>
          <w:sz w:val="28"/>
          <w:szCs w:val="28"/>
          <w:lang w:val="uk-UA"/>
        </w:rPr>
        <w:t xml:space="preserve">. Директор </w:t>
      </w:r>
      <w:r w:rsidR="005A0175"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ентру:</w:t>
      </w:r>
      <w:bookmarkStart w:id="23" w:name="n138"/>
      <w:bookmarkEnd w:id="23"/>
    </w:p>
    <w:p w14:paraId="74C6E2EC"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організовує роботу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 xml:space="preserve">ентру, персонально відповідає за виконання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ентром визначених для нього завдань;</w:t>
      </w:r>
    </w:p>
    <w:p w14:paraId="04D1F3AB" w14:textId="77777777" w:rsidR="00910961" w:rsidRPr="00D40A82" w:rsidRDefault="000E11B0"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bookmarkStart w:id="24" w:name="n139"/>
      <w:bookmarkStart w:id="25" w:name="n140"/>
      <w:bookmarkEnd w:id="24"/>
      <w:bookmarkEnd w:id="25"/>
    </w:p>
    <w:p w14:paraId="2B7FC10B" w14:textId="77777777" w:rsidR="00910961" w:rsidRPr="00D40A82" w:rsidRDefault="00697133"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забезпечує своєчасне подання звітів про роботу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 xml:space="preserve">ентру до органу, яким утворено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w:t>
      </w:r>
      <w:bookmarkStart w:id="26" w:name="n141"/>
      <w:bookmarkEnd w:id="26"/>
    </w:p>
    <w:p w14:paraId="010D5302" w14:textId="77777777" w:rsidR="00910961" w:rsidRPr="00D40A82" w:rsidRDefault="00697133"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затверджує положення про структурні підрозділи (служби)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w:t>
      </w:r>
      <w:bookmarkStart w:id="27" w:name="n142"/>
      <w:bookmarkEnd w:id="27"/>
    </w:p>
    <w:p w14:paraId="1EDFA3BB" w14:textId="77777777" w:rsidR="00910961" w:rsidRPr="00D40A82" w:rsidRDefault="00055F67"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затверджує посадові інструкції працівників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w:t>
      </w:r>
      <w:bookmarkStart w:id="28" w:name="n143"/>
      <w:bookmarkEnd w:id="28"/>
    </w:p>
    <w:p w14:paraId="4FC3D435"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призначає в установленому порядку на посаду та звільняє з посади працівників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w:t>
      </w:r>
      <w:bookmarkStart w:id="29" w:name="n144"/>
      <w:bookmarkEnd w:id="29"/>
    </w:p>
    <w:p w14:paraId="5DE70AEF"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затверджує правила внутрішнього розпорядку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та контролює їх виконання;</w:t>
      </w:r>
      <w:bookmarkStart w:id="30" w:name="n145"/>
      <w:bookmarkEnd w:id="30"/>
    </w:p>
    <w:p w14:paraId="50A4C869"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видає відповідно до компетенції накази та розпорядження, організовує та контролює їх виконання;</w:t>
      </w:r>
      <w:bookmarkStart w:id="31" w:name="n146"/>
      <w:bookmarkEnd w:id="31"/>
    </w:p>
    <w:p w14:paraId="289776ED"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укладає договори, діє від імені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і представляє його інтереси;</w:t>
      </w:r>
      <w:bookmarkStart w:id="32" w:name="n147"/>
      <w:bookmarkEnd w:id="32"/>
    </w:p>
    <w:p w14:paraId="7E6AE72E"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розпоряджається коштами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в межах затвердженого кошторису;</w:t>
      </w:r>
      <w:bookmarkStart w:id="33" w:name="n148"/>
      <w:bookmarkEnd w:id="33"/>
    </w:p>
    <w:p w14:paraId="415DBEE2"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забезпечує фінансово-господарську діяльність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bookmarkStart w:id="34" w:name="n149"/>
      <w:bookmarkEnd w:id="34"/>
    </w:p>
    <w:p w14:paraId="5D988E1A"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забезпечує проведення атестації працівників </w:t>
      </w:r>
      <w:r w:rsidR="005A0175"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в порядку, визначеному законодавством, та сприяє підвищенню їх кваліфікації;</w:t>
      </w:r>
      <w:bookmarkStart w:id="35" w:name="n150"/>
      <w:bookmarkEnd w:id="35"/>
    </w:p>
    <w:p w14:paraId="41AB76DB"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вживає заходів до поліпшення умов праці, дотримання правил охорони праці, внутрішнього трудового розпорядку, санітарної та пожежної безпеки;</w:t>
      </w:r>
      <w:bookmarkStart w:id="36" w:name="n151"/>
      <w:bookmarkEnd w:id="36"/>
    </w:p>
    <w:p w14:paraId="6756E959"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виконує інші повноваження, передбачені законодавством.</w:t>
      </w:r>
      <w:bookmarkStart w:id="37" w:name="n152"/>
      <w:bookmarkEnd w:id="37"/>
    </w:p>
    <w:p w14:paraId="159FCA1E"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4</w:t>
      </w:r>
      <w:r w:rsidR="00CD291B" w:rsidRPr="00D40A82">
        <w:rPr>
          <w:rFonts w:ascii="Times New Roman" w:eastAsia="Times New Roman" w:hAnsi="Times New Roman" w:cs="Times New Roman"/>
          <w:color w:val="000000" w:themeColor="text1"/>
          <w:sz w:val="28"/>
          <w:szCs w:val="28"/>
          <w:lang w:val="uk-UA"/>
        </w:rPr>
        <w:t>. Положення, кошторис і штатний розп</w:t>
      </w:r>
      <w:r w:rsidR="00F25FE1" w:rsidRPr="00D40A82">
        <w:rPr>
          <w:rFonts w:ascii="Times New Roman" w:eastAsia="Times New Roman" w:hAnsi="Times New Roman" w:cs="Times New Roman"/>
          <w:color w:val="000000" w:themeColor="text1"/>
          <w:sz w:val="28"/>
          <w:szCs w:val="28"/>
          <w:lang w:val="uk-UA"/>
        </w:rPr>
        <w:t xml:space="preserve">ис </w:t>
      </w:r>
      <w:r w:rsidR="00697133" w:rsidRPr="00D40A82">
        <w:rPr>
          <w:rFonts w:ascii="Times New Roman" w:eastAsia="Times New Roman" w:hAnsi="Times New Roman" w:cs="Times New Roman"/>
          <w:color w:val="000000" w:themeColor="text1"/>
          <w:sz w:val="28"/>
          <w:szCs w:val="28"/>
          <w:lang w:val="uk-UA"/>
        </w:rPr>
        <w:t>Ц</w:t>
      </w:r>
      <w:r w:rsidR="00F25FE1" w:rsidRPr="00D40A82">
        <w:rPr>
          <w:rFonts w:ascii="Times New Roman" w:eastAsia="Times New Roman" w:hAnsi="Times New Roman" w:cs="Times New Roman"/>
          <w:color w:val="000000" w:themeColor="text1"/>
          <w:sz w:val="28"/>
          <w:szCs w:val="28"/>
          <w:lang w:val="uk-UA"/>
        </w:rPr>
        <w:t>ентру затверджуються засновником.</w:t>
      </w:r>
      <w:bookmarkStart w:id="38" w:name="n153"/>
      <w:bookmarkEnd w:id="38"/>
    </w:p>
    <w:p w14:paraId="7B73598A"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Примірний штатний норматив чисельності працівників </w:t>
      </w:r>
      <w:r w:rsidR="00BE7C14"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затверджується Мінсоцполітики.</w:t>
      </w:r>
      <w:bookmarkStart w:id="39" w:name="n154"/>
      <w:bookmarkEnd w:id="39"/>
    </w:p>
    <w:p w14:paraId="2AAF1681"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5</w:t>
      </w:r>
      <w:r w:rsidR="00CD291B" w:rsidRPr="00D40A82">
        <w:rPr>
          <w:rFonts w:ascii="Times New Roman" w:eastAsia="Times New Roman" w:hAnsi="Times New Roman" w:cs="Times New Roman"/>
          <w:color w:val="000000" w:themeColor="text1"/>
          <w:sz w:val="28"/>
          <w:szCs w:val="28"/>
          <w:lang w:val="uk-UA"/>
        </w:rPr>
        <w:t>. Центр утримується за рахунок коштів, пер</w:t>
      </w:r>
      <w:r w:rsidR="009B4285" w:rsidRPr="00D40A82">
        <w:rPr>
          <w:rFonts w:ascii="Times New Roman" w:eastAsia="Times New Roman" w:hAnsi="Times New Roman" w:cs="Times New Roman"/>
          <w:color w:val="000000" w:themeColor="text1"/>
          <w:sz w:val="28"/>
          <w:szCs w:val="28"/>
          <w:lang w:val="uk-UA"/>
        </w:rPr>
        <w:t>едбачених у відповідних місцевих бюджетах</w:t>
      </w:r>
      <w:r w:rsidR="00CD291B" w:rsidRPr="00D40A82">
        <w:rPr>
          <w:rFonts w:ascii="Times New Roman" w:eastAsia="Times New Roman" w:hAnsi="Times New Roman" w:cs="Times New Roman"/>
          <w:color w:val="000000" w:themeColor="text1"/>
          <w:sz w:val="28"/>
          <w:szCs w:val="28"/>
          <w:lang w:val="uk-UA"/>
        </w:rPr>
        <w:t>,</w:t>
      </w:r>
      <w:r w:rsidR="00CD291B" w:rsidRPr="00D40A82">
        <w:rPr>
          <w:rFonts w:ascii="Times New Roman" w:eastAsia="Times New Roman" w:hAnsi="Times New Roman" w:cs="Times New Roman"/>
          <w:b/>
          <w:color w:val="000000" w:themeColor="text1"/>
          <w:sz w:val="28"/>
          <w:szCs w:val="28"/>
          <w:lang w:val="uk-UA"/>
        </w:rPr>
        <w:t xml:space="preserve"> </w:t>
      </w:r>
      <w:r w:rsidR="00CD291B" w:rsidRPr="00D40A82">
        <w:rPr>
          <w:rFonts w:ascii="Times New Roman" w:eastAsia="Times New Roman" w:hAnsi="Times New Roman" w:cs="Times New Roman"/>
          <w:color w:val="000000" w:themeColor="text1"/>
          <w:sz w:val="28"/>
          <w:szCs w:val="28"/>
          <w:lang w:val="uk-UA"/>
        </w:rPr>
        <w:t>а також інших джерел, не заборонених законодавством.</w:t>
      </w:r>
      <w:bookmarkStart w:id="40" w:name="n155"/>
      <w:bookmarkStart w:id="41" w:name="n158"/>
      <w:bookmarkEnd w:id="40"/>
      <w:bookmarkEnd w:id="41"/>
    </w:p>
    <w:p w14:paraId="50F65BC0"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6</w:t>
      </w:r>
      <w:r w:rsidR="00CD291B" w:rsidRPr="00D40A82">
        <w:rPr>
          <w:rFonts w:ascii="Times New Roman" w:eastAsia="Times New Roman" w:hAnsi="Times New Roman" w:cs="Times New Roman"/>
          <w:color w:val="000000" w:themeColor="text1"/>
          <w:sz w:val="28"/>
          <w:szCs w:val="28"/>
          <w:lang w:val="uk-UA"/>
        </w:rPr>
        <w:t xml:space="preserve">. Умови оплати праці, тривалість робочого часу та відпусток працівників </w:t>
      </w:r>
      <w:r w:rsidR="00BE7C14"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ентру встановлюються відповідно до законодавства.</w:t>
      </w:r>
      <w:bookmarkStart w:id="42" w:name="n159"/>
      <w:bookmarkEnd w:id="42"/>
    </w:p>
    <w:p w14:paraId="71F93732"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w:t>
      </w:r>
      <w:r w:rsidR="00226C48" w:rsidRPr="00D40A82">
        <w:rPr>
          <w:rFonts w:ascii="Times New Roman" w:eastAsia="Times New Roman" w:hAnsi="Times New Roman" w:cs="Times New Roman"/>
          <w:color w:val="000000" w:themeColor="text1"/>
          <w:sz w:val="28"/>
          <w:szCs w:val="28"/>
          <w:lang w:val="uk-UA"/>
        </w:rPr>
        <w:t>7</w:t>
      </w:r>
      <w:r w:rsidR="00CD291B" w:rsidRPr="00D40A82">
        <w:rPr>
          <w:rFonts w:ascii="Times New Roman" w:eastAsia="Times New Roman" w:hAnsi="Times New Roman" w:cs="Times New Roman"/>
          <w:color w:val="000000" w:themeColor="text1"/>
          <w:sz w:val="28"/>
          <w:szCs w:val="28"/>
          <w:lang w:val="uk-UA"/>
        </w:rPr>
        <w:t>. Центр забезпечує для працівників, які надають соціальні послуги:</w:t>
      </w:r>
      <w:bookmarkStart w:id="43" w:name="n160"/>
      <w:bookmarkEnd w:id="43"/>
    </w:p>
    <w:p w14:paraId="1E7C5A1C"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 xml:space="preserve">створення належних умов для професійної діяльності, у тому числі шляхом підвищення кваліфікації, </w:t>
      </w:r>
      <w:proofErr w:type="spellStart"/>
      <w:r w:rsidRPr="00D40A82">
        <w:rPr>
          <w:rFonts w:ascii="Times New Roman" w:eastAsia="Times New Roman" w:hAnsi="Times New Roman" w:cs="Times New Roman"/>
          <w:color w:val="000000" w:themeColor="text1"/>
          <w:sz w:val="28"/>
          <w:szCs w:val="28"/>
          <w:lang w:val="uk-UA"/>
        </w:rPr>
        <w:t>супервізії</w:t>
      </w:r>
      <w:proofErr w:type="spellEnd"/>
      <w:r w:rsidRPr="00D40A82">
        <w:rPr>
          <w:rFonts w:ascii="Times New Roman" w:eastAsia="Times New Roman" w:hAnsi="Times New Roman" w:cs="Times New Roman"/>
          <w:color w:val="000000" w:themeColor="text1"/>
          <w:sz w:val="28"/>
          <w:szCs w:val="28"/>
          <w:lang w:val="uk-UA"/>
        </w:rPr>
        <w:t>;</w:t>
      </w:r>
    </w:p>
    <w:p w14:paraId="20EFC127" w14:textId="77777777" w:rsidR="00910961" w:rsidRPr="00D40A82" w:rsidRDefault="000E11B0"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проведення профілактичного медичного огляду;</w:t>
      </w:r>
      <w:bookmarkStart w:id="44" w:name="n162"/>
      <w:bookmarkEnd w:id="44"/>
    </w:p>
    <w:p w14:paraId="41EE9311" w14:textId="77777777" w:rsidR="00910961" w:rsidRPr="00D40A82" w:rsidRDefault="00697133"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захист професійної честі, гідності та ділової репутації, зокрема в судовому порядку;</w:t>
      </w:r>
      <w:bookmarkStart w:id="45" w:name="n163"/>
      <w:bookmarkEnd w:id="45"/>
    </w:p>
    <w:p w14:paraId="66765629" w14:textId="77777777" w:rsidR="00910961" w:rsidRPr="00D40A82" w:rsidRDefault="00697133"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lastRenderedPageBreak/>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bookmarkStart w:id="46" w:name="n164"/>
      <w:bookmarkEnd w:id="46"/>
    </w:p>
    <w:p w14:paraId="2F1C953A"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створення безпечних умов праці.</w:t>
      </w:r>
      <w:bookmarkStart w:id="47" w:name="n165"/>
      <w:bookmarkEnd w:id="47"/>
    </w:p>
    <w:p w14:paraId="6A809E96"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18</w:t>
      </w:r>
      <w:r w:rsidR="00CD291B" w:rsidRPr="00D40A82">
        <w:rPr>
          <w:rFonts w:ascii="Times New Roman" w:eastAsia="Times New Roman" w:hAnsi="Times New Roman" w:cs="Times New Roman"/>
          <w:color w:val="000000" w:themeColor="text1"/>
          <w:sz w:val="28"/>
          <w:szCs w:val="28"/>
          <w:lang w:val="uk-UA"/>
        </w:rPr>
        <w:t>. Ведення діловодства, бухгалтерського обліку та статистичної звітності проводиться відповідно до законодавства.</w:t>
      </w:r>
      <w:bookmarkStart w:id="48" w:name="n166"/>
      <w:bookmarkEnd w:id="48"/>
    </w:p>
    <w:p w14:paraId="4E8B925D" w14:textId="77777777" w:rsidR="00910961" w:rsidRPr="00D40A82" w:rsidRDefault="00226C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19</w:t>
      </w:r>
      <w:r w:rsidR="00CD291B" w:rsidRPr="00D40A82">
        <w:rPr>
          <w:rFonts w:ascii="Times New Roman" w:eastAsia="Times New Roman" w:hAnsi="Times New Roman" w:cs="Times New Roman"/>
          <w:color w:val="000000" w:themeColor="text1"/>
          <w:sz w:val="28"/>
          <w:szCs w:val="28"/>
          <w:lang w:val="uk-UA"/>
        </w:rPr>
        <w:t>. Моніторинг та оцінювання якості соціальних послуг проводиться відповідно до законодавства.</w:t>
      </w:r>
      <w:bookmarkStart w:id="49" w:name="n167"/>
      <w:bookmarkEnd w:id="49"/>
    </w:p>
    <w:p w14:paraId="73AD6F1E" w14:textId="77777777" w:rsidR="00910961" w:rsidRPr="00D40A82" w:rsidRDefault="0010512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w:t>
      </w:r>
      <w:r w:rsidR="00226C48" w:rsidRPr="00D40A82">
        <w:rPr>
          <w:rFonts w:ascii="Times New Roman" w:eastAsia="Times New Roman" w:hAnsi="Times New Roman" w:cs="Times New Roman"/>
          <w:color w:val="000000" w:themeColor="text1"/>
          <w:sz w:val="28"/>
          <w:szCs w:val="28"/>
          <w:lang w:val="uk-UA"/>
        </w:rPr>
        <w:t>0</w:t>
      </w:r>
      <w:r w:rsidR="00CD291B" w:rsidRPr="00D40A82">
        <w:rPr>
          <w:rFonts w:ascii="Times New Roman" w:eastAsia="Times New Roman" w:hAnsi="Times New Roman" w:cs="Times New Roman"/>
          <w:color w:val="000000" w:themeColor="text1"/>
          <w:sz w:val="28"/>
          <w:szCs w:val="28"/>
          <w:lang w:val="uk-UA"/>
        </w:rPr>
        <w:t>. Центр володіє та користується майном, яке передано йому на праві</w:t>
      </w:r>
      <w:r w:rsidR="00F25FE1" w:rsidRPr="00D40A82">
        <w:rPr>
          <w:rFonts w:ascii="Times New Roman" w:eastAsia="Times New Roman" w:hAnsi="Times New Roman" w:cs="Times New Roman"/>
          <w:color w:val="000000" w:themeColor="text1"/>
          <w:sz w:val="28"/>
          <w:szCs w:val="28"/>
          <w:lang w:val="uk-UA"/>
        </w:rPr>
        <w:t xml:space="preserve"> оперативного управління засновником,</w:t>
      </w:r>
      <w:r w:rsidR="00CD291B" w:rsidRPr="00D40A82">
        <w:rPr>
          <w:rFonts w:ascii="Times New Roman" w:eastAsia="Times New Roman" w:hAnsi="Times New Roman" w:cs="Times New Roman"/>
          <w:color w:val="000000" w:themeColor="text1"/>
          <w:sz w:val="28"/>
          <w:szCs w:val="28"/>
          <w:lang w:val="uk-UA"/>
        </w:rPr>
        <w:t xml:space="preserve"> юридичними та фізичними особами, а також майном, придбаним за рахунок коштів місцевих бюджетів та інших джерел, не заборонених законодавством.</w:t>
      </w:r>
      <w:bookmarkStart w:id="50" w:name="n168"/>
      <w:bookmarkEnd w:id="50"/>
    </w:p>
    <w:p w14:paraId="5514605D" w14:textId="77777777" w:rsidR="00910961" w:rsidRPr="00D40A82" w:rsidRDefault="00CD291B"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Центр має право на придбання та оренду обладнання, необхідного для забезпечення його функціонування.</w:t>
      </w:r>
      <w:bookmarkStart w:id="51" w:name="n169"/>
      <w:bookmarkEnd w:id="51"/>
    </w:p>
    <w:p w14:paraId="2B89DDD8" w14:textId="77777777" w:rsidR="00910961"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w:t>
      </w:r>
      <w:r w:rsidR="00226C48" w:rsidRPr="00D40A82">
        <w:rPr>
          <w:rFonts w:ascii="Times New Roman" w:eastAsia="Times New Roman" w:hAnsi="Times New Roman" w:cs="Times New Roman"/>
          <w:color w:val="000000" w:themeColor="text1"/>
          <w:sz w:val="28"/>
          <w:szCs w:val="28"/>
          <w:lang w:val="uk-UA"/>
        </w:rPr>
        <w:t>1</w:t>
      </w:r>
      <w:r w:rsidR="00CD291B" w:rsidRPr="00D40A82">
        <w:rPr>
          <w:rFonts w:ascii="Times New Roman" w:eastAsia="Times New Roman" w:hAnsi="Times New Roman" w:cs="Times New Roman"/>
          <w:color w:val="000000" w:themeColor="text1"/>
          <w:sz w:val="28"/>
          <w:szCs w:val="28"/>
          <w:lang w:val="uk-UA"/>
        </w:rPr>
        <w:t xml:space="preserve">. Для осіб з інвалідністю та інших маломобільних груп населення </w:t>
      </w:r>
      <w:r w:rsidR="00055F67" w:rsidRPr="00D40A82">
        <w:rPr>
          <w:rFonts w:ascii="Times New Roman" w:eastAsia="Times New Roman" w:hAnsi="Times New Roman" w:cs="Times New Roman"/>
          <w:color w:val="000000" w:themeColor="text1"/>
          <w:sz w:val="28"/>
          <w:szCs w:val="28"/>
          <w:lang w:val="uk-UA"/>
        </w:rPr>
        <w:t>Ц</w:t>
      </w:r>
      <w:r w:rsidR="00CD291B" w:rsidRPr="00D40A82">
        <w:rPr>
          <w:rFonts w:ascii="Times New Roman" w:eastAsia="Times New Roman" w:hAnsi="Times New Roman" w:cs="Times New Roman"/>
          <w:color w:val="000000" w:themeColor="text1"/>
          <w:sz w:val="28"/>
          <w:szCs w:val="28"/>
          <w:lang w:val="uk-UA"/>
        </w:rPr>
        <w:t>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w:t>
      </w:r>
      <w:r w:rsidR="00F25FE1" w:rsidRPr="00D40A82">
        <w:rPr>
          <w:rFonts w:ascii="Times New Roman" w:eastAsia="Times New Roman" w:hAnsi="Times New Roman" w:cs="Times New Roman"/>
          <w:color w:val="000000" w:themeColor="text1"/>
          <w:sz w:val="28"/>
          <w:szCs w:val="28"/>
          <w:lang w:val="uk-UA"/>
        </w:rPr>
        <w:t>.</w:t>
      </w:r>
      <w:bookmarkStart w:id="52" w:name="n181"/>
      <w:bookmarkEnd w:id="52"/>
    </w:p>
    <w:p w14:paraId="21CC558F" w14:textId="7B90C92D" w:rsidR="00910961" w:rsidRPr="00D40A82" w:rsidRDefault="00F25FE1"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Якщо діючий</w:t>
      </w:r>
      <w:r w:rsidR="00CD291B" w:rsidRPr="00D40A82">
        <w:rPr>
          <w:rFonts w:ascii="Times New Roman" w:eastAsia="Times New Roman" w:hAnsi="Times New Roman" w:cs="Times New Roman"/>
          <w:color w:val="000000" w:themeColor="text1"/>
          <w:sz w:val="28"/>
          <w:szCs w:val="28"/>
          <w:lang w:val="uk-UA"/>
        </w:rPr>
        <w:t xml:space="preserve"> об’єкт неможливо повністю пристосувати для потреб осіб з інвалідністю, забезпечується їх розумне пристосування відповідно до </w:t>
      </w:r>
      <w:r w:rsidR="00697133" w:rsidRPr="00D40A82">
        <w:rPr>
          <w:rFonts w:ascii="Times New Roman" w:hAnsi="Times New Roman" w:cs="Times New Roman"/>
          <w:color w:val="000000" w:themeColor="text1"/>
          <w:sz w:val="28"/>
          <w:szCs w:val="28"/>
          <w:lang w:val="uk-UA"/>
        </w:rPr>
        <w:t>частини другої</w:t>
      </w:r>
      <w:r w:rsidR="00CD291B" w:rsidRPr="00D40A82">
        <w:rPr>
          <w:rFonts w:ascii="Times New Roman" w:eastAsia="Times New Roman" w:hAnsi="Times New Roman" w:cs="Times New Roman"/>
          <w:color w:val="000000" w:themeColor="text1"/>
          <w:sz w:val="28"/>
          <w:szCs w:val="28"/>
          <w:lang w:val="uk-UA"/>
        </w:rPr>
        <w:t xml:space="preserve"> статті 27 Закону України </w:t>
      </w:r>
      <w:r w:rsidR="001D4BE8" w:rsidRPr="00D40A82">
        <w:rPr>
          <w:rFonts w:ascii="Times New Roman" w:eastAsia="Times New Roman" w:hAnsi="Times New Roman" w:cs="Times New Roman"/>
          <w:color w:val="000000" w:themeColor="text1"/>
          <w:sz w:val="28"/>
          <w:szCs w:val="28"/>
          <w:lang w:val="uk-UA"/>
        </w:rPr>
        <w:t>«</w:t>
      </w:r>
      <w:r w:rsidR="00CD291B" w:rsidRPr="00D40A82">
        <w:rPr>
          <w:rFonts w:ascii="Times New Roman" w:eastAsia="Times New Roman" w:hAnsi="Times New Roman" w:cs="Times New Roman"/>
          <w:color w:val="000000" w:themeColor="text1"/>
          <w:sz w:val="28"/>
          <w:szCs w:val="28"/>
          <w:lang w:val="uk-UA"/>
        </w:rPr>
        <w:t>Про основи соціальної захищеності осіб з інвалідністю в Україні</w:t>
      </w:r>
      <w:r w:rsidR="001D4BE8" w:rsidRPr="00D40A82">
        <w:rPr>
          <w:rFonts w:ascii="Times New Roman" w:eastAsia="Times New Roman" w:hAnsi="Times New Roman" w:cs="Times New Roman"/>
          <w:color w:val="000000" w:themeColor="text1"/>
          <w:sz w:val="28"/>
          <w:szCs w:val="28"/>
          <w:lang w:val="uk-UA"/>
        </w:rPr>
        <w:t>»</w:t>
      </w:r>
      <w:r w:rsidR="00CD291B" w:rsidRPr="00D40A82">
        <w:rPr>
          <w:rFonts w:ascii="Times New Roman" w:eastAsia="Times New Roman" w:hAnsi="Times New Roman" w:cs="Times New Roman"/>
          <w:color w:val="000000" w:themeColor="text1"/>
          <w:sz w:val="28"/>
          <w:szCs w:val="28"/>
          <w:lang w:val="uk-UA"/>
        </w:rPr>
        <w:t xml:space="preserve"> за погодженням із громадськими об’єднаннями осіб з інвалідністю.</w:t>
      </w:r>
    </w:p>
    <w:p w14:paraId="4B8961C6" w14:textId="77777777" w:rsidR="00910961" w:rsidRPr="00D40A82" w:rsidRDefault="00362948"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w:t>
      </w:r>
      <w:r w:rsidR="00226C48" w:rsidRPr="00D40A82">
        <w:rPr>
          <w:rFonts w:ascii="Times New Roman" w:eastAsia="Times New Roman" w:hAnsi="Times New Roman" w:cs="Times New Roman"/>
          <w:color w:val="000000" w:themeColor="text1"/>
          <w:sz w:val="28"/>
          <w:szCs w:val="28"/>
          <w:lang w:val="uk-UA"/>
        </w:rPr>
        <w:t>2</w:t>
      </w:r>
      <w:r w:rsidRPr="00D40A82">
        <w:rPr>
          <w:rFonts w:ascii="Times New Roman" w:eastAsia="Times New Roman" w:hAnsi="Times New Roman" w:cs="Times New Roman"/>
          <w:color w:val="000000" w:themeColor="text1"/>
          <w:sz w:val="28"/>
          <w:szCs w:val="28"/>
          <w:lang w:val="uk-UA"/>
        </w:rPr>
        <w:t>. Центр є неприбутковою організацією. Забороняється розподіл отриманих центром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 Дозволяється передача активів фінансового управління одній або кільком неприбутковим організаціям відповідного виду аб</w:t>
      </w:r>
      <w:r w:rsidR="00397C07" w:rsidRPr="00D40A82">
        <w:rPr>
          <w:rFonts w:ascii="Times New Roman" w:eastAsia="Times New Roman" w:hAnsi="Times New Roman" w:cs="Times New Roman"/>
          <w:color w:val="000000" w:themeColor="text1"/>
          <w:sz w:val="28"/>
          <w:szCs w:val="28"/>
          <w:lang w:val="uk-UA"/>
        </w:rPr>
        <w:t>о</w:t>
      </w:r>
      <w:r w:rsidRPr="00D40A82">
        <w:rPr>
          <w:rFonts w:ascii="Times New Roman" w:eastAsia="Times New Roman" w:hAnsi="Times New Roman" w:cs="Times New Roman"/>
          <w:color w:val="000000" w:themeColor="text1"/>
          <w:sz w:val="28"/>
          <w:szCs w:val="28"/>
          <w:lang w:val="uk-UA"/>
        </w:rPr>
        <w:t xml:space="preserve"> зарахування до доходу бюджету в разі припинення юридичної особи (в разі ліквідації,</w:t>
      </w:r>
      <w:r w:rsidR="000E11B0" w:rsidRPr="00D40A82">
        <w:rPr>
          <w:rFonts w:ascii="Times New Roman" w:eastAsia="Times New Roman" w:hAnsi="Times New Roman" w:cs="Times New Roman"/>
          <w:color w:val="000000" w:themeColor="text1"/>
          <w:sz w:val="28"/>
          <w:szCs w:val="28"/>
          <w:lang w:val="uk-UA"/>
        </w:rPr>
        <w:t xml:space="preserve"> </w:t>
      </w:r>
      <w:r w:rsidRPr="00D40A82">
        <w:rPr>
          <w:rFonts w:ascii="Times New Roman" w:eastAsia="Times New Roman" w:hAnsi="Times New Roman" w:cs="Times New Roman"/>
          <w:color w:val="000000" w:themeColor="text1"/>
          <w:sz w:val="28"/>
          <w:szCs w:val="28"/>
          <w:lang w:val="uk-UA"/>
        </w:rPr>
        <w:t xml:space="preserve">злиття, поділу, приєднання або перетворення). Доходи (прибутки) </w:t>
      </w:r>
      <w:r w:rsidR="000E11B0" w:rsidRPr="00D40A82">
        <w:rPr>
          <w:rFonts w:ascii="Times New Roman" w:eastAsia="Times New Roman" w:hAnsi="Times New Roman" w:cs="Times New Roman"/>
          <w:color w:val="000000" w:themeColor="text1"/>
          <w:sz w:val="28"/>
          <w:szCs w:val="28"/>
          <w:lang w:val="uk-UA"/>
        </w:rPr>
        <w:t>Ц</w:t>
      </w:r>
      <w:r w:rsidRPr="00D40A82">
        <w:rPr>
          <w:rFonts w:ascii="Times New Roman" w:eastAsia="Times New Roman" w:hAnsi="Times New Roman" w:cs="Times New Roman"/>
          <w:color w:val="000000" w:themeColor="text1"/>
          <w:sz w:val="28"/>
          <w:szCs w:val="28"/>
          <w:lang w:val="uk-UA"/>
        </w:rPr>
        <w:t>ентру використовуються виключно для фінансування в</w:t>
      </w:r>
      <w:bookmarkStart w:id="53" w:name="_GoBack"/>
      <w:bookmarkEnd w:id="53"/>
      <w:r w:rsidRPr="00D40A82">
        <w:rPr>
          <w:rFonts w:ascii="Times New Roman" w:eastAsia="Times New Roman" w:hAnsi="Times New Roman" w:cs="Times New Roman"/>
          <w:color w:val="000000" w:themeColor="text1"/>
          <w:sz w:val="28"/>
          <w:szCs w:val="28"/>
          <w:lang w:val="uk-UA"/>
        </w:rPr>
        <w:t>идатків на утримання такої організації, реалізації мети, цілей, завдань та напрямків діяльності визначених цим положенням.</w:t>
      </w:r>
      <w:bookmarkStart w:id="54" w:name="n182"/>
      <w:bookmarkEnd w:id="54"/>
    </w:p>
    <w:p w14:paraId="1CA4D255" w14:textId="589E49FD" w:rsidR="00CD291B" w:rsidRPr="00D40A82" w:rsidRDefault="00544BE4" w:rsidP="00910961">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40A82">
        <w:rPr>
          <w:rFonts w:ascii="Times New Roman" w:eastAsia="Times New Roman" w:hAnsi="Times New Roman" w:cs="Times New Roman"/>
          <w:color w:val="000000" w:themeColor="text1"/>
          <w:sz w:val="28"/>
          <w:szCs w:val="28"/>
          <w:lang w:val="uk-UA"/>
        </w:rPr>
        <w:t>2</w:t>
      </w:r>
      <w:r w:rsidR="00226C48" w:rsidRPr="00D40A82">
        <w:rPr>
          <w:rFonts w:ascii="Times New Roman" w:eastAsia="Times New Roman" w:hAnsi="Times New Roman" w:cs="Times New Roman"/>
          <w:color w:val="000000" w:themeColor="text1"/>
          <w:sz w:val="28"/>
          <w:szCs w:val="28"/>
          <w:lang w:val="uk-UA"/>
        </w:rPr>
        <w:t>3</w:t>
      </w:r>
      <w:r w:rsidR="00CD291B" w:rsidRPr="00D40A82">
        <w:rPr>
          <w:rFonts w:ascii="Times New Roman" w:eastAsia="Times New Roman" w:hAnsi="Times New Roman" w:cs="Times New Roman"/>
          <w:color w:val="000000" w:themeColor="text1"/>
          <w:sz w:val="28"/>
          <w:szCs w:val="28"/>
          <w:lang w:val="uk-UA"/>
        </w:rPr>
        <w:t>. Центр є юридичною особою, має самостійний баланс, рахунки в органах Казначейства, печатку із своїм найменуванням, штампи та бланки.</w:t>
      </w:r>
    </w:p>
    <w:p w14:paraId="4A8E9613" w14:textId="77777777" w:rsidR="0053786A" w:rsidRPr="00D40A82" w:rsidRDefault="0053786A" w:rsidP="0053786A">
      <w:pPr>
        <w:spacing w:after="0" w:line="240" w:lineRule="auto"/>
        <w:ind w:firstLine="450"/>
        <w:rPr>
          <w:rFonts w:ascii="Times New Roman" w:hAnsi="Times New Roman" w:cs="Times New Roman"/>
          <w:color w:val="000000" w:themeColor="text1"/>
          <w:sz w:val="28"/>
          <w:szCs w:val="28"/>
          <w:lang w:val="uk-UA"/>
        </w:rPr>
      </w:pPr>
    </w:p>
    <w:p w14:paraId="7BB8C92D" w14:textId="77777777" w:rsidR="0053786A" w:rsidRPr="00D40A82" w:rsidRDefault="0053786A" w:rsidP="0053786A">
      <w:pPr>
        <w:spacing w:after="0" w:line="240" w:lineRule="auto"/>
        <w:ind w:firstLine="450"/>
        <w:rPr>
          <w:rFonts w:ascii="Times New Roman" w:hAnsi="Times New Roman" w:cs="Times New Roman"/>
          <w:color w:val="000000" w:themeColor="text1"/>
          <w:sz w:val="28"/>
          <w:szCs w:val="28"/>
          <w:lang w:val="uk-UA"/>
        </w:rPr>
      </w:pPr>
    </w:p>
    <w:p w14:paraId="671988AD" w14:textId="77777777" w:rsidR="0053786A" w:rsidRPr="00D40A82" w:rsidRDefault="0053786A" w:rsidP="0053786A">
      <w:pPr>
        <w:spacing w:after="0" w:line="240" w:lineRule="auto"/>
        <w:ind w:firstLine="450"/>
        <w:rPr>
          <w:rFonts w:ascii="Times New Roman" w:hAnsi="Times New Roman" w:cs="Times New Roman"/>
          <w:color w:val="000000" w:themeColor="text1"/>
          <w:sz w:val="28"/>
          <w:szCs w:val="28"/>
          <w:lang w:val="uk-UA"/>
        </w:rPr>
      </w:pPr>
    </w:p>
    <w:p w14:paraId="177603B0" w14:textId="663F5934" w:rsidR="00D84D3C" w:rsidRPr="00D40A82" w:rsidRDefault="001D4BE8" w:rsidP="001D4BE8">
      <w:pPr>
        <w:spacing w:after="0" w:line="240" w:lineRule="auto"/>
        <w:rPr>
          <w:rFonts w:ascii="Times New Roman" w:hAnsi="Times New Roman" w:cs="Times New Roman"/>
          <w:color w:val="000000" w:themeColor="text1"/>
          <w:sz w:val="28"/>
          <w:szCs w:val="28"/>
          <w:lang w:val="uk-UA"/>
        </w:rPr>
      </w:pPr>
      <w:r w:rsidRPr="00D40A82">
        <w:rPr>
          <w:rFonts w:ascii="Times New Roman" w:hAnsi="Times New Roman" w:cs="Times New Roman"/>
          <w:color w:val="000000" w:themeColor="text1"/>
          <w:sz w:val="28"/>
          <w:szCs w:val="28"/>
          <w:lang w:val="uk-UA"/>
        </w:rPr>
        <w:t>Секретар міської ради</w:t>
      </w:r>
      <w:r w:rsidR="009649ED" w:rsidRPr="00D40A82">
        <w:rPr>
          <w:rFonts w:ascii="Times New Roman" w:hAnsi="Times New Roman" w:cs="Times New Roman"/>
          <w:color w:val="000000" w:themeColor="text1"/>
          <w:sz w:val="28"/>
          <w:szCs w:val="28"/>
          <w:lang w:val="uk-UA"/>
        </w:rPr>
        <w:t xml:space="preserve">                                </w:t>
      </w:r>
      <w:r w:rsidR="000E11B0" w:rsidRPr="00D40A82">
        <w:rPr>
          <w:rFonts w:ascii="Times New Roman" w:hAnsi="Times New Roman" w:cs="Times New Roman"/>
          <w:color w:val="000000" w:themeColor="text1"/>
          <w:sz w:val="28"/>
          <w:szCs w:val="28"/>
          <w:lang w:val="uk-UA"/>
        </w:rPr>
        <w:t xml:space="preserve">       </w:t>
      </w:r>
      <w:r w:rsidR="009649ED" w:rsidRPr="00D40A82">
        <w:rPr>
          <w:rFonts w:ascii="Times New Roman" w:hAnsi="Times New Roman" w:cs="Times New Roman"/>
          <w:color w:val="000000" w:themeColor="text1"/>
          <w:sz w:val="28"/>
          <w:szCs w:val="28"/>
          <w:lang w:val="uk-UA"/>
        </w:rPr>
        <w:t xml:space="preserve">               </w:t>
      </w:r>
      <w:r w:rsidR="0053786A" w:rsidRPr="00D40A82">
        <w:rPr>
          <w:rFonts w:ascii="Times New Roman" w:hAnsi="Times New Roman" w:cs="Times New Roman"/>
          <w:color w:val="000000" w:themeColor="text1"/>
          <w:sz w:val="28"/>
          <w:szCs w:val="28"/>
          <w:lang w:val="uk-UA"/>
        </w:rPr>
        <w:t xml:space="preserve">          </w:t>
      </w:r>
      <w:r w:rsidR="009649ED" w:rsidRPr="00D40A82">
        <w:rPr>
          <w:rFonts w:ascii="Times New Roman" w:hAnsi="Times New Roman" w:cs="Times New Roman"/>
          <w:color w:val="000000" w:themeColor="text1"/>
          <w:sz w:val="28"/>
          <w:szCs w:val="28"/>
          <w:lang w:val="uk-UA"/>
        </w:rPr>
        <w:t xml:space="preserve"> </w:t>
      </w:r>
      <w:r w:rsidRPr="00D40A82">
        <w:rPr>
          <w:rFonts w:ascii="Times New Roman" w:hAnsi="Times New Roman" w:cs="Times New Roman"/>
          <w:color w:val="000000" w:themeColor="text1"/>
          <w:sz w:val="28"/>
          <w:szCs w:val="28"/>
          <w:lang w:val="uk-UA"/>
        </w:rPr>
        <w:t>Юлія БОЙКО</w:t>
      </w:r>
    </w:p>
    <w:sectPr w:rsidR="00D84D3C" w:rsidRPr="00D40A82" w:rsidSect="0053786A">
      <w:pgSz w:w="11906" w:h="16838" w:code="9"/>
      <w:pgMar w:top="284" w:right="567"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E7B4C" w14:textId="77777777" w:rsidR="007853B6" w:rsidRDefault="007853B6" w:rsidP="000E7B8F">
      <w:pPr>
        <w:spacing w:after="0" w:line="240" w:lineRule="auto"/>
      </w:pPr>
      <w:r>
        <w:separator/>
      </w:r>
    </w:p>
  </w:endnote>
  <w:endnote w:type="continuationSeparator" w:id="0">
    <w:p w14:paraId="136D48E1" w14:textId="77777777" w:rsidR="007853B6" w:rsidRDefault="007853B6" w:rsidP="000E7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C9216" w14:textId="77777777" w:rsidR="007853B6" w:rsidRDefault="007853B6" w:rsidP="000E7B8F">
      <w:pPr>
        <w:spacing w:after="0" w:line="240" w:lineRule="auto"/>
      </w:pPr>
      <w:r>
        <w:separator/>
      </w:r>
    </w:p>
  </w:footnote>
  <w:footnote w:type="continuationSeparator" w:id="0">
    <w:p w14:paraId="5EECA067" w14:textId="77777777" w:rsidR="007853B6" w:rsidRDefault="007853B6" w:rsidP="000E7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930892"/>
      <w:docPartObj>
        <w:docPartGallery w:val="Page Numbers (Top of Page)"/>
        <w:docPartUnique/>
      </w:docPartObj>
    </w:sdtPr>
    <w:sdtEndPr/>
    <w:sdtContent>
      <w:p w14:paraId="66FCF8BC" w14:textId="1C01E5A1" w:rsidR="0053786A" w:rsidRDefault="0053786A">
        <w:pPr>
          <w:pStyle w:val="a3"/>
          <w:jc w:val="center"/>
        </w:pPr>
        <w:r>
          <w:fldChar w:fldCharType="begin"/>
        </w:r>
        <w:r>
          <w:instrText>PAGE   \* MERGEFORMAT</w:instrText>
        </w:r>
        <w:r>
          <w:fldChar w:fldCharType="separate"/>
        </w:r>
        <w:r w:rsidR="00D40A82" w:rsidRPr="00D40A82">
          <w:rPr>
            <w:noProof/>
            <w:lang w:val="uk-UA"/>
          </w:rPr>
          <w:t>2</w:t>
        </w:r>
        <w:r>
          <w:fldChar w:fldCharType="end"/>
        </w:r>
      </w:p>
    </w:sdtContent>
  </w:sdt>
  <w:p w14:paraId="3B95F704" w14:textId="77777777" w:rsidR="0053786A" w:rsidRDefault="005378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571DF"/>
    <w:multiLevelType w:val="hybridMultilevel"/>
    <w:tmpl w:val="24E6DC34"/>
    <w:lvl w:ilvl="0" w:tplc="FFFFFFFF">
      <w:start w:val="1"/>
      <w:numFmt w:val="decimal"/>
      <w:lvlText w:val="%1."/>
      <w:lvlJc w:val="left"/>
      <w:pPr>
        <w:ind w:left="1083" w:hanging="375"/>
      </w:pPr>
      <w:rPr>
        <w:rFonts w:ascii="Times New Roman" w:eastAsia="Calibri" w:hAnsi="Times New Roman" w:cs="Times New Roman"/>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nsid w:val="6F7E1527"/>
    <w:multiLevelType w:val="hybridMultilevel"/>
    <w:tmpl w:val="B6521DC2"/>
    <w:lvl w:ilvl="0" w:tplc="EF46EC84">
      <w:start w:val="1"/>
      <w:numFmt w:val="decimal"/>
      <w:lvlText w:val="%1."/>
      <w:lvlJc w:val="left"/>
      <w:pPr>
        <w:ind w:left="1083" w:hanging="375"/>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D291B"/>
    <w:rsid w:val="00007909"/>
    <w:rsid w:val="000208C3"/>
    <w:rsid w:val="00055F67"/>
    <w:rsid w:val="00072C5C"/>
    <w:rsid w:val="000E11B0"/>
    <w:rsid w:val="000E5EF9"/>
    <w:rsid w:val="000E7B8F"/>
    <w:rsid w:val="00105124"/>
    <w:rsid w:val="001311A0"/>
    <w:rsid w:val="00132016"/>
    <w:rsid w:val="00136E48"/>
    <w:rsid w:val="00137190"/>
    <w:rsid w:val="001D4BE8"/>
    <w:rsid w:val="00203BF7"/>
    <w:rsid w:val="00226C48"/>
    <w:rsid w:val="00232C2B"/>
    <w:rsid w:val="00273C83"/>
    <w:rsid w:val="00283BF9"/>
    <w:rsid w:val="00302050"/>
    <w:rsid w:val="00312582"/>
    <w:rsid w:val="00344940"/>
    <w:rsid w:val="00362948"/>
    <w:rsid w:val="00372C90"/>
    <w:rsid w:val="00397C07"/>
    <w:rsid w:val="003A52E5"/>
    <w:rsid w:val="00401887"/>
    <w:rsid w:val="00404AE3"/>
    <w:rsid w:val="004422F4"/>
    <w:rsid w:val="004A1BB6"/>
    <w:rsid w:val="004E72CB"/>
    <w:rsid w:val="0053786A"/>
    <w:rsid w:val="00544BE4"/>
    <w:rsid w:val="00556F7B"/>
    <w:rsid w:val="005A0175"/>
    <w:rsid w:val="005A0671"/>
    <w:rsid w:val="005E26EF"/>
    <w:rsid w:val="0063346E"/>
    <w:rsid w:val="00697133"/>
    <w:rsid w:val="00697E65"/>
    <w:rsid w:val="006A0FB3"/>
    <w:rsid w:val="006A76F4"/>
    <w:rsid w:val="006F5748"/>
    <w:rsid w:val="0072359F"/>
    <w:rsid w:val="00747856"/>
    <w:rsid w:val="0075635E"/>
    <w:rsid w:val="007853B6"/>
    <w:rsid w:val="007B52A6"/>
    <w:rsid w:val="007C5389"/>
    <w:rsid w:val="007C6092"/>
    <w:rsid w:val="007D10B5"/>
    <w:rsid w:val="00802FCB"/>
    <w:rsid w:val="0085575F"/>
    <w:rsid w:val="00874914"/>
    <w:rsid w:val="00881AF6"/>
    <w:rsid w:val="00890A70"/>
    <w:rsid w:val="00910961"/>
    <w:rsid w:val="00950CB1"/>
    <w:rsid w:val="009625D9"/>
    <w:rsid w:val="009649ED"/>
    <w:rsid w:val="00982599"/>
    <w:rsid w:val="00996013"/>
    <w:rsid w:val="009B4285"/>
    <w:rsid w:val="009B5909"/>
    <w:rsid w:val="009D15BE"/>
    <w:rsid w:val="009E2112"/>
    <w:rsid w:val="009E60B9"/>
    <w:rsid w:val="00A60C9A"/>
    <w:rsid w:val="00A66AF8"/>
    <w:rsid w:val="00A84ED1"/>
    <w:rsid w:val="00B06DBB"/>
    <w:rsid w:val="00B301AE"/>
    <w:rsid w:val="00B73135"/>
    <w:rsid w:val="00B90219"/>
    <w:rsid w:val="00BD3899"/>
    <w:rsid w:val="00BE7C14"/>
    <w:rsid w:val="00C348D9"/>
    <w:rsid w:val="00CC60E5"/>
    <w:rsid w:val="00CD291B"/>
    <w:rsid w:val="00CD59BD"/>
    <w:rsid w:val="00D12551"/>
    <w:rsid w:val="00D32400"/>
    <w:rsid w:val="00D40A82"/>
    <w:rsid w:val="00D54907"/>
    <w:rsid w:val="00D62AE8"/>
    <w:rsid w:val="00D84D3C"/>
    <w:rsid w:val="00DF2ABA"/>
    <w:rsid w:val="00E02D78"/>
    <w:rsid w:val="00E07C64"/>
    <w:rsid w:val="00E174EB"/>
    <w:rsid w:val="00E4322A"/>
    <w:rsid w:val="00E51B9C"/>
    <w:rsid w:val="00E55032"/>
    <w:rsid w:val="00E617E3"/>
    <w:rsid w:val="00E64D67"/>
    <w:rsid w:val="00E7089D"/>
    <w:rsid w:val="00E73491"/>
    <w:rsid w:val="00EB2AB9"/>
    <w:rsid w:val="00EB2BEC"/>
    <w:rsid w:val="00EE35E8"/>
    <w:rsid w:val="00F006DA"/>
    <w:rsid w:val="00F00C82"/>
    <w:rsid w:val="00F10E18"/>
    <w:rsid w:val="00F25FE1"/>
    <w:rsid w:val="00F669A1"/>
    <w:rsid w:val="00F76D07"/>
    <w:rsid w:val="00FF7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B6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B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7B8F"/>
  </w:style>
  <w:style w:type="paragraph" w:styleId="a5">
    <w:name w:val="footer"/>
    <w:basedOn w:val="a"/>
    <w:link w:val="a6"/>
    <w:uiPriority w:val="99"/>
    <w:unhideWhenUsed/>
    <w:rsid w:val="000E7B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7B8F"/>
  </w:style>
  <w:style w:type="paragraph" w:customStyle="1" w:styleId="rvps2">
    <w:name w:val="rvps2"/>
    <w:basedOn w:val="a"/>
    <w:rsid w:val="00EB2B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B2BEC"/>
  </w:style>
  <w:style w:type="character" w:styleId="a7">
    <w:name w:val="Hyperlink"/>
    <w:basedOn w:val="a0"/>
    <w:uiPriority w:val="99"/>
    <w:semiHidden/>
    <w:unhideWhenUsed/>
    <w:rsid w:val="00EB2BEC"/>
    <w:rPr>
      <w:color w:val="0000FF"/>
      <w:u w:val="single"/>
    </w:rPr>
  </w:style>
  <w:style w:type="character" w:customStyle="1" w:styleId="rvts37">
    <w:name w:val="rvts37"/>
    <w:basedOn w:val="a0"/>
    <w:rsid w:val="00EB2BEC"/>
  </w:style>
  <w:style w:type="paragraph" w:styleId="a8">
    <w:name w:val="List Paragraph"/>
    <w:basedOn w:val="a"/>
    <w:uiPriority w:val="34"/>
    <w:qFormat/>
    <w:rsid w:val="0053786A"/>
    <w:pPr>
      <w:ind w:left="720"/>
      <w:contextualSpacing/>
    </w:pPr>
  </w:style>
  <w:style w:type="paragraph" w:styleId="a9">
    <w:name w:val="Balloon Text"/>
    <w:basedOn w:val="a"/>
    <w:link w:val="aa"/>
    <w:uiPriority w:val="99"/>
    <w:semiHidden/>
    <w:unhideWhenUsed/>
    <w:rsid w:val="009B59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B5909"/>
    <w:rPr>
      <w:rFonts w:ascii="Tahoma" w:hAnsi="Tahoma" w:cs="Tahoma"/>
      <w:sz w:val="16"/>
      <w:szCs w:val="16"/>
    </w:rPr>
  </w:style>
  <w:style w:type="paragraph" w:styleId="ab">
    <w:name w:val="No Spacing"/>
    <w:uiPriority w:val="1"/>
    <w:qFormat/>
    <w:rsid w:val="009B59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20031">
      <w:bodyDiv w:val="1"/>
      <w:marLeft w:val="0"/>
      <w:marRight w:val="0"/>
      <w:marTop w:val="0"/>
      <w:marBottom w:val="0"/>
      <w:divBdr>
        <w:top w:val="none" w:sz="0" w:space="0" w:color="auto"/>
        <w:left w:val="none" w:sz="0" w:space="0" w:color="auto"/>
        <w:bottom w:val="none" w:sz="0" w:space="0" w:color="auto"/>
        <w:right w:val="none" w:sz="0" w:space="0" w:color="auto"/>
      </w:divBdr>
    </w:div>
    <w:div w:id="132705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B143F-C869-46CE-B14E-81BA32E4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7</Pages>
  <Words>9464</Words>
  <Characters>5396</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79</cp:revision>
  <cp:lastPrinted>2024-08-26T06:44:00Z</cp:lastPrinted>
  <dcterms:created xsi:type="dcterms:W3CDTF">2020-12-16T07:59:00Z</dcterms:created>
  <dcterms:modified xsi:type="dcterms:W3CDTF">2024-09-23T12:49:00Z</dcterms:modified>
</cp:coreProperties>
</file>