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02329E" w:rsidRPr="0025414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 соціального захисту населення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FE6D1F" w:rsidP="00051D4D">
      <w:pPr>
        <w:pStyle w:val="a5"/>
        <w:ind w:firstLine="708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02329E">
        <w:rPr>
          <w:b/>
          <w:sz w:val="28"/>
          <w:szCs w:val="28"/>
          <w:lang w:val="ru-RU"/>
        </w:rPr>
        <w:t>24</w:t>
      </w:r>
      <w:r w:rsidR="00874940">
        <w:rPr>
          <w:b/>
          <w:sz w:val="28"/>
          <w:szCs w:val="28"/>
        </w:rPr>
        <w:t xml:space="preserve"> </w:t>
      </w:r>
      <w:r w:rsidR="0099020A">
        <w:rPr>
          <w:b/>
          <w:sz w:val="28"/>
          <w:szCs w:val="28"/>
        </w:rPr>
        <w:t>берез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99020A">
        <w:rPr>
          <w:iCs/>
          <w:color w:val="auto"/>
          <w:sz w:val="28"/>
          <w:szCs w:val="28"/>
          <w:lang w:val="uk-UA"/>
        </w:rPr>
        <w:t xml:space="preserve"> </w:t>
      </w:r>
      <w:r w:rsidR="00F874A2">
        <w:rPr>
          <w:iCs/>
          <w:sz w:val="28"/>
          <w:szCs w:val="28"/>
          <w:lang w:val="uk-UA"/>
        </w:rPr>
        <w:t xml:space="preserve">3 </w:t>
      </w:r>
      <w:r w:rsidR="009B4859" w:rsidRPr="009B4859">
        <w:rPr>
          <w:iCs/>
          <w:color w:val="auto"/>
          <w:sz w:val="28"/>
          <w:szCs w:val="28"/>
          <w:lang w:val="uk-UA"/>
        </w:rPr>
        <w:t>депутати</w:t>
      </w:r>
      <w:r w:rsidR="009B4859" w:rsidRPr="009B4859">
        <w:rPr>
          <w:iCs/>
          <w:sz w:val="28"/>
          <w:szCs w:val="28"/>
          <w:lang w:val="uk-UA"/>
        </w:rPr>
        <w:t>.</w:t>
      </w:r>
    </w:p>
    <w:p w:rsidR="00FE6D1F" w:rsidRDefault="00F17E03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F874A2">
        <w:rPr>
          <w:iCs/>
          <w:sz w:val="28"/>
          <w:szCs w:val="28"/>
          <w:lang w:val="uk-UA"/>
        </w:rPr>
        <w:t xml:space="preserve">2 </w:t>
      </w:r>
      <w:r w:rsidR="0099020A">
        <w:rPr>
          <w:iCs/>
          <w:sz w:val="28"/>
          <w:szCs w:val="28"/>
          <w:lang w:val="uk-UA"/>
        </w:rPr>
        <w:t>депутат</w:t>
      </w:r>
      <w:r w:rsidR="00F874A2">
        <w:rPr>
          <w:iCs/>
          <w:sz w:val="28"/>
          <w:szCs w:val="28"/>
          <w:lang w:val="uk-UA"/>
        </w:rPr>
        <w:t>и.</w:t>
      </w:r>
      <w:r w:rsidRPr="009B4859">
        <w:rPr>
          <w:iCs/>
          <w:sz w:val="28"/>
          <w:szCs w:val="28"/>
          <w:lang w:val="uk-UA"/>
        </w:rPr>
        <w:t xml:space="preserve"> </w:t>
      </w:r>
    </w:p>
    <w:p w:rsidR="00051D4D" w:rsidRPr="009B4859" w:rsidRDefault="00051D4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</w:p>
    <w:p w:rsidR="00F66686" w:rsidRDefault="00051D4D" w:rsidP="00051D4D">
      <w:pPr>
        <w:pStyle w:val="a5"/>
        <w:ind w:firstLine="284"/>
        <w:rPr>
          <w:iCs/>
          <w:sz w:val="28"/>
          <w:szCs w:val="28"/>
        </w:rPr>
      </w:pPr>
      <w:r>
        <w:rPr>
          <w:iCs/>
          <w:sz w:val="28"/>
          <w:szCs w:val="28"/>
        </w:rPr>
        <w:t>У роботі постійної комісії взяла участь секретар міської ради Бойко Ю.В.</w:t>
      </w:r>
    </w:p>
    <w:p w:rsidR="00051D4D" w:rsidRDefault="00051D4D" w:rsidP="009B4859">
      <w:pPr>
        <w:pStyle w:val="a5"/>
        <w:rPr>
          <w:iCs/>
          <w:sz w:val="28"/>
          <w:szCs w:val="28"/>
        </w:rPr>
      </w:pPr>
    </w:p>
    <w:p w:rsidR="00051D4D" w:rsidRDefault="00051D4D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02329E" w:rsidRPr="009F6E9B" w:rsidRDefault="0002329E" w:rsidP="0002329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Про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Турбота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2025-2027 роки.</w:t>
      </w:r>
    </w:p>
    <w:p w:rsidR="0002329E" w:rsidRPr="009F6E9B" w:rsidRDefault="0002329E" w:rsidP="0002329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02329E" w:rsidRPr="009F6E9B" w:rsidRDefault="0002329E" w:rsidP="0002329E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E9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2. </w:t>
      </w:r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2025-2027 роки.</w:t>
      </w:r>
    </w:p>
    <w:p w:rsidR="0002329E" w:rsidRPr="009F6E9B" w:rsidRDefault="0002329E" w:rsidP="0002329E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Гавриленко Н.В. – начальник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Служби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у справах</w:t>
      </w:r>
      <w:proofErr w:type="gram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 </w:t>
      </w:r>
    </w:p>
    <w:p w:rsidR="0002329E" w:rsidRPr="009F6E9B" w:rsidRDefault="0002329E" w:rsidP="0002329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Про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інформатизації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202-2026 роки.</w:t>
      </w:r>
    </w:p>
    <w:p w:rsidR="0002329E" w:rsidRPr="009F6E9B" w:rsidRDefault="0002329E" w:rsidP="0002329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Григораш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І.О. – начальник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інформаційної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діяльності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комунікацій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громадськістю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організаційної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роботи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2329E" w:rsidRPr="009F6E9B" w:rsidRDefault="0002329E" w:rsidP="0002329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Про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постійні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комісії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восьмого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скликання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2329E" w:rsidRPr="009F6E9B" w:rsidRDefault="0002329E" w:rsidP="0002329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 – начальник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02329E" w:rsidRPr="009F6E9B" w:rsidRDefault="0002329E" w:rsidP="0002329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Про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Регламенту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восьмого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скликання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2329E" w:rsidRPr="009F6E9B" w:rsidRDefault="0002329E" w:rsidP="0002329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 – начальник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9F6E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9B4859" w:rsidRPr="00634065" w:rsidRDefault="009B4859" w:rsidP="00051D4D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</w:t>
      </w:r>
      <w:r w:rsidR="00051D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B42DA0" w:rsidRPr="00364DD5" w:rsidRDefault="00B42DA0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10664" w:rsidRPr="009F6E9B" w:rsidRDefault="001D5F7F" w:rsidP="0071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1066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</w:t>
      </w:r>
      <w:r w:rsidR="00946E54" w:rsidRPr="00710664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710664" w:rsidRPr="00710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Турбота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2025-2027 роки.</w:t>
      </w:r>
    </w:p>
    <w:p w:rsidR="00704FDD" w:rsidRDefault="00710664" w:rsidP="0071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051D4D" w:rsidRDefault="00F21CC8" w:rsidP="00051D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Доповідач повідомила, що зміни </w:t>
      </w:r>
      <w:r w:rsidR="00051D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стосуються надання одноразової матеріальної допомоги особам, постраждалим внаслідок Чорнобильської катастрофи, а також права на</w:t>
      </w:r>
      <w:r w:rsidR="00051D4D" w:rsidRPr="00051D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отримання одноразової матеріальної допомоги </w:t>
      </w:r>
      <w:r w:rsidR="00051D4D">
        <w:rPr>
          <w:rFonts w:ascii="Times New Roman" w:hAnsi="Times New Roman" w:cs="Times New Roman"/>
          <w:bCs/>
          <w:sz w:val="28"/>
          <w:szCs w:val="28"/>
          <w:lang w:val="uk-UA"/>
        </w:rPr>
        <w:t>породіллям</w:t>
      </w:r>
      <w:r w:rsidR="00051D4D" w:rsidRPr="00051D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які зареєстровані та проживають на території </w:t>
      </w:r>
      <w:proofErr w:type="spellStart"/>
      <w:r w:rsidR="00051D4D" w:rsidRPr="00051D4D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051D4D" w:rsidRPr="00051D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ради, перебували на обліку по вагітності у</w:t>
      </w:r>
      <w:r w:rsidR="00051D4D" w:rsidRPr="00051D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КНП «</w:t>
      </w:r>
      <w:proofErr w:type="spellStart"/>
      <w:r w:rsidR="00051D4D" w:rsidRPr="00051D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Хорольська</w:t>
      </w:r>
      <w:proofErr w:type="spellEnd"/>
      <w:r w:rsidR="00051D4D" w:rsidRPr="00051D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міська лікарня»</w:t>
      </w:r>
      <w:r w:rsidR="00051D4D" w:rsidRPr="00051D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які направлені лікарем акушер-гінекологом </w:t>
      </w:r>
      <w:bookmarkStart w:id="0" w:name="_Hlk192680900"/>
      <w:r w:rsidR="00051D4D" w:rsidRPr="00051D4D">
        <w:rPr>
          <w:rFonts w:ascii="Times New Roman" w:hAnsi="Times New Roman" w:cs="Times New Roman"/>
          <w:bCs/>
          <w:sz w:val="28"/>
          <w:szCs w:val="28"/>
          <w:lang w:val="uk-UA"/>
        </w:rPr>
        <w:t>для отримання третинної (високоспеціалізованої) медичної допомоги</w:t>
      </w:r>
      <w:r w:rsidR="00051D4D" w:rsidRPr="00051D4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у закладі охорони здоров’я </w:t>
      </w:r>
      <w:r w:rsidR="00051D4D" w:rsidRPr="003C3F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III</w:t>
      </w:r>
      <w:r w:rsidR="00051D4D" w:rsidRPr="00051D4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рівня </w:t>
      </w:r>
      <w:proofErr w:type="spellStart"/>
      <w:r w:rsidR="00051D4D" w:rsidRPr="00051D4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перинатальної</w:t>
      </w:r>
      <w:proofErr w:type="spellEnd"/>
      <w:r w:rsidR="00051D4D" w:rsidRPr="00051D4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допомоги</w:t>
      </w:r>
      <w:bookmarkEnd w:id="0"/>
      <w:r w:rsidR="00051D4D" w:rsidRPr="00051D4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="00051D4D" w:rsidRPr="00051D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разі,  якщо пологи у </w:t>
      </w:r>
      <w:r w:rsidR="00AE32C0">
        <w:rPr>
          <w:rFonts w:ascii="Times New Roman" w:hAnsi="Times New Roman" w:cs="Times New Roman"/>
          <w:bCs/>
          <w:sz w:val="28"/>
          <w:szCs w:val="28"/>
          <w:lang w:val="uk-UA"/>
        </w:rPr>
        <w:t>породіллі мають</w:t>
      </w:r>
      <w:r w:rsidR="00051D4D" w:rsidRPr="00051D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наявний перелік показань та високий риз</w:t>
      </w:r>
      <w:r w:rsidR="00AE32C0">
        <w:rPr>
          <w:rFonts w:ascii="Times New Roman" w:hAnsi="Times New Roman" w:cs="Times New Roman"/>
          <w:bCs/>
          <w:sz w:val="28"/>
          <w:szCs w:val="28"/>
          <w:lang w:val="uk-UA"/>
        </w:rPr>
        <w:t>ик (з патологією вагітності або</w:t>
      </w:r>
      <w:r w:rsidR="00051D4D" w:rsidRPr="00051D4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1D4D" w:rsidRPr="00051D4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розвитку плода) новонародженим (за наявності підтверджуючих документів).</w:t>
      </w:r>
    </w:p>
    <w:p w:rsidR="00051D4D" w:rsidRPr="00051D4D" w:rsidRDefault="00051D4D" w:rsidP="00051D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Члени постійної комісії висловили думки щодо неоднозначності доцільності внесення змін щодо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породіль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які не народжуватимуть у пологовому відділенні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Хорольської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лікарні, адже до статистики </w:t>
      </w:r>
      <w:r w:rsidR="000973A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кількості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пологів</w:t>
      </w:r>
      <w:r w:rsidR="00992A1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яка </w:t>
      </w:r>
      <w:r w:rsidR="00AE32C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має вирішальним показником для збереження пологового відділення</w:t>
      </w:r>
      <w:bookmarkStart w:id="1" w:name="_GoBack"/>
      <w:bookmarkEnd w:id="1"/>
      <w:r w:rsidR="00992A1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73A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такі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вип</w:t>
      </w:r>
      <w:r w:rsidR="000973A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адки враховані не будуть.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D94D5A" w:rsidRDefault="0025109E" w:rsidP="002510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634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704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5109E" w:rsidRDefault="009B4859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20A">
        <w:rPr>
          <w:rFonts w:ascii="Times New Roman" w:hAnsi="Times New Roman" w:cs="Times New Roman"/>
          <w:sz w:val="28"/>
          <w:szCs w:val="28"/>
          <w:lang w:val="uk-UA"/>
        </w:rPr>
        <w:t>Рекомендувати 67</w:t>
      </w:r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5109E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25109E"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Турбота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710664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2025-2027 роки</w:t>
      </w:r>
      <w:r w:rsidR="0025109E"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25109E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5109E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Pr="002C3006" w:rsidRDefault="0025109E" w:rsidP="002510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0232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3991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34065" w:rsidRPr="009F6E9B" w:rsidRDefault="0002329E" w:rsidP="00634065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065">
        <w:rPr>
          <w:rFonts w:ascii="Times New Roman" w:hAnsi="Times New Roman" w:cs="Times New Roman"/>
          <w:b/>
          <w:color w:val="000000"/>
          <w:sz w:val="28"/>
          <w:szCs w:val="28"/>
        </w:rPr>
        <w:t>2. СЛУХАЛИ:</w:t>
      </w:r>
      <w:r w:rsidRPr="00D94D5A">
        <w:rPr>
          <w:b/>
          <w:sz w:val="28"/>
          <w:szCs w:val="28"/>
        </w:rPr>
        <w:t xml:space="preserve"> </w:t>
      </w:r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2025-2027 роки.</w:t>
      </w:r>
    </w:p>
    <w:p w:rsidR="0002329E" w:rsidRPr="00D94D5A" w:rsidRDefault="00634065" w:rsidP="006340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F6E9B">
        <w:rPr>
          <w:color w:val="000000" w:themeColor="text1"/>
          <w:sz w:val="28"/>
          <w:szCs w:val="28"/>
        </w:rPr>
        <w:t xml:space="preserve">Доповідає: Гавриленко Н.В. – начальник Служби у справах дітей </w:t>
      </w:r>
      <w:proofErr w:type="spellStart"/>
      <w:r w:rsidRPr="009F6E9B">
        <w:rPr>
          <w:color w:val="000000" w:themeColor="text1"/>
          <w:sz w:val="28"/>
          <w:szCs w:val="28"/>
        </w:rPr>
        <w:t>Хорольської</w:t>
      </w:r>
      <w:proofErr w:type="spellEnd"/>
      <w:r w:rsidRPr="009F6E9B">
        <w:rPr>
          <w:color w:val="000000" w:themeColor="text1"/>
          <w:sz w:val="28"/>
          <w:szCs w:val="28"/>
        </w:rPr>
        <w:t xml:space="preserve"> міської ради.</w:t>
      </w:r>
    </w:p>
    <w:p w:rsidR="0002329E" w:rsidRPr="002C3006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2329E" w:rsidRPr="00D94D5A" w:rsidRDefault="0002329E" w:rsidP="000232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634065" w:rsidRPr="00634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</w:t>
      </w:r>
      <w:r w:rsidR="006340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Служби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справах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Гавриленко Н.В.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2329E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2025-2027 роки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2329E" w:rsidRPr="002C3006" w:rsidRDefault="0002329E" w:rsidP="000232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2329E" w:rsidRDefault="0002329E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34065" w:rsidRPr="009F6E9B" w:rsidRDefault="0002329E" w:rsidP="0063406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4065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Pr="00D94D5A">
        <w:rPr>
          <w:b/>
          <w:sz w:val="28"/>
          <w:szCs w:val="28"/>
        </w:rPr>
        <w:t xml:space="preserve"> 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інформатизації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634065" w:rsidRPr="009F6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202-2026 роки.</w:t>
      </w:r>
    </w:p>
    <w:p w:rsidR="0002329E" w:rsidRDefault="00634065" w:rsidP="0063406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 xml:space="preserve">Доповідає: </w:t>
      </w:r>
      <w:proofErr w:type="spellStart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>Григораш</w:t>
      </w:r>
      <w:proofErr w:type="spellEnd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 xml:space="preserve"> І.О. – начальник відділу інформаційної діяльності комунікацій з громадськістю та організаційної роботи </w:t>
      </w:r>
      <w:r w:rsidRPr="009F6E9B">
        <w:rPr>
          <w:color w:val="000000" w:themeColor="text1"/>
          <w:sz w:val="28"/>
          <w:szCs w:val="28"/>
        </w:rPr>
        <w:t xml:space="preserve">виконавчого комітету </w:t>
      </w:r>
      <w:proofErr w:type="spellStart"/>
      <w:r w:rsidRPr="009F6E9B">
        <w:rPr>
          <w:color w:val="000000" w:themeColor="text1"/>
          <w:sz w:val="28"/>
          <w:szCs w:val="28"/>
        </w:rPr>
        <w:t>Хорольської</w:t>
      </w:r>
      <w:proofErr w:type="spellEnd"/>
      <w:r w:rsidRPr="009F6E9B">
        <w:rPr>
          <w:color w:val="000000" w:themeColor="text1"/>
          <w:sz w:val="28"/>
          <w:szCs w:val="28"/>
        </w:rPr>
        <w:t xml:space="preserve"> міської ради</w:t>
      </w:r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>.</w:t>
      </w:r>
    </w:p>
    <w:p w:rsidR="000973A9" w:rsidRPr="00D94D5A" w:rsidRDefault="000973A9" w:rsidP="0063406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Під час обговорення питання депутатами міської ради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Торкут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Л.О. та 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Проядком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О.В. було озвучено протокольне доручення </w:t>
      </w:r>
      <w:r>
        <w:rPr>
          <w:sz w:val="28"/>
          <w:szCs w:val="28"/>
        </w:rPr>
        <w:t>в</w:t>
      </w:r>
      <w:r w:rsidRPr="00DB0ACF">
        <w:rPr>
          <w:sz w:val="28"/>
          <w:szCs w:val="28"/>
        </w:rPr>
        <w:t>ивчити  та винести на розгляд найближчої сесії питання  введення додаткових штатних одиниць посад ІТ- фахівців для  технічного обслуговування та супроводу  комп’ютерних систем та програмного забезпечення</w:t>
      </w:r>
      <w:r w:rsidR="002779C9">
        <w:rPr>
          <w:sz w:val="28"/>
          <w:szCs w:val="28"/>
        </w:rPr>
        <w:t xml:space="preserve">, </w:t>
      </w:r>
      <w:r w:rsidRPr="00DB0ACF">
        <w:rPr>
          <w:sz w:val="28"/>
          <w:szCs w:val="28"/>
        </w:rPr>
        <w:t>зокрема, відновлення функціонування і</w:t>
      </w:r>
      <w:r w:rsidR="002779C9">
        <w:rPr>
          <w:sz w:val="28"/>
          <w:szCs w:val="28"/>
        </w:rPr>
        <w:t>нформаційної системи «Голос»,</w:t>
      </w:r>
      <w:r>
        <w:rPr>
          <w:sz w:val="28"/>
          <w:szCs w:val="28"/>
        </w:rPr>
        <w:t xml:space="preserve"> для відділу </w:t>
      </w:r>
      <w:r w:rsidRPr="00DB0ACF">
        <w:rPr>
          <w:sz w:val="28"/>
          <w:szCs w:val="28"/>
        </w:rPr>
        <w:t>інформаційної діяльності</w:t>
      </w:r>
      <w:r>
        <w:rPr>
          <w:sz w:val="28"/>
          <w:szCs w:val="28"/>
        </w:rPr>
        <w:t xml:space="preserve">, комунікацій з громадськістю та організаційної роботи </w:t>
      </w:r>
      <w:r w:rsidRPr="00DB0ACF">
        <w:rPr>
          <w:sz w:val="28"/>
          <w:szCs w:val="28"/>
        </w:rPr>
        <w:t xml:space="preserve"> виконавчого комітету</w:t>
      </w:r>
      <w:r>
        <w:rPr>
          <w:sz w:val="28"/>
          <w:szCs w:val="28"/>
        </w:rPr>
        <w:t>, а також</w:t>
      </w:r>
      <w:r w:rsidRPr="00DB0ACF">
        <w:rPr>
          <w:sz w:val="28"/>
          <w:szCs w:val="28"/>
        </w:rPr>
        <w:t xml:space="preserve"> відділів, які працюють з базами даних по обслуговуванню населення громади (відділ соціального захисту, ЦНАП, тощо).</w:t>
      </w:r>
    </w:p>
    <w:p w:rsidR="0002329E" w:rsidRPr="002C3006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2329E" w:rsidRPr="00D94D5A" w:rsidRDefault="0002329E" w:rsidP="000232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634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начальник</w:t>
      </w:r>
      <w:r w:rsid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інформаційної діяльності комунікацій з громадськістю та організаційної роботи </w:t>
      </w:r>
      <w:r w:rsidR="00634065" w:rsidRPr="006340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виконавчого комітету </w:t>
      </w:r>
      <w:proofErr w:type="spellStart"/>
      <w:r w:rsidR="00634065" w:rsidRPr="006340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="00634065" w:rsidRPr="006340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2329E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до Програми інформатизації </w:t>
      </w:r>
      <w:proofErr w:type="spellStart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</w:t>
      </w:r>
      <w:r w:rsidR="00634065" w:rsidRPr="006340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Лубенського району Полтавської області на 202-2026 роки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2329E" w:rsidRPr="002C3006" w:rsidRDefault="0002329E" w:rsidP="000232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2329E" w:rsidRDefault="0002329E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634065" w:rsidRPr="009F6E9B" w:rsidRDefault="0002329E" w:rsidP="006340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4065">
        <w:rPr>
          <w:rFonts w:ascii="Times New Roman" w:hAnsi="Times New Roman" w:cs="Times New Roman"/>
          <w:b/>
          <w:color w:val="000000"/>
          <w:sz w:val="28"/>
          <w:szCs w:val="28"/>
        </w:rPr>
        <w:t>4. СЛУХАЛИ:</w:t>
      </w:r>
      <w:r w:rsidRPr="00D94D5A">
        <w:rPr>
          <w:b/>
          <w:sz w:val="28"/>
          <w:szCs w:val="28"/>
        </w:rPr>
        <w:t xml:space="preserve"> 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постійні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комісії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восьмого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скликання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2329E" w:rsidRPr="00D94D5A" w:rsidRDefault="00634065" w:rsidP="006340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02329E" w:rsidRPr="002C3006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2329E" w:rsidRPr="00D94D5A" w:rsidRDefault="0002329E" w:rsidP="000232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634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634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2329E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до Положення про постійні комісії </w:t>
      </w:r>
      <w:proofErr w:type="spellStart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восьмого скликання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2329E" w:rsidRPr="002C3006" w:rsidRDefault="0002329E" w:rsidP="000232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2329E" w:rsidRDefault="0002329E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B42DA0" w:rsidRPr="00B42DA0" w:rsidRDefault="0002329E" w:rsidP="00B42DA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2DA0">
        <w:rPr>
          <w:rFonts w:ascii="Times New Roman" w:hAnsi="Times New Roman" w:cs="Times New Roman"/>
          <w:b/>
          <w:color w:val="000000"/>
          <w:sz w:val="28"/>
          <w:szCs w:val="28"/>
        </w:rPr>
        <w:t>5. СЛУХАЛИ:</w:t>
      </w:r>
      <w:r w:rsidRPr="00B42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Регламенту </w:t>
      </w:r>
      <w:proofErr w:type="spellStart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восьмого </w:t>
      </w:r>
      <w:proofErr w:type="spellStart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скликання</w:t>
      </w:r>
      <w:proofErr w:type="spellEnd"/>
      <w:r w:rsidR="00B42DA0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2329E" w:rsidRDefault="00B42DA0" w:rsidP="00B42DA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 – начальник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B42D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0973A9" w:rsidRPr="00C55DAD" w:rsidRDefault="000973A9" w:rsidP="00B42DA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973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запитання депутата міської ради </w:t>
      </w:r>
      <w:proofErr w:type="spellStart"/>
      <w:r w:rsidRPr="000973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Торкут</w:t>
      </w:r>
      <w:proofErr w:type="spellEnd"/>
      <w:r w:rsidRPr="000973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Л.О.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щодо </w:t>
      </w:r>
      <w:r w:rsidR="00C5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тлумачення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правомірності </w:t>
      </w:r>
      <w:r w:rsidR="00C5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визначення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кворуму та підрахунку голосів при прийнятті рішень сесій</w:t>
      </w:r>
      <w:r w:rsidR="00C5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питання яких неодноразово порушував депутат міської ради </w:t>
      </w:r>
      <w:proofErr w:type="spellStart"/>
      <w:r w:rsidR="00C5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Олексенко</w:t>
      </w:r>
      <w:proofErr w:type="spellEnd"/>
      <w:r w:rsidR="00C5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В.І., </w:t>
      </w:r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</w:t>
      </w:r>
      <w:proofErr w:type="spellStart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C55DAD"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C5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C5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Тарбан</w:t>
      </w:r>
      <w:proofErr w:type="spellEnd"/>
      <w:r w:rsidR="00C5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М.Ю. та секретар </w:t>
      </w:r>
      <w:r w:rsidR="00C5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міської ради Бойко Ю.В. надали вичерпні роз’яснення у відповідності до норм законодавства та Регламенту ради.</w:t>
      </w:r>
    </w:p>
    <w:p w:rsidR="0002329E" w:rsidRPr="002C3006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2329E" w:rsidRPr="00D94D5A" w:rsidRDefault="0002329E" w:rsidP="000232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634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2329E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до Регламенту </w:t>
      </w:r>
      <w:proofErr w:type="spellStart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восьмого скликання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2329E" w:rsidRPr="002C3006" w:rsidRDefault="0002329E" w:rsidP="000232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D5F7F" w:rsidRDefault="001D5F7F" w:rsidP="001D5F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8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779C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>Олександр ПРЯДКО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9B48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284" w:right="567" w:bottom="993" w:left="1843" w:header="567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55DA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79C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55DAD">
        <w:rPr>
          <w:rFonts w:ascii="Times New Roman" w:hAnsi="Times New Roman" w:cs="Times New Roman"/>
          <w:sz w:val="28"/>
          <w:szCs w:val="28"/>
          <w:lang w:val="uk-UA"/>
        </w:rPr>
        <w:t>Ольга  БАБИЧ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C70" w:rsidRDefault="00124C70">
      <w:pPr>
        <w:spacing w:after="0" w:line="240" w:lineRule="auto"/>
      </w:pPr>
      <w:r>
        <w:separator/>
      </w:r>
    </w:p>
  </w:endnote>
  <w:endnote w:type="continuationSeparator" w:id="0">
    <w:p w:rsidR="00124C70" w:rsidRDefault="00124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C70" w:rsidRDefault="00124C70">
      <w:pPr>
        <w:spacing w:after="0" w:line="240" w:lineRule="auto"/>
      </w:pPr>
      <w:r>
        <w:separator/>
      </w:r>
    </w:p>
  </w:footnote>
  <w:footnote w:type="continuationSeparator" w:id="0">
    <w:p w:rsidR="00124C70" w:rsidRDefault="00124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2C0">
          <w:rPr>
            <w:noProof/>
          </w:rPr>
          <w:t>4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329E"/>
    <w:rsid w:val="000255DA"/>
    <w:rsid w:val="00033F82"/>
    <w:rsid w:val="00034090"/>
    <w:rsid w:val="00044561"/>
    <w:rsid w:val="00047E67"/>
    <w:rsid w:val="00051D4D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973A9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C70"/>
    <w:rsid w:val="00124D35"/>
    <w:rsid w:val="00130828"/>
    <w:rsid w:val="00131DDA"/>
    <w:rsid w:val="001324EE"/>
    <w:rsid w:val="00134217"/>
    <w:rsid w:val="0013584D"/>
    <w:rsid w:val="00143E4F"/>
    <w:rsid w:val="00152D92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D5F7F"/>
    <w:rsid w:val="001E0CF2"/>
    <w:rsid w:val="001F0841"/>
    <w:rsid w:val="001F65D4"/>
    <w:rsid w:val="0020736D"/>
    <w:rsid w:val="00211FE5"/>
    <w:rsid w:val="0025109E"/>
    <w:rsid w:val="002610C1"/>
    <w:rsid w:val="0026239A"/>
    <w:rsid w:val="002627DE"/>
    <w:rsid w:val="00276EF0"/>
    <w:rsid w:val="002779C9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753D5"/>
    <w:rsid w:val="0047637E"/>
    <w:rsid w:val="00477356"/>
    <w:rsid w:val="004974A7"/>
    <w:rsid w:val="004A6D45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BA1"/>
    <w:rsid w:val="006256BE"/>
    <w:rsid w:val="0063321A"/>
    <w:rsid w:val="00634065"/>
    <w:rsid w:val="006542B6"/>
    <w:rsid w:val="00661C9C"/>
    <w:rsid w:val="006655D8"/>
    <w:rsid w:val="0067162A"/>
    <w:rsid w:val="00674737"/>
    <w:rsid w:val="00674971"/>
    <w:rsid w:val="00674C62"/>
    <w:rsid w:val="006800DC"/>
    <w:rsid w:val="00687B86"/>
    <w:rsid w:val="006A5F9F"/>
    <w:rsid w:val="006B4FC7"/>
    <w:rsid w:val="006C4387"/>
    <w:rsid w:val="006D485E"/>
    <w:rsid w:val="006D513C"/>
    <w:rsid w:val="006E68E8"/>
    <w:rsid w:val="006F449D"/>
    <w:rsid w:val="006F5241"/>
    <w:rsid w:val="00704FDD"/>
    <w:rsid w:val="00710664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455"/>
    <w:rsid w:val="00786D24"/>
    <w:rsid w:val="00790E38"/>
    <w:rsid w:val="00792448"/>
    <w:rsid w:val="007948B3"/>
    <w:rsid w:val="007B7F72"/>
    <w:rsid w:val="007C2592"/>
    <w:rsid w:val="007C4B26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5487"/>
    <w:rsid w:val="008821BB"/>
    <w:rsid w:val="008831D0"/>
    <w:rsid w:val="008A06EE"/>
    <w:rsid w:val="008A5D24"/>
    <w:rsid w:val="008B0181"/>
    <w:rsid w:val="008C5603"/>
    <w:rsid w:val="008E3995"/>
    <w:rsid w:val="008E60C8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6E54"/>
    <w:rsid w:val="009515C7"/>
    <w:rsid w:val="00971167"/>
    <w:rsid w:val="009767D7"/>
    <w:rsid w:val="00980602"/>
    <w:rsid w:val="009818D4"/>
    <w:rsid w:val="00984CF0"/>
    <w:rsid w:val="00984FBF"/>
    <w:rsid w:val="0099020A"/>
    <w:rsid w:val="00992A12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3C6F"/>
    <w:rsid w:val="009F14E5"/>
    <w:rsid w:val="009F3FC7"/>
    <w:rsid w:val="00A03C50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A1FEF"/>
    <w:rsid w:val="00AB00C0"/>
    <w:rsid w:val="00AC2BDE"/>
    <w:rsid w:val="00AC3A66"/>
    <w:rsid w:val="00AD0016"/>
    <w:rsid w:val="00AD4C78"/>
    <w:rsid w:val="00AD524E"/>
    <w:rsid w:val="00AE0F89"/>
    <w:rsid w:val="00AE32C0"/>
    <w:rsid w:val="00AF4348"/>
    <w:rsid w:val="00AF5ED8"/>
    <w:rsid w:val="00B0214F"/>
    <w:rsid w:val="00B064C1"/>
    <w:rsid w:val="00B07D40"/>
    <w:rsid w:val="00B265A3"/>
    <w:rsid w:val="00B27653"/>
    <w:rsid w:val="00B3798E"/>
    <w:rsid w:val="00B42DA0"/>
    <w:rsid w:val="00B449DB"/>
    <w:rsid w:val="00B57708"/>
    <w:rsid w:val="00B63E72"/>
    <w:rsid w:val="00B71E3D"/>
    <w:rsid w:val="00BD34F4"/>
    <w:rsid w:val="00BE008A"/>
    <w:rsid w:val="00C00451"/>
    <w:rsid w:val="00C008BF"/>
    <w:rsid w:val="00C12CF5"/>
    <w:rsid w:val="00C1384F"/>
    <w:rsid w:val="00C30D91"/>
    <w:rsid w:val="00C3248D"/>
    <w:rsid w:val="00C47E22"/>
    <w:rsid w:val="00C5273F"/>
    <w:rsid w:val="00C55DAD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21B3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21CC8"/>
    <w:rsid w:val="00F548F4"/>
    <w:rsid w:val="00F56BCC"/>
    <w:rsid w:val="00F57C30"/>
    <w:rsid w:val="00F66686"/>
    <w:rsid w:val="00F85829"/>
    <w:rsid w:val="00F874A2"/>
    <w:rsid w:val="00F92AF7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l.com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C6D18-81D6-4474-A374-DA760FA37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5069</TotalTime>
  <Pages>5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151</cp:revision>
  <cp:lastPrinted>2025-01-24T12:05:00Z</cp:lastPrinted>
  <dcterms:created xsi:type="dcterms:W3CDTF">2024-03-27T13:09:00Z</dcterms:created>
  <dcterms:modified xsi:type="dcterms:W3CDTF">2025-04-04T08:59:00Z</dcterms:modified>
</cp:coreProperties>
</file>