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78549D83" w14:textId="1336A2B7" w:rsidR="00924B94" w:rsidRPr="00AE5DEA" w:rsidRDefault="008F1DFD" w:rsidP="00AE5DEA">
      <w:pPr>
        <w:contextualSpacing/>
        <w:jc w:val="center"/>
        <w:rPr>
          <w:bCs/>
          <w:sz w:val="28"/>
          <w:szCs w:val="28"/>
          <w:lang w:val="uk-UA"/>
        </w:rPr>
      </w:pPr>
      <w:r>
        <w:rPr>
          <w:bCs/>
          <w:sz w:val="28"/>
          <w:szCs w:val="28"/>
          <w:lang w:val="uk-UA"/>
        </w:rPr>
        <w:t xml:space="preserve">перше пленарне засідання </w:t>
      </w:r>
      <w:r w:rsidR="0045355F" w:rsidRPr="00AE5DEA">
        <w:rPr>
          <w:bCs/>
          <w:sz w:val="28"/>
          <w:szCs w:val="28"/>
          <w:lang w:val="uk-UA"/>
        </w:rPr>
        <w:t xml:space="preserve">шістдесят </w:t>
      </w:r>
      <w:r w:rsidR="00954D5C">
        <w:rPr>
          <w:bCs/>
          <w:sz w:val="28"/>
          <w:szCs w:val="28"/>
          <w:lang w:val="uk-UA"/>
        </w:rPr>
        <w:t>сьом</w:t>
      </w:r>
      <w:r>
        <w:rPr>
          <w:bCs/>
          <w:sz w:val="28"/>
          <w:szCs w:val="28"/>
          <w:lang w:val="uk-UA"/>
        </w:rPr>
        <w:t>ої</w:t>
      </w:r>
      <w:r w:rsidR="008D49FF" w:rsidRPr="00AE5DEA">
        <w:rPr>
          <w:bCs/>
          <w:sz w:val="28"/>
          <w:szCs w:val="28"/>
          <w:lang w:val="uk-UA"/>
        </w:rPr>
        <w:t xml:space="preserve"> </w:t>
      </w:r>
      <w:r w:rsidR="0045355F" w:rsidRPr="00AE5DEA">
        <w:rPr>
          <w:bCs/>
          <w:sz w:val="28"/>
          <w:szCs w:val="28"/>
          <w:lang w:val="uk-UA"/>
        </w:rPr>
        <w:t>сесі</w:t>
      </w:r>
      <w:r>
        <w:rPr>
          <w:bCs/>
          <w:sz w:val="28"/>
          <w:szCs w:val="28"/>
          <w:lang w:val="uk-UA"/>
        </w:rPr>
        <w:t>ї</w:t>
      </w:r>
      <w:r w:rsidR="0045355F" w:rsidRPr="00AE5DEA">
        <w:rPr>
          <w:bCs/>
          <w:sz w:val="28"/>
          <w:szCs w:val="28"/>
          <w:lang w:val="uk-UA"/>
        </w:rPr>
        <w:t xml:space="preserve"> восьмого скликання</w:t>
      </w:r>
      <w:r w:rsidR="00924B94" w:rsidRPr="00AE5DEA">
        <w:rPr>
          <w:bCs/>
          <w:sz w:val="28"/>
          <w:szCs w:val="28"/>
          <w:lang w:val="uk-UA"/>
        </w:rPr>
        <w:t xml:space="preserve"> </w:t>
      </w:r>
    </w:p>
    <w:p w14:paraId="51113998" w14:textId="77777777" w:rsidR="008566EB" w:rsidRPr="00AE5DEA" w:rsidRDefault="008566EB" w:rsidP="00AE5DEA">
      <w:pPr>
        <w:contextualSpacing/>
        <w:jc w:val="center"/>
        <w:rPr>
          <w:bCs/>
          <w:sz w:val="28"/>
          <w:szCs w:val="28"/>
          <w:lang w:val="uk-UA"/>
        </w:rPr>
      </w:pPr>
    </w:p>
    <w:p w14:paraId="612BAFF6" w14:textId="320CF324" w:rsidR="00924B94" w:rsidRPr="00AE5DEA" w:rsidRDefault="00924B94" w:rsidP="00AE5DEA">
      <w:pPr>
        <w:contextualSpacing/>
        <w:jc w:val="center"/>
        <w:rPr>
          <w:b/>
          <w:sz w:val="28"/>
          <w:szCs w:val="28"/>
          <w:lang w:val="uk-UA"/>
        </w:rPr>
      </w:pPr>
      <w:r w:rsidRPr="00AE5DEA">
        <w:rPr>
          <w:b/>
          <w:sz w:val="28"/>
          <w:szCs w:val="28"/>
          <w:lang w:val="uk-UA"/>
        </w:rPr>
        <w:t xml:space="preserve">РІШЕННЯ </w:t>
      </w:r>
    </w:p>
    <w:p w14:paraId="7BA50FB7" w14:textId="77777777" w:rsidR="00924B94" w:rsidRPr="00AE5DEA" w:rsidRDefault="00924B94" w:rsidP="00AE5DEA">
      <w:pPr>
        <w:contextualSpacing/>
        <w:jc w:val="center"/>
        <w:rPr>
          <w:b/>
          <w:sz w:val="32"/>
          <w:szCs w:val="32"/>
          <w:lang w:val="uk-UA"/>
        </w:rPr>
      </w:pPr>
    </w:p>
    <w:p w14:paraId="0658C78F" w14:textId="181B8056" w:rsidR="00924B94" w:rsidRPr="00AE5DEA" w:rsidRDefault="00954D5C" w:rsidP="00AE5DEA">
      <w:pPr>
        <w:contextualSpacing/>
        <w:rPr>
          <w:bCs/>
          <w:sz w:val="28"/>
          <w:szCs w:val="28"/>
          <w:lang w:val="uk-UA"/>
        </w:rPr>
      </w:pPr>
      <w:r>
        <w:rPr>
          <w:bCs/>
          <w:sz w:val="28"/>
          <w:szCs w:val="28"/>
          <w:lang w:val="uk-UA"/>
        </w:rPr>
        <w:t>28</w:t>
      </w:r>
      <w:r w:rsidR="00924B94" w:rsidRPr="00AE5DEA">
        <w:rPr>
          <w:bCs/>
          <w:sz w:val="28"/>
          <w:szCs w:val="28"/>
          <w:lang w:val="uk-UA"/>
        </w:rPr>
        <w:t xml:space="preserve"> </w:t>
      </w:r>
      <w:r>
        <w:rPr>
          <w:bCs/>
          <w:sz w:val="28"/>
          <w:szCs w:val="28"/>
          <w:lang w:val="uk-UA"/>
        </w:rPr>
        <w:t>березня</w:t>
      </w:r>
      <w:r w:rsidR="00924B94" w:rsidRPr="00AE5DEA">
        <w:rPr>
          <w:bCs/>
          <w:sz w:val="28"/>
          <w:szCs w:val="28"/>
          <w:lang w:val="uk-UA"/>
        </w:rPr>
        <w:t xml:space="preserve"> 202</w:t>
      </w:r>
      <w:r>
        <w:rPr>
          <w:bCs/>
          <w:sz w:val="28"/>
          <w:szCs w:val="28"/>
          <w:lang w:val="uk-UA"/>
        </w:rPr>
        <w:t>5</w:t>
      </w:r>
      <w:r w:rsidR="00924B94" w:rsidRPr="00AE5DEA">
        <w:rPr>
          <w:bCs/>
          <w:sz w:val="28"/>
          <w:szCs w:val="28"/>
          <w:lang w:val="uk-UA"/>
        </w:rPr>
        <w:t xml:space="preserve"> року</w:t>
      </w:r>
      <w:r w:rsidR="008F1DFD">
        <w:rPr>
          <w:bCs/>
          <w:sz w:val="28"/>
          <w:szCs w:val="28"/>
          <w:lang w:val="uk-UA"/>
        </w:rPr>
        <w:t xml:space="preserve">                                                                                     </w:t>
      </w:r>
      <w:r w:rsidR="00924B94" w:rsidRPr="00AE5DEA">
        <w:rPr>
          <w:bCs/>
          <w:sz w:val="28"/>
          <w:szCs w:val="28"/>
          <w:lang w:val="uk-UA"/>
        </w:rPr>
        <w:t>№</w:t>
      </w:r>
      <w:r w:rsidR="008F1DFD">
        <w:rPr>
          <w:bCs/>
          <w:sz w:val="28"/>
          <w:szCs w:val="28"/>
          <w:lang w:val="uk-UA"/>
        </w:rPr>
        <w:t>3120</w:t>
      </w:r>
    </w:p>
    <w:p w14:paraId="16EC77F7" w14:textId="77777777" w:rsidR="00924B94" w:rsidRPr="00AE5DEA" w:rsidRDefault="00924B94" w:rsidP="00AE5DEA">
      <w:pPr>
        <w:ind w:right="5102"/>
        <w:contextualSpacing/>
        <w:jc w:val="both"/>
        <w:rPr>
          <w:rFonts w:eastAsiaTheme="minorHAnsi"/>
          <w:b/>
          <w:sz w:val="28"/>
          <w:szCs w:val="28"/>
          <w:lang w:val="uk-UA" w:eastAsia="en-US"/>
        </w:rPr>
      </w:pPr>
    </w:p>
    <w:p w14:paraId="08C30F5B" w14:textId="012EB55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w:t>
      </w:r>
      <w:r w:rsidR="00CB2215">
        <w:rPr>
          <w:rFonts w:eastAsiaTheme="minorHAnsi"/>
          <w:bCs/>
          <w:sz w:val="28"/>
          <w:szCs w:val="28"/>
          <w:lang w:val="uk-UA" w:eastAsia="en-US"/>
        </w:rPr>
        <w:t>внесення змін та доповнень до</w:t>
      </w:r>
      <w:r w:rsidRPr="00AE5DEA">
        <w:rPr>
          <w:rFonts w:eastAsiaTheme="minorHAnsi"/>
          <w:bCs/>
          <w:sz w:val="28"/>
          <w:szCs w:val="28"/>
          <w:lang w:val="uk-UA" w:eastAsia="en-US"/>
        </w:rPr>
        <w:t xml:space="preserve">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7F10D17F" w14:textId="77777777" w:rsidR="008F1DFD" w:rsidRDefault="008F1DFD" w:rsidP="00AE5DEA">
      <w:pPr>
        <w:ind w:firstLine="708"/>
        <w:contextualSpacing/>
        <w:jc w:val="both"/>
        <w:rPr>
          <w:rFonts w:eastAsiaTheme="minorHAnsi"/>
          <w:b/>
          <w:sz w:val="28"/>
          <w:szCs w:val="28"/>
          <w:lang w:val="uk-UA" w:eastAsia="en-US"/>
        </w:rPr>
      </w:pPr>
    </w:p>
    <w:p w14:paraId="733FC0F4" w14:textId="7217331D" w:rsidR="00924B94" w:rsidRPr="00AE5DEA" w:rsidRDefault="00CB2215" w:rsidP="00AE5DEA">
      <w:pPr>
        <w:ind w:firstLine="708"/>
        <w:contextualSpacing/>
        <w:jc w:val="both"/>
        <w:rPr>
          <w:sz w:val="28"/>
          <w:szCs w:val="28"/>
          <w:lang w:val="uk-UA"/>
        </w:rPr>
      </w:pPr>
      <w:r>
        <w:rPr>
          <w:sz w:val="28"/>
          <w:szCs w:val="28"/>
          <w:lang w:val="uk-UA"/>
        </w:rPr>
        <w:t>Відповідно до п.22 ч.1 ст. 26 Закону України «Про місцеве самоврядування в Україні» та заслухавши подання КНП «Хорольський центр первинної медико-санітарної допомоги» від 14.03.2025 №85</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02AB613" w:rsidR="00924B94" w:rsidRPr="00AE5DEA" w:rsidRDefault="009565E1" w:rsidP="00AE5DEA">
      <w:pPr>
        <w:pStyle w:val="ab"/>
        <w:numPr>
          <w:ilvl w:val="0"/>
          <w:numId w:val="8"/>
        </w:numPr>
        <w:ind w:left="0" w:firstLine="709"/>
        <w:jc w:val="both"/>
        <w:rPr>
          <w:rFonts w:ascii="Times New Roman" w:eastAsiaTheme="minorHAnsi" w:hAnsi="Times New Roman" w:cs="Times New Roman"/>
          <w:sz w:val="12"/>
          <w:szCs w:val="12"/>
          <w:lang w:eastAsia="en-US"/>
        </w:rPr>
      </w:pPr>
      <w:r>
        <w:rPr>
          <w:rFonts w:ascii="Times New Roman" w:eastAsiaTheme="minorHAnsi" w:hAnsi="Times New Roman" w:cs="Times New Roman"/>
          <w:sz w:val="28"/>
          <w:szCs w:val="28"/>
          <w:lang w:eastAsia="en-US"/>
        </w:rPr>
        <w:t>Внести зміни та доповнення до</w:t>
      </w:r>
      <w:r w:rsidR="000A2BA4" w:rsidRPr="00AE5DEA">
        <w:rPr>
          <w:rFonts w:ascii="Times New Roman" w:eastAsiaTheme="minorHAnsi" w:hAnsi="Times New Roman" w:cs="Times New Roman"/>
          <w:sz w:val="28"/>
          <w:szCs w:val="28"/>
          <w:lang w:eastAsia="en-US"/>
        </w:rPr>
        <w:t xml:space="preserve"> комплексн</w:t>
      </w:r>
      <w:r>
        <w:rPr>
          <w:rFonts w:ascii="Times New Roman" w:eastAsiaTheme="minorHAnsi" w:hAnsi="Times New Roman" w:cs="Times New Roman"/>
          <w:sz w:val="28"/>
          <w:szCs w:val="28"/>
          <w:lang w:eastAsia="en-US"/>
        </w:rPr>
        <w:t>ої</w:t>
      </w:r>
      <w:r w:rsidR="000A2BA4" w:rsidRPr="00AE5DEA">
        <w:rPr>
          <w:rFonts w:ascii="Times New Roman" w:eastAsiaTheme="minorHAnsi" w:hAnsi="Times New Roman" w:cs="Times New Roman"/>
          <w:sz w:val="28"/>
          <w:szCs w:val="28"/>
          <w:lang w:eastAsia="en-US"/>
        </w:rPr>
        <w:t xml:space="preserve"> </w:t>
      </w:r>
      <w:r w:rsidR="009F030A" w:rsidRPr="00AE5DEA">
        <w:rPr>
          <w:rFonts w:ascii="Times New Roman" w:eastAsiaTheme="minorHAnsi" w:hAnsi="Times New Roman" w:cs="Times New Roman"/>
          <w:sz w:val="28"/>
          <w:szCs w:val="28"/>
          <w:lang w:eastAsia="en-US"/>
        </w:rPr>
        <w:t>Програм</w:t>
      </w:r>
      <w:r>
        <w:rPr>
          <w:rFonts w:ascii="Times New Roman" w:eastAsiaTheme="minorHAnsi" w:hAnsi="Times New Roman" w:cs="Times New Roman"/>
          <w:sz w:val="28"/>
          <w:szCs w:val="28"/>
          <w:lang w:eastAsia="en-US"/>
        </w:rPr>
        <w:t>и</w:t>
      </w:r>
      <w:r w:rsidR="009F030A" w:rsidRPr="00AE5DEA">
        <w:rPr>
          <w:rFonts w:ascii="Times New Roman" w:eastAsiaTheme="minorHAnsi" w:hAnsi="Times New Roman" w:cs="Times New Roman"/>
          <w:sz w:val="28"/>
          <w:szCs w:val="28"/>
          <w:lang w:eastAsia="en-US"/>
        </w:rPr>
        <w:t xml:space="preserve">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виклавши її в новій редакції </w:t>
      </w:r>
      <w:r w:rsidR="00883376" w:rsidRPr="00AE5DEA">
        <w:rPr>
          <w:rFonts w:ascii="Times New Roman" w:eastAsiaTheme="minorHAnsi" w:hAnsi="Times New Roman" w:cs="Times New Roman"/>
          <w:sz w:val="28"/>
          <w:szCs w:val="28"/>
          <w:lang w:eastAsia="en-US"/>
        </w:rPr>
        <w:t>(додається)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4D616016" w:rsidR="0096622C" w:rsidRPr="00AE5DEA" w:rsidRDefault="0096622C" w:rsidP="00AE5DEA">
      <w:pPr>
        <w:ind w:left="5670"/>
        <w:contextualSpacing/>
        <w:jc w:val="both"/>
        <w:rPr>
          <w:color w:val="000000" w:themeColor="text1"/>
          <w:lang w:val="uk-UA"/>
        </w:rPr>
      </w:pPr>
      <w:r w:rsidRPr="00AE5DEA">
        <w:rPr>
          <w:color w:val="000000" w:themeColor="text1"/>
          <w:lang w:val="uk-UA"/>
        </w:rPr>
        <w:t xml:space="preserve">до рішення </w:t>
      </w:r>
      <w:r w:rsidR="00E23A33">
        <w:rPr>
          <w:color w:val="000000" w:themeColor="text1"/>
          <w:lang w:val="uk-UA"/>
        </w:rPr>
        <w:t xml:space="preserve">першого пленарного засідання </w:t>
      </w:r>
      <w:r w:rsidR="00C41D13" w:rsidRPr="00AE5DEA">
        <w:rPr>
          <w:color w:val="000000" w:themeColor="text1"/>
          <w:lang w:val="uk-UA"/>
        </w:rPr>
        <w:t>шістдесят</w:t>
      </w:r>
      <w:r w:rsidR="00D0568D">
        <w:rPr>
          <w:color w:val="000000" w:themeColor="text1"/>
          <w:lang w:val="uk-UA"/>
        </w:rPr>
        <w:t xml:space="preserve"> сьомої</w:t>
      </w:r>
      <w:r w:rsidR="006F6FD1"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D0568D">
        <w:rPr>
          <w:color w:val="000000" w:themeColor="text1"/>
          <w:lang w:val="uk-UA"/>
        </w:rPr>
        <w:t>28</w:t>
      </w:r>
      <w:r w:rsidRPr="00AE5DEA">
        <w:rPr>
          <w:color w:val="000000" w:themeColor="text1"/>
          <w:lang w:val="uk-UA"/>
        </w:rPr>
        <w:t>.</w:t>
      </w:r>
      <w:r w:rsidR="00D0568D">
        <w:rPr>
          <w:color w:val="000000" w:themeColor="text1"/>
          <w:lang w:val="uk-UA"/>
        </w:rPr>
        <w:t>03</w:t>
      </w:r>
      <w:r w:rsidRPr="00AE5DEA">
        <w:rPr>
          <w:color w:val="000000" w:themeColor="text1"/>
          <w:lang w:val="uk-UA"/>
        </w:rPr>
        <w:t>.202</w:t>
      </w:r>
      <w:r w:rsidR="00D0568D">
        <w:rPr>
          <w:color w:val="000000" w:themeColor="text1"/>
          <w:lang w:val="uk-UA"/>
        </w:rPr>
        <w:t>5</w:t>
      </w:r>
      <w:r w:rsidRPr="00AE5DEA">
        <w:rPr>
          <w:color w:val="000000" w:themeColor="text1"/>
          <w:lang w:val="uk-UA"/>
        </w:rPr>
        <w:t xml:space="preserve"> №</w:t>
      </w:r>
      <w:r w:rsidR="008F1DFD">
        <w:rPr>
          <w:color w:val="000000" w:themeColor="text1"/>
          <w:lang w:val="uk-UA"/>
        </w:rPr>
        <w:t>3120</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9D0DDE">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8F1DFD"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9D0DDE">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Співрозробник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9D0DDE">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8F1DFD"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9D0DDE">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9D0DDE">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9D0DDE">
                  <w:pPr>
                    <w:contextualSpacing/>
                    <w:jc w:val="both"/>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Загальний обсяг фінансових ресурсів, необхідних для реалізації Програми, всього, тис. грн, у т.ч.:</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3AC0CB4E" w:rsidR="00DE02F1" w:rsidRPr="00AE5DEA" w:rsidRDefault="006558B8" w:rsidP="00AE5DEA">
                  <w:pPr>
                    <w:contextualSpacing/>
                    <w:jc w:val="center"/>
                    <w:rPr>
                      <w:rFonts w:eastAsia="Times New Roman"/>
                      <w:bCs/>
                      <w:lang w:val="uk-UA"/>
                    </w:rPr>
                  </w:pPr>
                  <w:r w:rsidRPr="00AE5DEA">
                    <w:rPr>
                      <w:rFonts w:eastAsia="Times New Roman"/>
                      <w:bCs/>
                      <w:lang w:val="uk-UA"/>
                    </w:rPr>
                    <w:t>23 </w:t>
                  </w:r>
                  <w:r w:rsidR="0055464C">
                    <w:rPr>
                      <w:rFonts w:eastAsia="Times New Roman"/>
                      <w:bCs/>
                      <w:lang w:val="uk-UA"/>
                    </w:rPr>
                    <w:t>789</w:t>
                  </w:r>
                  <w:r w:rsidRPr="00AE5DEA">
                    <w:rPr>
                      <w:rFonts w:eastAsia="Times New Roman"/>
                      <w:bCs/>
                      <w:lang w:val="uk-UA"/>
                    </w:rPr>
                    <w:t xml:space="preserve"> </w:t>
                  </w:r>
                  <w:r w:rsidR="0055464C">
                    <w:rPr>
                      <w:rFonts w:eastAsia="Times New Roman"/>
                      <w:bCs/>
                      <w:lang w:val="uk-UA"/>
                    </w:rPr>
                    <w:t>146</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58C4C1EE" w:rsidR="00DE02F1" w:rsidRPr="00AE5DEA" w:rsidRDefault="006558B8" w:rsidP="00AE5DEA">
                  <w:pPr>
                    <w:contextualSpacing/>
                    <w:jc w:val="center"/>
                    <w:rPr>
                      <w:rFonts w:eastAsia="Times New Roman"/>
                      <w:bCs/>
                      <w:lang w:val="uk-UA"/>
                    </w:rPr>
                  </w:pPr>
                  <w:r w:rsidRPr="00AE5DEA">
                    <w:rPr>
                      <w:rFonts w:eastAsia="Times New Roman"/>
                      <w:bCs/>
                      <w:lang w:val="uk-UA"/>
                    </w:rPr>
                    <w:t>23 </w:t>
                  </w:r>
                  <w:r w:rsidR="0055464C">
                    <w:rPr>
                      <w:rFonts w:eastAsia="Times New Roman"/>
                      <w:bCs/>
                      <w:lang w:val="uk-UA"/>
                    </w:rPr>
                    <w:t>789</w:t>
                  </w:r>
                  <w:r w:rsidRPr="00AE5DEA">
                    <w:rPr>
                      <w:rFonts w:eastAsia="Times New Roman"/>
                      <w:bCs/>
                      <w:lang w:val="uk-UA"/>
                    </w:rPr>
                    <w:t xml:space="preserve"> </w:t>
                  </w:r>
                  <w:r w:rsidR="0055464C">
                    <w:rPr>
                      <w:rFonts w:eastAsia="Times New Roman"/>
                      <w:bCs/>
                      <w:lang w:val="uk-UA"/>
                    </w:rPr>
                    <w:t>146</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4CA11C3D" w14:textId="77777777" w:rsidR="001049CD" w:rsidRPr="00AE5DEA" w:rsidRDefault="001049CD" w:rsidP="00AE5DEA">
      <w:pPr>
        <w:contextualSpacing/>
        <w:jc w:val="both"/>
        <w:rPr>
          <w:sz w:val="28"/>
          <w:szCs w:val="28"/>
          <w:lang w:val="uk-UA"/>
        </w:rPr>
      </w:pPr>
    </w:p>
    <w:p w14:paraId="3481C3D7" w14:textId="77777777" w:rsidR="00C470F5" w:rsidRPr="00AE5DEA" w:rsidRDefault="00C470F5" w:rsidP="00AE5DEA">
      <w:pPr>
        <w:contextualSpacing/>
        <w:jc w:val="both"/>
        <w:rPr>
          <w:sz w:val="28"/>
          <w:szCs w:val="28"/>
          <w:lang w:val="uk-UA"/>
        </w:rPr>
      </w:pPr>
    </w:p>
    <w:p w14:paraId="189F1CE6" w14:textId="77777777" w:rsidR="0040556C" w:rsidRPr="00AE5DEA" w:rsidRDefault="0040556C" w:rsidP="00553D55">
      <w:pPr>
        <w:pStyle w:val="docdata"/>
        <w:shd w:val="clear" w:color="auto" w:fill="FFFFFF"/>
        <w:spacing w:before="0" w:beforeAutospacing="0" w:after="0" w:afterAutospacing="0"/>
        <w:contextualSpacing/>
        <w:rPr>
          <w:color w:val="000000"/>
          <w:sz w:val="28"/>
          <w:szCs w:val="28"/>
          <w:lang w:val="uk-UA"/>
        </w:rPr>
      </w:pPr>
    </w:p>
    <w:p w14:paraId="214F571E" w14:textId="6F512FAE"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 xml:space="preserve">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w:t>
      </w:r>
      <w:r w:rsidRPr="00AE5DEA">
        <w:rPr>
          <w:color w:val="000000"/>
          <w:sz w:val="28"/>
          <w:szCs w:val="28"/>
          <w:lang w:val="uk-UA"/>
        </w:rPr>
        <w:lastRenderedPageBreak/>
        <w:t>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 xml:space="preserve">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Е-Health,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догоспітальному етапі, широко використовуються стаціонарозамінні технології, якісний диспансерний нагляд за прикріпленим населенням. Розроблено та впроваджено в роботу локальні </w:t>
      </w:r>
      <w:r w:rsidRPr="00AE5DEA">
        <w:rPr>
          <w:color w:val="000000"/>
          <w:sz w:val="28"/>
          <w:szCs w:val="28"/>
          <w:lang w:val="uk-UA"/>
        </w:rPr>
        <w:lastRenderedPageBreak/>
        <w:t>клінічні прооколи надання первинної медичної допомоги та маршрути 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Покровськобагачанській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AE5DEA">
      <w:pPr>
        <w:pStyle w:val="ac"/>
        <w:numPr>
          <w:ilvl w:val="0"/>
          <w:numId w:val="11"/>
        </w:numPr>
        <w:tabs>
          <w:tab w:val="clear" w:pos="720"/>
          <w:tab w:val="left" w:pos="942"/>
        </w:tabs>
        <w:spacing w:before="0" w:beforeAutospacing="0" w:after="0" w:afterAutospacing="0"/>
        <w:ind w:left="0" w:firstLine="567"/>
        <w:contextualSpacing/>
        <w:jc w:val="both"/>
        <w:rPr>
          <w:lang w:val="uk-UA"/>
        </w:rPr>
      </w:pPr>
      <w:r w:rsidRPr="00AE5DEA">
        <w:rPr>
          <w:color w:val="000000"/>
          <w:sz w:val="28"/>
          <w:szCs w:val="28"/>
          <w:lang w:val="uk-UA"/>
        </w:rPr>
        <w:t>Збереження інфраструктури закладу;</w:t>
      </w:r>
    </w:p>
    <w:p w14:paraId="7B447E64" w14:textId="1DFD1746" w:rsidR="003247A0" w:rsidRPr="00AE5DEA" w:rsidRDefault="003247A0" w:rsidP="00AE5DEA">
      <w:pPr>
        <w:pStyle w:val="ac"/>
        <w:tabs>
          <w:tab w:val="left" w:pos="913"/>
        </w:tabs>
        <w:spacing w:before="0" w:beforeAutospacing="0" w:after="0" w:afterAutospacing="0"/>
        <w:contextualSpacing/>
        <w:jc w:val="both"/>
        <w:rPr>
          <w:lang w:val="uk-UA"/>
        </w:rPr>
      </w:pPr>
      <w:r w:rsidRPr="00AE5DEA">
        <w:rPr>
          <w:color w:val="000000"/>
          <w:sz w:val="28"/>
          <w:szCs w:val="28"/>
          <w:lang w:val="uk-UA"/>
        </w:rPr>
        <w:t xml:space="preserve">     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інвалідизуючі захворювання.;</w:t>
      </w:r>
    </w:p>
    <w:p w14:paraId="27CA7058"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якість амбулаторного лікування пільгових категорій дорослого та дитячого населення, в т.ч. інвалідів та учасників бойових дій, забезпечивши їх лікарськими засобами безкоштовно або із знижкою 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184EB0E" w14:textId="77777777" w:rsidR="00C06483" w:rsidRDefault="00C06483" w:rsidP="00AE5DEA">
      <w:pPr>
        <w:pStyle w:val="ac"/>
        <w:shd w:val="clear" w:color="auto" w:fill="FFFFFF"/>
        <w:spacing w:before="0" w:beforeAutospacing="0" w:after="0" w:afterAutospacing="0"/>
        <w:ind w:firstLine="709"/>
        <w:contextualSpacing/>
        <w:jc w:val="center"/>
        <w:rPr>
          <w:color w:val="000000"/>
          <w:sz w:val="28"/>
          <w:szCs w:val="28"/>
          <w:lang w:val="uk-UA"/>
        </w:rPr>
      </w:pPr>
    </w:p>
    <w:p w14:paraId="4BBF5BCD" w14:textId="51B901BF"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lastRenderedPageBreak/>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Pr="00AE5DEA" w:rsidRDefault="0040556C"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490A8BFD" w14:textId="2A54AD74" w:rsidR="00EF1DA4" w:rsidRPr="00AE5DEA" w:rsidRDefault="00EF1DA4" w:rsidP="00AE5DEA">
      <w:pPr>
        <w:ind w:left="5670"/>
        <w:contextualSpacing/>
        <w:jc w:val="both"/>
        <w:rPr>
          <w:color w:val="000000" w:themeColor="text1"/>
          <w:lang w:val="uk-UA"/>
        </w:rPr>
      </w:pPr>
      <w:r w:rsidRPr="00AE5DEA">
        <w:rPr>
          <w:color w:val="000000" w:themeColor="text1"/>
          <w:lang w:val="uk-UA"/>
        </w:rPr>
        <w:t xml:space="preserve">до рішення </w:t>
      </w:r>
      <w:r w:rsidR="00C06483">
        <w:rPr>
          <w:color w:val="000000" w:themeColor="text1"/>
          <w:lang w:val="uk-UA"/>
        </w:rPr>
        <w:t xml:space="preserve">першого пленарного засідання </w:t>
      </w:r>
      <w:r w:rsidRPr="00AE5DEA">
        <w:rPr>
          <w:color w:val="000000" w:themeColor="text1"/>
          <w:lang w:val="uk-UA"/>
        </w:rPr>
        <w:t xml:space="preserve">шістдесят </w:t>
      </w:r>
      <w:r w:rsidR="00193406">
        <w:rPr>
          <w:color w:val="000000" w:themeColor="text1"/>
          <w:lang w:val="uk-UA"/>
        </w:rPr>
        <w:t>сьомої</w:t>
      </w:r>
      <w:r w:rsidR="00D46233"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CA36ED">
        <w:rPr>
          <w:color w:val="000000" w:themeColor="text1"/>
          <w:lang w:val="uk-UA"/>
        </w:rPr>
        <w:t>28</w:t>
      </w:r>
      <w:r w:rsidRPr="00AE5DEA">
        <w:rPr>
          <w:color w:val="000000" w:themeColor="text1"/>
          <w:lang w:val="uk-UA"/>
        </w:rPr>
        <w:t>.</w:t>
      </w:r>
      <w:r w:rsidR="00CA36ED">
        <w:rPr>
          <w:color w:val="000000" w:themeColor="text1"/>
          <w:lang w:val="uk-UA"/>
        </w:rPr>
        <w:t>03</w:t>
      </w:r>
      <w:r w:rsidRPr="00AE5DEA">
        <w:rPr>
          <w:color w:val="000000" w:themeColor="text1"/>
          <w:lang w:val="uk-UA"/>
        </w:rPr>
        <w:t>.202</w:t>
      </w:r>
      <w:r w:rsidR="00CA36ED">
        <w:rPr>
          <w:color w:val="000000" w:themeColor="text1"/>
          <w:lang w:val="uk-UA"/>
        </w:rPr>
        <w:t>5</w:t>
      </w:r>
      <w:r w:rsidRPr="00AE5DEA">
        <w:rPr>
          <w:color w:val="000000" w:themeColor="text1"/>
          <w:lang w:val="uk-UA"/>
        </w:rPr>
        <w:t xml:space="preserve"> №</w:t>
      </w:r>
      <w:r w:rsidR="00C06483">
        <w:rPr>
          <w:color w:val="000000" w:themeColor="text1"/>
          <w:lang w:val="uk-UA"/>
        </w:rPr>
        <w:t>3120</w:t>
      </w:r>
    </w:p>
    <w:p w14:paraId="4D75CDE8" w14:textId="77777777" w:rsidR="00C470F5" w:rsidRPr="00AE5DEA" w:rsidRDefault="00C470F5"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759B8AEF"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C9657C" w:rsidRPr="00AE5DEA">
              <w:rPr>
                <w:rFonts w:eastAsia="Times New Roman"/>
                <w:lang w:val="uk-UA" w:eastAsia="en-US"/>
              </w:rPr>
              <w:t> </w:t>
            </w:r>
            <w:r>
              <w:rPr>
                <w:rFonts w:eastAsia="Times New Roman"/>
                <w:lang w:val="uk-UA" w:eastAsia="en-US"/>
              </w:rPr>
              <w:t>325</w:t>
            </w:r>
            <w:r w:rsidR="00C9657C" w:rsidRPr="00AE5DEA">
              <w:rPr>
                <w:rFonts w:eastAsia="Times New Roman"/>
                <w:lang w:val="uk-UA" w:eastAsia="en-US"/>
              </w:rPr>
              <w:t xml:space="preserve"> </w:t>
            </w:r>
            <w:r>
              <w:rPr>
                <w:rFonts w:eastAsia="Times New Roman"/>
                <w:lang w:val="uk-UA" w:eastAsia="en-US"/>
              </w:rPr>
              <w:t>098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3E90AB0E"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w:t>
            </w:r>
            <w:r w:rsidR="008C22F8">
              <w:rPr>
                <w:rFonts w:eastAsia="Times New Roman"/>
                <w:lang w:val="uk-UA" w:eastAsia="en-US"/>
              </w:rPr>
              <w:t>789</w:t>
            </w:r>
            <w:r w:rsidRPr="00AE5DEA">
              <w:rPr>
                <w:rFonts w:eastAsia="Times New Roman"/>
                <w:lang w:val="uk-UA" w:eastAsia="en-US"/>
              </w:rPr>
              <w:t xml:space="preserve"> </w:t>
            </w:r>
            <w:r w:rsidR="008C22F8">
              <w:rPr>
                <w:rFonts w:eastAsia="Times New Roman"/>
                <w:lang w:val="uk-UA" w:eastAsia="en-US"/>
              </w:rPr>
              <w:t>146</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56A3C034"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C9657C" w:rsidRPr="00AE5DEA">
              <w:rPr>
                <w:rFonts w:eastAsia="Times New Roman"/>
                <w:lang w:val="uk-UA" w:eastAsia="en-US"/>
              </w:rPr>
              <w:t> </w:t>
            </w:r>
            <w:r>
              <w:rPr>
                <w:rFonts w:eastAsia="Times New Roman"/>
                <w:lang w:val="uk-UA" w:eastAsia="en-US"/>
              </w:rPr>
              <w:t>325</w:t>
            </w:r>
            <w:r w:rsidR="00C9657C" w:rsidRPr="00AE5DEA">
              <w:rPr>
                <w:rFonts w:eastAsia="Times New Roman"/>
                <w:lang w:val="uk-UA" w:eastAsia="en-US"/>
              </w:rPr>
              <w:t xml:space="preserve"> </w:t>
            </w:r>
            <w:r>
              <w:rPr>
                <w:rFonts w:eastAsia="Times New Roman"/>
                <w:lang w:val="uk-UA" w:eastAsia="en-US"/>
              </w:rPr>
              <w:t>098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464D3C79"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w:t>
            </w:r>
            <w:r w:rsidR="008C22F8">
              <w:rPr>
                <w:rFonts w:eastAsia="Times New Roman"/>
                <w:lang w:val="uk-UA" w:eastAsia="en-US"/>
              </w:rPr>
              <w:t>789</w:t>
            </w:r>
            <w:r w:rsidRPr="00AE5DEA">
              <w:rPr>
                <w:rFonts w:eastAsia="Times New Roman"/>
                <w:lang w:val="uk-UA" w:eastAsia="en-US"/>
              </w:rPr>
              <w:t xml:space="preserve"> </w:t>
            </w:r>
            <w:r w:rsidR="008C22F8">
              <w:rPr>
                <w:rFonts w:eastAsia="Times New Roman"/>
                <w:lang w:val="uk-UA" w:eastAsia="en-US"/>
              </w:rPr>
              <w:t>146</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6D338D5A"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w:t>
      </w:r>
      <w:r w:rsidR="00012828" w:rsidRPr="00AE5DEA">
        <w:rPr>
          <w:sz w:val="28"/>
          <w:szCs w:val="28"/>
          <w:lang w:val="uk-UA"/>
        </w:rPr>
        <w:t>О</w:t>
      </w:r>
    </w:p>
    <w:p w14:paraId="6D8BA260" w14:textId="0FDC8657" w:rsidR="00A2032E" w:rsidRPr="00AE5DEA" w:rsidRDefault="0040556C" w:rsidP="00AE5DEA">
      <w:pPr>
        <w:ind w:left="9912" w:firstLine="708"/>
        <w:contextualSpacing/>
        <w:jc w:val="both"/>
        <w:rPr>
          <w:color w:val="000000" w:themeColor="text1"/>
          <w:lang w:val="uk-UA"/>
        </w:rPr>
      </w:pPr>
      <w:r w:rsidRPr="00AE5DEA">
        <w:rPr>
          <w:color w:val="000000" w:themeColor="text1"/>
          <w:lang w:val="uk-UA"/>
        </w:rPr>
        <w:lastRenderedPageBreak/>
        <w:t xml:space="preserve">  </w:t>
      </w:r>
      <w:r w:rsidR="00333271">
        <w:rPr>
          <w:color w:val="000000" w:themeColor="text1"/>
          <w:lang w:val="uk-UA"/>
        </w:rPr>
        <w:t xml:space="preserve"> </w:t>
      </w:r>
      <w:r w:rsidR="00A2032E" w:rsidRPr="00AE5DEA">
        <w:rPr>
          <w:color w:val="000000" w:themeColor="text1"/>
          <w:lang w:val="uk-UA"/>
        </w:rPr>
        <w:t xml:space="preserve">Додаток 3 </w:t>
      </w:r>
    </w:p>
    <w:p w14:paraId="20E1404D" w14:textId="29A358ED" w:rsidR="00A2032E" w:rsidRPr="00AE5DEA" w:rsidRDefault="00A2032E" w:rsidP="00AE5DEA">
      <w:pPr>
        <w:ind w:left="10773"/>
        <w:contextualSpacing/>
        <w:jc w:val="both"/>
        <w:rPr>
          <w:color w:val="000000" w:themeColor="text1"/>
          <w:lang w:val="uk-UA"/>
        </w:rPr>
      </w:pPr>
      <w:r w:rsidRPr="00AE5DEA">
        <w:rPr>
          <w:color w:val="000000" w:themeColor="text1"/>
          <w:lang w:val="uk-UA"/>
        </w:rPr>
        <w:t>до рішення</w:t>
      </w:r>
      <w:r w:rsidR="004D0D81" w:rsidRPr="00AE5DEA">
        <w:rPr>
          <w:color w:val="000000" w:themeColor="text1"/>
          <w:lang w:val="uk-UA"/>
        </w:rPr>
        <w:t xml:space="preserve"> </w:t>
      </w:r>
      <w:r w:rsidR="003C05F0">
        <w:rPr>
          <w:color w:val="000000" w:themeColor="text1"/>
          <w:lang w:val="uk-UA"/>
        </w:rPr>
        <w:t xml:space="preserve">першого пленарного засідання </w:t>
      </w:r>
      <w:r w:rsidR="004D0D81" w:rsidRPr="00AE5DEA">
        <w:rPr>
          <w:color w:val="000000" w:themeColor="text1"/>
          <w:lang w:val="uk-UA"/>
        </w:rPr>
        <w:t>шістдесят</w:t>
      </w:r>
      <w:r w:rsidRPr="00AE5DEA">
        <w:rPr>
          <w:color w:val="000000" w:themeColor="text1"/>
          <w:lang w:val="uk-UA"/>
        </w:rPr>
        <w:t xml:space="preserve"> </w:t>
      </w:r>
      <w:r w:rsidR="00333271">
        <w:rPr>
          <w:color w:val="000000" w:themeColor="text1"/>
          <w:lang w:val="uk-UA"/>
        </w:rPr>
        <w:t>сьомої</w:t>
      </w:r>
      <w:r w:rsidR="00BC1DD8"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333271">
        <w:rPr>
          <w:color w:val="000000" w:themeColor="text1"/>
          <w:lang w:val="uk-UA"/>
        </w:rPr>
        <w:t>28</w:t>
      </w:r>
      <w:r w:rsidRPr="00AE5DEA">
        <w:rPr>
          <w:color w:val="000000" w:themeColor="text1"/>
          <w:lang w:val="uk-UA"/>
        </w:rPr>
        <w:t>.</w:t>
      </w:r>
      <w:r w:rsidR="00333271">
        <w:rPr>
          <w:color w:val="000000" w:themeColor="text1"/>
          <w:lang w:val="uk-UA"/>
        </w:rPr>
        <w:t>03</w:t>
      </w:r>
      <w:r w:rsidRPr="00AE5DEA">
        <w:rPr>
          <w:color w:val="000000" w:themeColor="text1"/>
          <w:lang w:val="uk-UA"/>
        </w:rPr>
        <w:t>.202</w:t>
      </w:r>
      <w:r w:rsidR="00333271">
        <w:rPr>
          <w:color w:val="000000" w:themeColor="text1"/>
          <w:lang w:val="uk-UA"/>
        </w:rPr>
        <w:t>5</w:t>
      </w:r>
      <w:r w:rsidRPr="00AE5DEA">
        <w:rPr>
          <w:color w:val="000000" w:themeColor="text1"/>
          <w:lang w:val="uk-UA"/>
        </w:rPr>
        <w:t xml:space="preserve"> №</w:t>
      </w:r>
      <w:r w:rsidR="003C05F0">
        <w:rPr>
          <w:color w:val="000000" w:themeColor="text1"/>
          <w:lang w:val="uk-UA"/>
        </w:rPr>
        <w:t>3120</w:t>
      </w:r>
      <w:r w:rsidRPr="00AE5DEA">
        <w:rPr>
          <w:color w:val="000000" w:themeColor="text1"/>
          <w:lang w:val="uk-UA"/>
        </w:rPr>
        <w:t xml:space="preserve"> </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6432B174"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2025-2027 роки</w:t>
      </w:r>
      <w:r w:rsidR="00F76475" w:rsidRPr="00AE5DEA">
        <w:rPr>
          <w:rFonts w:eastAsia="Times New Roman"/>
          <w:bCs/>
          <w:lang w:val="uk-UA"/>
        </w:rPr>
        <w:t>»</w:t>
      </w:r>
    </w:p>
    <w:p w14:paraId="783D7BBE" w14:textId="77777777" w:rsidR="00C30EF6" w:rsidRPr="00AE5DEA" w:rsidRDefault="00C30EF6" w:rsidP="00AE5DEA">
      <w:pPr>
        <w:tabs>
          <w:tab w:val="left" w:pos="1170"/>
        </w:tabs>
        <w:ind w:left="142"/>
        <w:contextualSpacing/>
        <w:jc w:val="center"/>
        <w:rPr>
          <w:rFonts w:eastAsia="Times New Roman"/>
          <w:b/>
          <w:lang w:val="uk-UA"/>
        </w:rPr>
      </w:pPr>
    </w:p>
    <w:p w14:paraId="6E236BAA" w14:textId="77777777" w:rsidR="00AA7001" w:rsidRPr="00AE5DEA" w:rsidRDefault="00AA7001" w:rsidP="00AE5DEA">
      <w:pPr>
        <w:ind w:left="708" w:firstLine="708"/>
        <w:contextualSpacing/>
        <w:rPr>
          <w:sz w:val="18"/>
          <w:szCs w:val="18"/>
          <w:lang w:val="uk-UA"/>
        </w:rPr>
      </w:pPr>
    </w:p>
    <w:tbl>
      <w:tblPr>
        <w:tblStyle w:val="a3"/>
        <w:tblW w:w="15984" w:type="dxa"/>
        <w:tblLayout w:type="fixed"/>
        <w:tblLook w:val="04A0" w:firstRow="1" w:lastRow="0" w:firstColumn="1" w:lastColumn="0" w:noHBand="0" w:noVBand="1"/>
      </w:tblPr>
      <w:tblGrid>
        <w:gridCol w:w="534"/>
        <w:gridCol w:w="2409"/>
        <w:gridCol w:w="1843"/>
        <w:gridCol w:w="1134"/>
        <w:gridCol w:w="1843"/>
        <w:gridCol w:w="1276"/>
        <w:gridCol w:w="1134"/>
        <w:gridCol w:w="1134"/>
        <w:gridCol w:w="1134"/>
        <w:gridCol w:w="1275"/>
        <w:gridCol w:w="2268"/>
      </w:tblGrid>
      <w:tr w:rsidR="00D25FBD" w:rsidRPr="008D53E3" w14:paraId="14B9B238" w14:textId="77777777" w:rsidTr="00336573">
        <w:trPr>
          <w:trHeight w:val="750"/>
        </w:trPr>
        <w:tc>
          <w:tcPr>
            <w:tcW w:w="534" w:type="dxa"/>
            <w:vMerge w:val="restart"/>
            <w:vAlign w:val="center"/>
            <w:hideMark/>
          </w:tcPr>
          <w:p w14:paraId="72E1F63F" w14:textId="77777777" w:rsidR="00D25FBD" w:rsidRPr="008E04FF" w:rsidRDefault="00D25FBD" w:rsidP="00336573">
            <w:pPr>
              <w:jc w:val="center"/>
              <w:rPr>
                <w:sz w:val="18"/>
                <w:szCs w:val="18"/>
                <w:lang w:val="uk-UA"/>
              </w:rPr>
            </w:pPr>
            <w:r w:rsidRPr="008E04FF">
              <w:rPr>
                <w:sz w:val="18"/>
                <w:szCs w:val="18"/>
                <w:lang w:val="uk-UA"/>
              </w:rPr>
              <w:t>№ з/п</w:t>
            </w:r>
          </w:p>
        </w:tc>
        <w:tc>
          <w:tcPr>
            <w:tcW w:w="2409" w:type="dxa"/>
            <w:vMerge w:val="restart"/>
            <w:vAlign w:val="center"/>
            <w:hideMark/>
          </w:tcPr>
          <w:p w14:paraId="61B0CC64" w14:textId="77777777" w:rsidR="00D25FBD" w:rsidRPr="008E04FF" w:rsidRDefault="00D25FBD" w:rsidP="00336573">
            <w:pPr>
              <w:jc w:val="center"/>
              <w:rPr>
                <w:sz w:val="18"/>
                <w:szCs w:val="18"/>
                <w:lang w:val="uk-UA"/>
              </w:rPr>
            </w:pPr>
            <w:r w:rsidRPr="008E04FF">
              <w:rPr>
                <w:sz w:val="18"/>
                <w:szCs w:val="18"/>
                <w:lang w:val="uk-UA"/>
              </w:rPr>
              <w:t>Назва напряму діяльності (пріоритетні завдання)</w:t>
            </w:r>
          </w:p>
        </w:tc>
        <w:tc>
          <w:tcPr>
            <w:tcW w:w="1843" w:type="dxa"/>
            <w:vMerge w:val="restart"/>
            <w:vAlign w:val="center"/>
            <w:hideMark/>
          </w:tcPr>
          <w:p w14:paraId="569DFBC2" w14:textId="77777777" w:rsidR="00D25FBD" w:rsidRPr="008E04FF" w:rsidRDefault="00D25FBD" w:rsidP="00336573">
            <w:pPr>
              <w:jc w:val="center"/>
              <w:rPr>
                <w:sz w:val="18"/>
                <w:szCs w:val="18"/>
                <w:lang w:val="uk-UA"/>
              </w:rPr>
            </w:pPr>
            <w:r w:rsidRPr="008E04FF">
              <w:rPr>
                <w:sz w:val="18"/>
                <w:szCs w:val="18"/>
                <w:lang w:val="uk-UA"/>
              </w:rPr>
              <w:t>Перелік заходів Програми</w:t>
            </w:r>
          </w:p>
        </w:tc>
        <w:tc>
          <w:tcPr>
            <w:tcW w:w="1134" w:type="dxa"/>
            <w:vMerge w:val="restart"/>
            <w:textDirection w:val="btLr"/>
            <w:vAlign w:val="center"/>
            <w:hideMark/>
          </w:tcPr>
          <w:p w14:paraId="05D01CBE" w14:textId="77777777" w:rsidR="00D25FBD" w:rsidRPr="008E04FF" w:rsidRDefault="00D25FBD" w:rsidP="00336573">
            <w:pPr>
              <w:ind w:left="113" w:right="113"/>
              <w:jc w:val="center"/>
              <w:rPr>
                <w:sz w:val="18"/>
                <w:szCs w:val="18"/>
                <w:lang w:val="uk-UA"/>
              </w:rPr>
            </w:pPr>
            <w:r w:rsidRPr="008E04FF">
              <w:rPr>
                <w:sz w:val="18"/>
                <w:szCs w:val="18"/>
                <w:lang w:val="uk-UA"/>
              </w:rPr>
              <w:t>Строк виконання заходу</w:t>
            </w:r>
          </w:p>
        </w:tc>
        <w:tc>
          <w:tcPr>
            <w:tcW w:w="1843" w:type="dxa"/>
            <w:vMerge w:val="restart"/>
            <w:vAlign w:val="center"/>
            <w:hideMark/>
          </w:tcPr>
          <w:p w14:paraId="1BEB61A5" w14:textId="77777777" w:rsidR="00D25FBD" w:rsidRPr="008E04FF" w:rsidRDefault="00D25FBD" w:rsidP="00336573">
            <w:pPr>
              <w:jc w:val="center"/>
              <w:rPr>
                <w:sz w:val="18"/>
                <w:szCs w:val="18"/>
                <w:lang w:val="uk-UA"/>
              </w:rPr>
            </w:pPr>
            <w:r w:rsidRPr="008E04FF">
              <w:rPr>
                <w:sz w:val="18"/>
                <w:szCs w:val="18"/>
                <w:lang w:val="uk-UA"/>
              </w:rPr>
              <w:t>Виконавці</w:t>
            </w:r>
          </w:p>
        </w:tc>
        <w:tc>
          <w:tcPr>
            <w:tcW w:w="1276" w:type="dxa"/>
            <w:vMerge w:val="restart"/>
            <w:vAlign w:val="center"/>
            <w:hideMark/>
          </w:tcPr>
          <w:p w14:paraId="300DA865" w14:textId="77777777" w:rsidR="00D25FBD" w:rsidRPr="008E04FF" w:rsidRDefault="00D25FBD" w:rsidP="00336573">
            <w:pPr>
              <w:jc w:val="center"/>
              <w:rPr>
                <w:sz w:val="18"/>
                <w:szCs w:val="18"/>
                <w:lang w:val="uk-UA"/>
              </w:rPr>
            </w:pPr>
            <w:r w:rsidRPr="008E04FF">
              <w:rPr>
                <w:sz w:val="18"/>
                <w:szCs w:val="18"/>
                <w:lang w:val="uk-UA"/>
              </w:rPr>
              <w:t>Джерела фінансування</w:t>
            </w:r>
          </w:p>
        </w:tc>
        <w:tc>
          <w:tcPr>
            <w:tcW w:w="4677" w:type="dxa"/>
            <w:gridSpan w:val="4"/>
            <w:vAlign w:val="center"/>
            <w:hideMark/>
          </w:tcPr>
          <w:p w14:paraId="1702000A" w14:textId="77777777" w:rsidR="00D25FBD" w:rsidRPr="008E04FF" w:rsidRDefault="00D25FBD" w:rsidP="00336573">
            <w:pPr>
              <w:jc w:val="center"/>
              <w:rPr>
                <w:sz w:val="18"/>
                <w:szCs w:val="18"/>
                <w:lang w:val="uk-UA"/>
              </w:rPr>
            </w:pPr>
            <w:r w:rsidRPr="008E04FF">
              <w:rPr>
                <w:sz w:val="18"/>
                <w:szCs w:val="18"/>
                <w:lang w:val="uk-UA"/>
              </w:rPr>
              <w:t xml:space="preserve">Орієнтовані обсяги фінансування (вартість), </w:t>
            </w:r>
            <w:r w:rsidRPr="00F50181">
              <w:rPr>
                <w:bCs/>
                <w:sz w:val="18"/>
                <w:szCs w:val="18"/>
                <w:lang w:val="uk-UA"/>
              </w:rPr>
              <w:t>грн</w:t>
            </w:r>
            <w:r w:rsidRPr="008E04FF">
              <w:rPr>
                <w:b/>
                <w:sz w:val="18"/>
                <w:szCs w:val="18"/>
                <w:lang w:val="uk-UA"/>
              </w:rPr>
              <w:t>.</w:t>
            </w:r>
            <w:r w:rsidRPr="008E04FF">
              <w:rPr>
                <w:sz w:val="18"/>
                <w:szCs w:val="18"/>
                <w:lang w:val="uk-UA"/>
              </w:rPr>
              <w:t>, у тому числі:</w:t>
            </w:r>
          </w:p>
        </w:tc>
        <w:tc>
          <w:tcPr>
            <w:tcW w:w="2268" w:type="dxa"/>
            <w:vMerge w:val="restart"/>
            <w:vAlign w:val="center"/>
            <w:hideMark/>
          </w:tcPr>
          <w:p w14:paraId="42C82ED6" w14:textId="77777777" w:rsidR="00D25FBD" w:rsidRPr="008E04FF" w:rsidRDefault="00D25FBD" w:rsidP="00336573">
            <w:pPr>
              <w:jc w:val="center"/>
              <w:rPr>
                <w:sz w:val="18"/>
                <w:szCs w:val="18"/>
                <w:lang w:val="uk-UA"/>
              </w:rPr>
            </w:pPr>
            <w:r w:rsidRPr="008E04FF">
              <w:rPr>
                <w:sz w:val="18"/>
                <w:szCs w:val="18"/>
                <w:lang w:val="uk-UA"/>
              </w:rPr>
              <w:t>Очікуваний результат</w:t>
            </w:r>
          </w:p>
        </w:tc>
      </w:tr>
      <w:tr w:rsidR="00D25FBD" w:rsidRPr="008D53E3" w14:paraId="48950A2D" w14:textId="77777777" w:rsidTr="00336573">
        <w:trPr>
          <w:trHeight w:val="250"/>
        </w:trPr>
        <w:tc>
          <w:tcPr>
            <w:tcW w:w="534" w:type="dxa"/>
            <w:vMerge/>
            <w:vAlign w:val="center"/>
            <w:hideMark/>
          </w:tcPr>
          <w:p w14:paraId="32F6C617" w14:textId="77777777" w:rsidR="00D25FBD" w:rsidRPr="008E04FF" w:rsidRDefault="00D25FBD" w:rsidP="00336573">
            <w:pPr>
              <w:rPr>
                <w:sz w:val="18"/>
                <w:szCs w:val="18"/>
                <w:lang w:val="uk-UA"/>
              </w:rPr>
            </w:pPr>
          </w:p>
        </w:tc>
        <w:tc>
          <w:tcPr>
            <w:tcW w:w="2409" w:type="dxa"/>
            <w:vMerge/>
            <w:vAlign w:val="center"/>
            <w:hideMark/>
          </w:tcPr>
          <w:p w14:paraId="401A3F97" w14:textId="77777777" w:rsidR="00D25FBD" w:rsidRPr="008E04FF" w:rsidRDefault="00D25FBD" w:rsidP="00336573">
            <w:pPr>
              <w:rPr>
                <w:sz w:val="18"/>
                <w:szCs w:val="18"/>
                <w:lang w:val="uk-UA"/>
              </w:rPr>
            </w:pPr>
          </w:p>
        </w:tc>
        <w:tc>
          <w:tcPr>
            <w:tcW w:w="1843" w:type="dxa"/>
            <w:vMerge/>
            <w:vAlign w:val="center"/>
            <w:hideMark/>
          </w:tcPr>
          <w:p w14:paraId="4A065886" w14:textId="77777777" w:rsidR="00D25FBD" w:rsidRPr="008E04FF" w:rsidRDefault="00D25FBD" w:rsidP="00336573">
            <w:pPr>
              <w:rPr>
                <w:sz w:val="18"/>
                <w:szCs w:val="18"/>
                <w:lang w:val="uk-UA"/>
              </w:rPr>
            </w:pPr>
          </w:p>
        </w:tc>
        <w:tc>
          <w:tcPr>
            <w:tcW w:w="1134" w:type="dxa"/>
            <w:vMerge/>
            <w:vAlign w:val="center"/>
            <w:hideMark/>
          </w:tcPr>
          <w:p w14:paraId="707EF042" w14:textId="77777777" w:rsidR="00D25FBD" w:rsidRPr="008E04FF" w:rsidRDefault="00D25FBD" w:rsidP="00336573">
            <w:pPr>
              <w:rPr>
                <w:sz w:val="18"/>
                <w:szCs w:val="18"/>
                <w:lang w:val="uk-UA"/>
              </w:rPr>
            </w:pPr>
          </w:p>
        </w:tc>
        <w:tc>
          <w:tcPr>
            <w:tcW w:w="1843" w:type="dxa"/>
            <w:vMerge/>
            <w:vAlign w:val="center"/>
            <w:hideMark/>
          </w:tcPr>
          <w:p w14:paraId="50D3FD2D" w14:textId="77777777" w:rsidR="00D25FBD" w:rsidRPr="008E04FF" w:rsidRDefault="00D25FBD" w:rsidP="00336573">
            <w:pPr>
              <w:rPr>
                <w:sz w:val="18"/>
                <w:szCs w:val="18"/>
                <w:lang w:val="uk-UA"/>
              </w:rPr>
            </w:pPr>
          </w:p>
        </w:tc>
        <w:tc>
          <w:tcPr>
            <w:tcW w:w="1276" w:type="dxa"/>
            <w:vMerge/>
            <w:vAlign w:val="center"/>
            <w:hideMark/>
          </w:tcPr>
          <w:p w14:paraId="6FA48215" w14:textId="77777777" w:rsidR="00D25FBD" w:rsidRPr="008E04FF" w:rsidRDefault="00D25FBD" w:rsidP="00336573">
            <w:pPr>
              <w:rPr>
                <w:sz w:val="18"/>
                <w:szCs w:val="18"/>
                <w:lang w:val="uk-UA"/>
              </w:rPr>
            </w:pPr>
          </w:p>
        </w:tc>
        <w:tc>
          <w:tcPr>
            <w:tcW w:w="1134" w:type="dxa"/>
            <w:vMerge w:val="restart"/>
            <w:vAlign w:val="center"/>
            <w:hideMark/>
          </w:tcPr>
          <w:p w14:paraId="151F5E8F" w14:textId="77777777" w:rsidR="00D25FBD" w:rsidRPr="008E04FF" w:rsidRDefault="00D25FBD" w:rsidP="00336573">
            <w:pPr>
              <w:jc w:val="center"/>
              <w:rPr>
                <w:sz w:val="18"/>
                <w:szCs w:val="18"/>
                <w:lang w:val="uk-UA"/>
              </w:rPr>
            </w:pPr>
            <w:r w:rsidRPr="008E04FF">
              <w:rPr>
                <w:sz w:val="18"/>
                <w:szCs w:val="18"/>
                <w:lang w:val="uk-UA"/>
              </w:rPr>
              <w:t>ВСЬОГО</w:t>
            </w:r>
          </w:p>
        </w:tc>
        <w:tc>
          <w:tcPr>
            <w:tcW w:w="1134" w:type="dxa"/>
            <w:vAlign w:val="center"/>
            <w:hideMark/>
          </w:tcPr>
          <w:p w14:paraId="6F7B6266" w14:textId="77777777" w:rsidR="00D25FBD" w:rsidRPr="008E04FF" w:rsidRDefault="00D25FBD" w:rsidP="00336573">
            <w:pPr>
              <w:jc w:val="center"/>
              <w:rPr>
                <w:sz w:val="18"/>
                <w:szCs w:val="18"/>
                <w:lang w:val="uk-UA"/>
              </w:rPr>
            </w:pPr>
            <w:r w:rsidRPr="008E04FF">
              <w:rPr>
                <w:sz w:val="18"/>
                <w:szCs w:val="18"/>
                <w:lang w:val="uk-UA"/>
              </w:rPr>
              <w:t>І</w:t>
            </w:r>
          </w:p>
        </w:tc>
        <w:tc>
          <w:tcPr>
            <w:tcW w:w="1134" w:type="dxa"/>
            <w:vAlign w:val="center"/>
            <w:hideMark/>
          </w:tcPr>
          <w:p w14:paraId="6B7AC3B6" w14:textId="77777777" w:rsidR="00D25FBD" w:rsidRPr="008E04FF" w:rsidRDefault="00D25FBD" w:rsidP="00336573">
            <w:pPr>
              <w:jc w:val="center"/>
              <w:rPr>
                <w:sz w:val="18"/>
                <w:szCs w:val="18"/>
                <w:lang w:val="uk-UA"/>
              </w:rPr>
            </w:pPr>
            <w:r w:rsidRPr="008E04FF">
              <w:rPr>
                <w:sz w:val="18"/>
                <w:szCs w:val="18"/>
                <w:lang w:val="uk-UA"/>
              </w:rPr>
              <w:t>ІІ</w:t>
            </w:r>
          </w:p>
        </w:tc>
        <w:tc>
          <w:tcPr>
            <w:tcW w:w="1275" w:type="dxa"/>
            <w:vAlign w:val="center"/>
            <w:hideMark/>
          </w:tcPr>
          <w:p w14:paraId="5FB3033E" w14:textId="77777777" w:rsidR="00D25FBD" w:rsidRPr="008E04FF" w:rsidRDefault="00D25FBD" w:rsidP="00336573">
            <w:pPr>
              <w:jc w:val="center"/>
              <w:rPr>
                <w:sz w:val="18"/>
                <w:szCs w:val="18"/>
                <w:lang w:val="uk-UA"/>
              </w:rPr>
            </w:pPr>
            <w:r w:rsidRPr="008E04FF">
              <w:rPr>
                <w:sz w:val="18"/>
                <w:szCs w:val="18"/>
                <w:lang w:val="uk-UA"/>
              </w:rPr>
              <w:t>ІІІ</w:t>
            </w:r>
          </w:p>
        </w:tc>
        <w:tc>
          <w:tcPr>
            <w:tcW w:w="2268" w:type="dxa"/>
            <w:vMerge/>
            <w:vAlign w:val="center"/>
            <w:hideMark/>
          </w:tcPr>
          <w:p w14:paraId="7190518A" w14:textId="77777777" w:rsidR="00D25FBD" w:rsidRPr="008E04FF" w:rsidRDefault="00D25FBD" w:rsidP="00336573">
            <w:pPr>
              <w:jc w:val="center"/>
              <w:rPr>
                <w:sz w:val="18"/>
                <w:szCs w:val="18"/>
                <w:lang w:val="uk-UA"/>
              </w:rPr>
            </w:pPr>
          </w:p>
        </w:tc>
      </w:tr>
      <w:tr w:rsidR="00D25FBD" w:rsidRPr="008D53E3" w14:paraId="0A229005" w14:textId="77777777" w:rsidTr="00336573">
        <w:trPr>
          <w:trHeight w:val="112"/>
        </w:trPr>
        <w:tc>
          <w:tcPr>
            <w:tcW w:w="534" w:type="dxa"/>
            <w:vMerge/>
            <w:vAlign w:val="center"/>
            <w:hideMark/>
          </w:tcPr>
          <w:p w14:paraId="18B441AF" w14:textId="77777777" w:rsidR="00D25FBD" w:rsidRPr="008E04FF" w:rsidRDefault="00D25FBD" w:rsidP="00336573">
            <w:pPr>
              <w:rPr>
                <w:sz w:val="18"/>
                <w:szCs w:val="18"/>
                <w:lang w:val="uk-UA"/>
              </w:rPr>
            </w:pPr>
          </w:p>
        </w:tc>
        <w:tc>
          <w:tcPr>
            <w:tcW w:w="2409" w:type="dxa"/>
            <w:vMerge/>
            <w:vAlign w:val="center"/>
            <w:hideMark/>
          </w:tcPr>
          <w:p w14:paraId="5648882D" w14:textId="77777777" w:rsidR="00D25FBD" w:rsidRPr="008E04FF" w:rsidRDefault="00D25FBD" w:rsidP="00336573">
            <w:pPr>
              <w:rPr>
                <w:sz w:val="18"/>
                <w:szCs w:val="18"/>
                <w:lang w:val="uk-UA"/>
              </w:rPr>
            </w:pPr>
          </w:p>
        </w:tc>
        <w:tc>
          <w:tcPr>
            <w:tcW w:w="1843" w:type="dxa"/>
            <w:vMerge/>
            <w:vAlign w:val="center"/>
            <w:hideMark/>
          </w:tcPr>
          <w:p w14:paraId="379D09A1" w14:textId="77777777" w:rsidR="00D25FBD" w:rsidRPr="008E04FF" w:rsidRDefault="00D25FBD" w:rsidP="00336573">
            <w:pPr>
              <w:rPr>
                <w:sz w:val="18"/>
                <w:szCs w:val="18"/>
                <w:lang w:val="uk-UA"/>
              </w:rPr>
            </w:pPr>
          </w:p>
        </w:tc>
        <w:tc>
          <w:tcPr>
            <w:tcW w:w="1134" w:type="dxa"/>
            <w:vMerge/>
            <w:vAlign w:val="center"/>
            <w:hideMark/>
          </w:tcPr>
          <w:p w14:paraId="1E8732D1" w14:textId="77777777" w:rsidR="00D25FBD" w:rsidRPr="008E04FF" w:rsidRDefault="00D25FBD" w:rsidP="00336573">
            <w:pPr>
              <w:rPr>
                <w:sz w:val="18"/>
                <w:szCs w:val="18"/>
                <w:lang w:val="uk-UA"/>
              </w:rPr>
            </w:pPr>
          </w:p>
        </w:tc>
        <w:tc>
          <w:tcPr>
            <w:tcW w:w="1843" w:type="dxa"/>
            <w:vMerge/>
            <w:vAlign w:val="center"/>
            <w:hideMark/>
          </w:tcPr>
          <w:p w14:paraId="43B540C9" w14:textId="77777777" w:rsidR="00D25FBD" w:rsidRPr="008E04FF" w:rsidRDefault="00D25FBD" w:rsidP="00336573">
            <w:pPr>
              <w:rPr>
                <w:sz w:val="18"/>
                <w:szCs w:val="18"/>
                <w:lang w:val="uk-UA"/>
              </w:rPr>
            </w:pPr>
          </w:p>
        </w:tc>
        <w:tc>
          <w:tcPr>
            <w:tcW w:w="1276" w:type="dxa"/>
            <w:vMerge/>
            <w:vAlign w:val="center"/>
            <w:hideMark/>
          </w:tcPr>
          <w:p w14:paraId="1B833617" w14:textId="77777777" w:rsidR="00D25FBD" w:rsidRPr="008E04FF" w:rsidRDefault="00D25FBD" w:rsidP="00336573">
            <w:pPr>
              <w:rPr>
                <w:sz w:val="18"/>
                <w:szCs w:val="18"/>
                <w:lang w:val="uk-UA"/>
              </w:rPr>
            </w:pPr>
          </w:p>
        </w:tc>
        <w:tc>
          <w:tcPr>
            <w:tcW w:w="1134" w:type="dxa"/>
            <w:vMerge/>
            <w:vAlign w:val="center"/>
            <w:hideMark/>
          </w:tcPr>
          <w:p w14:paraId="13BEC662" w14:textId="77777777" w:rsidR="00D25FBD" w:rsidRPr="008E04FF" w:rsidRDefault="00D25FBD" w:rsidP="00336573">
            <w:pPr>
              <w:jc w:val="center"/>
              <w:rPr>
                <w:sz w:val="18"/>
                <w:szCs w:val="18"/>
                <w:lang w:val="uk-UA"/>
              </w:rPr>
            </w:pPr>
          </w:p>
        </w:tc>
        <w:tc>
          <w:tcPr>
            <w:tcW w:w="1134" w:type="dxa"/>
            <w:vAlign w:val="center"/>
            <w:hideMark/>
          </w:tcPr>
          <w:p w14:paraId="18CD4FA8" w14:textId="77777777" w:rsidR="00D25FBD" w:rsidRPr="008E04FF" w:rsidRDefault="00D25FBD" w:rsidP="00336573">
            <w:pPr>
              <w:jc w:val="center"/>
              <w:rPr>
                <w:sz w:val="18"/>
                <w:szCs w:val="18"/>
                <w:lang w:val="uk-UA"/>
              </w:rPr>
            </w:pPr>
            <w:r>
              <w:rPr>
                <w:sz w:val="18"/>
                <w:szCs w:val="18"/>
                <w:lang w:val="uk-UA"/>
              </w:rPr>
              <w:t>2025 р.</w:t>
            </w:r>
          </w:p>
        </w:tc>
        <w:tc>
          <w:tcPr>
            <w:tcW w:w="1134" w:type="dxa"/>
            <w:vAlign w:val="center"/>
            <w:hideMark/>
          </w:tcPr>
          <w:p w14:paraId="1775A066" w14:textId="77777777" w:rsidR="00D25FBD" w:rsidRPr="008E04FF" w:rsidRDefault="00D25FBD" w:rsidP="00336573">
            <w:pPr>
              <w:jc w:val="center"/>
              <w:rPr>
                <w:sz w:val="18"/>
                <w:szCs w:val="18"/>
                <w:lang w:val="uk-UA"/>
              </w:rPr>
            </w:pPr>
            <w:r>
              <w:rPr>
                <w:sz w:val="18"/>
                <w:szCs w:val="18"/>
                <w:lang w:val="uk-UA"/>
              </w:rPr>
              <w:t>2026 р.</w:t>
            </w:r>
          </w:p>
        </w:tc>
        <w:tc>
          <w:tcPr>
            <w:tcW w:w="1275" w:type="dxa"/>
            <w:vAlign w:val="center"/>
            <w:hideMark/>
          </w:tcPr>
          <w:p w14:paraId="16971DA8" w14:textId="77777777" w:rsidR="00D25FBD" w:rsidRPr="008E04FF" w:rsidRDefault="00D25FBD" w:rsidP="00336573">
            <w:pPr>
              <w:jc w:val="center"/>
              <w:rPr>
                <w:sz w:val="18"/>
                <w:szCs w:val="18"/>
                <w:lang w:val="uk-UA"/>
              </w:rPr>
            </w:pPr>
            <w:r>
              <w:rPr>
                <w:sz w:val="18"/>
                <w:szCs w:val="18"/>
                <w:lang w:val="uk-UA"/>
              </w:rPr>
              <w:t>2027 р.</w:t>
            </w:r>
          </w:p>
        </w:tc>
        <w:tc>
          <w:tcPr>
            <w:tcW w:w="2268" w:type="dxa"/>
            <w:vMerge/>
            <w:vAlign w:val="center"/>
            <w:hideMark/>
          </w:tcPr>
          <w:p w14:paraId="3E597D23" w14:textId="77777777" w:rsidR="00D25FBD" w:rsidRPr="008E04FF" w:rsidRDefault="00D25FBD" w:rsidP="00336573">
            <w:pPr>
              <w:jc w:val="center"/>
              <w:rPr>
                <w:sz w:val="18"/>
                <w:szCs w:val="18"/>
                <w:lang w:val="uk-UA"/>
              </w:rPr>
            </w:pPr>
          </w:p>
        </w:tc>
      </w:tr>
      <w:tr w:rsidR="00D25FBD" w:rsidRPr="008D53E3" w14:paraId="61BB0512" w14:textId="77777777" w:rsidTr="00336573">
        <w:trPr>
          <w:trHeight w:val="95"/>
        </w:trPr>
        <w:tc>
          <w:tcPr>
            <w:tcW w:w="534" w:type="dxa"/>
            <w:vAlign w:val="center"/>
            <w:hideMark/>
          </w:tcPr>
          <w:p w14:paraId="6AFBBD4C" w14:textId="77777777" w:rsidR="00D25FBD" w:rsidRPr="008E04FF" w:rsidRDefault="00D25FBD" w:rsidP="00336573">
            <w:pPr>
              <w:jc w:val="center"/>
              <w:rPr>
                <w:iCs/>
                <w:sz w:val="18"/>
                <w:szCs w:val="18"/>
                <w:lang w:val="uk-UA"/>
              </w:rPr>
            </w:pPr>
            <w:r w:rsidRPr="008E04FF">
              <w:rPr>
                <w:iCs/>
                <w:sz w:val="18"/>
                <w:szCs w:val="18"/>
                <w:lang w:val="uk-UA"/>
              </w:rPr>
              <w:t>1</w:t>
            </w:r>
          </w:p>
        </w:tc>
        <w:tc>
          <w:tcPr>
            <w:tcW w:w="2409" w:type="dxa"/>
            <w:vAlign w:val="center"/>
            <w:hideMark/>
          </w:tcPr>
          <w:p w14:paraId="5699F043" w14:textId="77777777" w:rsidR="00D25FBD" w:rsidRPr="008E04FF" w:rsidRDefault="00D25FBD" w:rsidP="00336573">
            <w:pPr>
              <w:jc w:val="center"/>
              <w:rPr>
                <w:iCs/>
                <w:sz w:val="18"/>
                <w:szCs w:val="18"/>
                <w:lang w:val="uk-UA"/>
              </w:rPr>
            </w:pPr>
            <w:r w:rsidRPr="008E04FF">
              <w:rPr>
                <w:iCs/>
                <w:sz w:val="18"/>
                <w:szCs w:val="18"/>
                <w:lang w:val="uk-UA"/>
              </w:rPr>
              <w:t>2</w:t>
            </w:r>
          </w:p>
        </w:tc>
        <w:tc>
          <w:tcPr>
            <w:tcW w:w="1843" w:type="dxa"/>
            <w:vAlign w:val="center"/>
            <w:hideMark/>
          </w:tcPr>
          <w:p w14:paraId="6AA32AA8" w14:textId="77777777" w:rsidR="00D25FBD" w:rsidRPr="008E04FF" w:rsidRDefault="00D25FBD" w:rsidP="00336573">
            <w:pPr>
              <w:jc w:val="center"/>
              <w:rPr>
                <w:iCs/>
                <w:sz w:val="18"/>
                <w:szCs w:val="18"/>
                <w:lang w:val="uk-UA"/>
              </w:rPr>
            </w:pPr>
            <w:r w:rsidRPr="008E04FF">
              <w:rPr>
                <w:iCs/>
                <w:sz w:val="18"/>
                <w:szCs w:val="18"/>
                <w:lang w:val="uk-UA"/>
              </w:rPr>
              <w:t>3</w:t>
            </w:r>
          </w:p>
        </w:tc>
        <w:tc>
          <w:tcPr>
            <w:tcW w:w="1134" w:type="dxa"/>
            <w:vAlign w:val="center"/>
            <w:hideMark/>
          </w:tcPr>
          <w:p w14:paraId="10A85397" w14:textId="77777777" w:rsidR="00D25FBD" w:rsidRPr="008E04FF" w:rsidRDefault="00D25FBD" w:rsidP="00336573">
            <w:pPr>
              <w:jc w:val="center"/>
              <w:rPr>
                <w:iCs/>
                <w:sz w:val="18"/>
                <w:szCs w:val="18"/>
                <w:lang w:val="uk-UA"/>
              </w:rPr>
            </w:pPr>
            <w:r w:rsidRPr="008E04FF">
              <w:rPr>
                <w:iCs/>
                <w:sz w:val="18"/>
                <w:szCs w:val="18"/>
                <w:lang w:val="uk-UA"/>
              </w:rPr>
              <w:t>4</w:t>
            </w:r>
          </w:p>
        </w:tc>
        <w:tc>
          <w:tcPr>
            <w:tcW w:w="1843" w:type="dxa"/>
            <w:vAlign w:val="center"/>
            <w:hideMark/>
          </w:tcPr>
          <w:p w14:paraId="249B7231" w14:textId="77777777" w:rsidR="00D25FBD" w:rsidRPr="008E04FF" w:rsidRDefault="00D25FBD" w:rsidP="00336573">
            <w:pPr>
              <w:jc w:val="center"/>
              <w:rPr>
                <w:iCs/>
                <w:sz w:val="18"/>
                <w:szCs w:val="18"/>
                <w:lang w:val="uk-UA"/>
              </w:rPr>
            </w:pPr>
            <w:r w:rsidRPr="008E04FF">
              <w:rPr>
                <w:iCs/>
                <w:sz w:val="18"/>
                <w:szCs w:val="18"/>
                <w:lang w:val="uk-UA"/>
              </w:rPr>
              <w:t>5</w:t>
            </w:r>
          </w:p>
        </w:tc>
        <w:tc>
          <w:tcPr>
            <w:tcW w:w="1276" w:type="dxa"/>
            <w:vAlign w:val="center"/>
            <w:hideMark/>
          </w:tcPr>
          <w:p w14:paraId="7A788D53" w14:textId="77777777" w:rsidR="00D25FBD" w:rsidRPr="008E04FF" w:rsidRDefault="00D25FBD" w:rsidP="00336573">
            <w:pPr>
              <w:jc w:val="center"/>
              <w:rPr>
                <w:iCs/>
                <w:sz w:val="18"/>
                <w:szCs w:val="18"/>
                <w:lang w:val="uk-UA"/>
              </w:rPr>
            </w:pPr>
            <w:r w:rsidRPr="008E04FF">
              <w:rPr>
                <w:iCs/>
                <w:sz w:val="18"/>
                <w:szCs w:val="18"/>
                <w:lang w:val="uk-UA"/>
              </w:rPr>
              <w:t>6</w:t>
            </w:r>
          </w:p>
        </w:tc>
        <w:tc>
          <w:tcPr>
            <w:tcW w:w="1134" w:type="dxa"/>
            <w:vAlign w:val="center"/>
            <w:hideMark/>
          </w:tcPr>
          <w:p w14:paraId="7DD2ACF3" w14:textId="77777777" w:rsidR="00D25FBD" w:rsidRPr="008E04FF" w:rsidRDefault="00D25FBD" w:rsidP="00336573">
            <w:pPr>
              <w:jc w:val="center"/>
              <w:rPr>
                <w:iCs/>
                <w:sz w:val="18"/>
                <w:szCs w:val="18"/>
                <w:lang w:val="uk-UA"/>
              </w:rPr>
            </w:pPr>
            <w:r w:rsidRPr="008E04FF">
              <w:rPr>
                <w:iCs/>
                <w:sz w:val="18"/>
                <w:szCs w:val="18"/>
                <w:lang w:val="uk-UA"/>
              </w:rPr>
              <w:t>7</w:t>
            </w:r>
          </w:p>
        </w:tc>
        <w:tc>
          <w:tcPr>
            <w:tcW w:w="1134" w:type="dxa"/>
            <w:vAlign w:val="center"/>
            <w:hideMark/>
          </w:tcPr>
          <w:p w14:paraId="1641D39A" w14:textId="77777777" w:rsidR="00D25FBD" w:rsidRPr="008E04FF" w:rsidRDefault="00D25FBD" w:rsidP="00336573">
            <w:pPr>
              <w:jc w:val="center"/>
              <w:rPr>
                <w:iCs/>
                <w:sz w:val="18"/>
                <w:szCs w:val="18"/>
                <w:lang w:val="uk-UA"/>
              </w:rPr>
            </w:pPr>
            <w:r w:rsidRPr="008E04FF">
              <w:rPr>
                <w:iCs/>
                <w:sz w:val="18"/>
                <w:szCs w:val="18"/>
                <w:lang w:val="uk-UA"/>
              </w:rPr>
              <w:t>8</w:t>
            </w:r>
          </w:p>
        </w:tc>
        <w:tc>
          <w:tcPr>
            <w:tcW w:w="1134" w:type="dxa"/>
            <w:vAlign w:val="center"/>
            <w:hideMark/>
          </w:tcPr>
          <w:p w14:paraId="765F6F04" w14:textId="77777777" w:rsidR="00D25FBD" w:rsidRPr="008E04FF" w:rsidRDefault="00D25FBD" w:rsidP="00336573">
            <w:pPr>
              <w:jc w:val="center"/>
              <w:rPr>
                <w:iCs/>
                <w:sz w:val="18"/>
                <w:szCs w:val="18"/>
                <w:lang w:val="uk-UA"/>
              </w:rPr>
            </w:pPr>
            <w:r w:rsidRPr="008E04FF">
              <w:rPr>
                <w:iCs/>
                <w:sz w:val="18"/>
                <w:szCs w:val="18"/>
                <w:lang w:val="uk-UA"/>
              </w:rPr>
              <w:t>9</w:t>
            </w:r>
          </w:p>
        </w:tc>
        <w:tc>
          <w:tcPr>
            <w:tcW w:w="1275" w:type="dxa"/>
            <w:vAlign w:val="center"/>
            <w:hideMark/>
          </w:tcPr>
          <w:p w14:paraId="4632F5DF" w14:textId="77777777" w:rsidR="00D25FBD" w:rsidRPr="008E04FF" w:rsidRDefault="00D25FBD" w:rsidP="00336573">
            <w:pPr>
              <w:jc w:val="center"/>
              <w:rPr>
                <w:iCs/>
                <w:sz w:val="18"/>
                <w:szCs w:val="18"/>
                <w:lang w:val="uk-UA"/>
              </w:rPr>
            </w:pPr>
            <w:r w:rsidRPr="008E04FF">
              <w:rPr>
                <w:iCs/>
                <w:sz w:val="18"/>
                <w:szCs w:val="18"/>
                <w:lang w:val="uk-UA"/>
              </w:rPr>
              <w:t>10</w:t>
            </w:r>
          </w:p>
        </w:tc>
        <w:tc>
          <w:tcPr>
            <w:tcW w:w="2268" w:type="dxa"/>
            <w:vAlign w:val="center"/>
            <w:hideMark/>
          </w:tcPr>
          <w:p w14:paraId="2C0F4AF3" w14:textId="77777777" w:rsidR="00D25FBD" w:rsidRPr="008E04FF" w:rsidRDefault="00D25FBD" w:rsidP="00336573">
            <w:pPr>
              <w:jc w:val="center"/>
              <w:rPr>
                <w:iCs/>
                <w:sz w:val="18"/>
                <w:szCs w:val="18"/>
                <w:lang w:val="uk-UA"/>
              </w:rPr>
            </w:pPr>
            <w:r>
              <w:rPr>
                <w:iCs/>
                <w:sz w:val="18"/>
                <w:szCs w:val="18"/>
                <w:lang w:val="uk-UA"/>
              </w:rPr>
              <w:t>11</w:t>
            </w:r>
          </w:p>
        </w:tc>
      </w:tr>
      <w:tr w:rsidR="00D25FBD" w:rsidRPr="008E04FF" w14:paraId="75478227" w14:textId="77777777" w:rsidTr="00336573">
        <w:trPr>
          <w:trHeight w:val="95"/>
        </w:trPr>
        <w:tc>
          <w:tcPr>
            <w:tcW w:w="534" w:type="dxa"/>
            <w:vMerge w:val="restart"/>
            <w:vAlign w:val="center"/>
          </w:tcPr>
          <w:p w14:paraId="5EBE779A" w14:textId="77777777" w:rsidR="00D25FBD" w:rsidRPr="008E04FF" w:rsidRDefault="00D25FBD" w:rsidP="00336573">
            <w:pPr>
              <w:jc w:val="center"/>
              <w:rPr>
                <w:iCs/>
                <w:sz w:val="18"/>
                <w:szCs w:val="18"/>
                <w:lang w:val="uk-UA"/>
              </w:rPr>
            </w:pPr>
            <w:r>
              <w:rPr>
                <w:iCs/>
                <w:sz w:val="18"/>
                <w:szCs w:val="18"/>
                <w:lang w:val="uk-UA"/>
              </w:rPr>
              <w:t>1</w:t>
            </w:r>
          </w:p>
        </w:tc>
        <w:tc>
          <w:tcPr>
            <w:tcW w:w="2409" w:type="dxa"/>
            <w:vMerge w:val="restart"/>
            <w:vAlign w:val="center"/>
          </w:tcPr>
          <w:p w14:paraId="4BFF36A5" w14:textId="77777777" w:rsidR="00D25FBD" w:rsidRPr="008E04FF" w:rsidRDefault="00D25FBD" w:rsidP="00336573">
            <w:pPr>
              <w:jc w:val="center"/>
              <w:rPr>
                <w:iCs/>
                <w:sz w:val="18"/>
                <w:szCs w:val="18"/>
                <w:lang w:val="uk-UA"/>
              </w:rPr>
            </w:pPr>
            <w:r w:rsidRPr="00CE3220">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843" w:type="dxa"/>
            <w:vMerge w:val="restart"/>
            <w:vAlign w:val="center"/>
          </w:tcPr>
          <w:p w14:paraId="18E040C5" w14:textId="77777777" w:rsidR="00D25FBD" w:rsidRPr="008E04FF" w:rsidRDefault="00D25FBD" w:rsidP="00336573">
            <w:pPr>
              <w:jc w:val="center"/>
              <w:rPr>
                <w:iCs/>
                <w:sz w:val="18"/>
                <w:szCs w:val="18"/>
                <w:lang w:val="uk-UA"/>
              </w:rPr>
            </w:pPr>
            <w:r>
              <w:rPr>
                <w:sz w:val="18"/>
                <w:szCs w:val="18"/>
                <w:lang w:val="uk-UA"/>
              </w:rPr>
              <w:t>«Оплата праці з нарахуваннями»</w:t>
            </w:r>
          </w:p>
        </w:tc>
        <w:tc>
          <w:tcPr>
            <w:tcW w:w="1134" w:type="dxa"/>
            <w:vMerge w:val="restart"/>
            <w:vAlign w:val="center"/>
          </w:tcPr>
          <w:p w14:paraId="6E217D76" w14:textId="77777777" w:rsidR="00D25FBD" w:rsidRPr="008E04FF" w:rsidRDefault="00D25FBD" w:rsidP="00336573">
            <w:pPr>
              <w:jc w:val="center"/>
              <w:rPr>
                <w:iCs/>
                <w:sz w:val="18"/>
                <w:szCs w:val="18"/>
                <w:lang w:val="en-US"/>
              </w:rPr>
            </w:pPr>
            <w:r>
              <w:rPr>
                <w:sz w:val="18"/>
                <w:szCs w:val="18"/>
                <w:lang w:val="uk-UA"/>
              </w:rPr>
              <w:t>2025-2027</w:t>
            </w:r>
          </w:p>
        </w:tc>
        <w:tc>
          <w:tcPr>
            <w:tcW w:w="1843" w:type="dxa"/>
            <w:vMerge w:val="restart"/>
            <w:vAlign w:val="center"/>
          </w:tcPr>
          <w:p w14:paraId="15D7050A" w14:textId="77777777" w:rsidR="00D25FBD" w:rsidRPr="00CE3220" w:rsidRDefault="00D25FBD" w:rsidP="00336573">
            <w:pPr>
              <w:jc w:val="center"/>
              <w:rPr>
                <w:sz w:val="18"/>
                <w:szCs w:val="18"/>
                <w:lang w:val="uk-UA"/>
              </w:rPr>
            </w:pPr>
            <w:r w:rsidRPr="00CE3220">
              <w:rPr>
                <w:sz w:val="18"/>
                <w:szCs w:val="18"/>
                <w:lang w:val="uk-UA"/>
              </w:rPr>
              <w:t>Хорольська міська рада Лубенського району Полтавської області,</w:t>
            </w:r>
          </w:p>
          <w:p w14:paraId="74E91D22" w14:textId="77777777" w:rsidR="00D25FBD" w:rsidRPr="00CE3220" w:rsidRDefault="00D25FBD" w:rsidP="00336573">
            <w:pPr>
              <w:jc w:val="center"/>
              <w:rPr>
                <w:sz w:val="18"/>
                <w:szCs w:val="18"/>
                <w:lang w:val="uk-UA"/>
              </w:rPr>
            </w:pPr>
          </w:p>
          <w:p w14:paraId="2E0F8CA6" w14:textId="77777777" w:rsidR="00D25FBD" w:rsidRPr="00CE3220" w:rsidRDefault="00D25FBD" w:rsidP="00336573">
            <w:pPr>
              <w:jc w:val="center"/>
              <w:rPr>
                <w:iCs/>
                <w:sz w:val="18"/>
                <w:szCs w:val="18"/>
                <w:lang w:val="uk-UA"/>
              </w:rPr>
            </w:pPr>
            <w:r w:rsidRPr="00CE3220">
              <w:rPr>
                <w:sz w:val="18"/>
                <w:szCs w:val="18"/>
                <w:lang w:val="uk-UA"/>
              </w:rPr>
              <w:t>КНП "Хорольський центр ПМСД"</w:t>
            </w:r>
          </w:p>
          <w:p w14:paraId="25939A57" w14:textId="77777777" w:rsidR="00D25FBD" w:rsidRPr="00CE3220" w:rsidRDefault="00D25FBD" w:rsidP="00336573">
            <w:pPr>
              <w:jc w:val="center"/>
              <w:rPr>
                <w:iCs/>
                <w:sz w:val="18"/>
                <w:szCs w:val="18"/>
                <w:lang w:val="uk-UA"/>
              </w:rPr>
            </w:pPr>
          </w:p>
        </w:tc>
        <w:tc>
          <w:tcPr>
            <w:tcW w:w="1276" w:type="dxa"/>
            <w:vAlign w:val="center"/>
          </w:tcPr>
          <w:p w14:paraId="2A94D3DF" w14:textId="77777777" w:rsidR="00D25FBD" w:rsidRPr="00610A5F" w:rsidRDefault="00D25FBD" w:rsidP="00336573">
            <w:pPr>
              <w:rPr>
                <w:rFonts w:eastAsia="Times New Roman"/>
                <w:bCs/>
                <w:sz w:val="18"/>
                <w:szCs w:val="18"/>
                <w:lang w:val="uk-UA"/>
              </w:rPr>
            </w:pPr>
            <w:r w:rsidRPr="00610A5F">
              <w:rPr>
                <w:rFonts w:eastAsia="Times New Roman"/>
                <w:bCs/>
                <w:sz w:val="18"/>
                <w:szCs w:val="18"/>
                <w:lang w:val="uk-UA"/>
              </w:rPr>
              <w:t xml:space="preserve">Всього, </w:t>
            </w:r>
          </w:p>
          <w:p w14:paraId="2A90EACE" w14:textId="77777777" w:rsidR="00D25FBD" w:rsidRPr="00610A5F" w:rsidRDefault="00D25FBD" w:rsidP="00336573">
            <w:pPr>
              <w:rPr>
                <w:bCs/>
                <w:iCs/>
                <w:sz w:val="18"/>
                <w:szCs w:val="18"/>
                <w:lang w:val="uk-UA"/>
              </w:rPr>
            </w:pPr>
            <w:r w:rsidRPr="00610A5F">
              <w:rPr>
                <w:rFonts w:eastAsia="Times New Roman"/>
                <w:bCs/>
                <w:sz w:val="18"/>
                <w:szCs w:val="18"/>
                <w:lang w:val="uk-UA"/>
              </w:rPr>
              <w:t>з них:</w:t>
            </w:r>
          </w:p>
        </w:tc>
        <w:tc>
          <w:tcPr>
            <w:tcW w:w="1134" w:type="dxa"/>
            <w:vAlign w:val="center"/>
          </w:tcPr>
          <w:p w14:paraId="148C9DAE" w14:textId="77777777" w:rsidR="00D25FBD" w:rsidRPr="00610A5F" w:rsidRDefault="00D25FBD" w:rsidP="00336573">
            <w:pPr>
              <w:jc w:val="center"/>
              <w:rPr>
                <w:bCs/>
                <w:iCs/>
                <w:sz w:val="18"/>
                <w:szCs w:val="18"/>
                <w:lang w:val="uk-UA"/>
              </w:rPr>
            </w:pPr>
            <w:r w:rsidRPr="00610A5F">
              <w:rPr>
                <w:bCs/>
                <w:iCs/>
                <w:sz w:val="18"/>
                <w:szCs w:val="18"/>
                <w:lang w:val="uk-UA"/>
              </w:rPr>
              <w:t>12 797 174</w:t>
            </w:r>
          </w:p>
        </w:tc>
        <w:tc>
          <w:tcPr>
            <w:tcW w:w="1134" w:type="dxa"/>
            <w:vAlign w:val="center"/>
          </w:tcPr>
          <w:p w14:paraId="7189E291" w14:textId="77777777" w:rsidR="00D25FBD" w:rsidRPr="00610A5F" w:rsidRDefault="00D25FBD" w:rsidP="00336573">
            <w:pPr>
              <w:jc w:val="center"/>
              <w:rPr>
                <w:bCs/>
                <w:iCs/>
                <w:sz w:val="18"/>
                <w:szCs w:val="18"/>
                <w:lang w:val="uk-UA"/>
              </w:rPr>
            </w:pPr>
            <w:r w:rsidRPr="00610A5F">
              <w:rPr>
                <w:bCs/>
                <w:iCs/>
                <w:sz w:val="18"/>
                <w:szCs w:val="18"/>
                <w:lang w:val="uk-UA"/>
              </w:rPr>
              <w:t>4 379 174</w:t>
            </w:r>
          </w:p>
        </w:tc>
        <w:tc>
          <w:tcPr>
            <w:tcW w:w="1134" w:type="dxa"/>
            <w:vAlign w:val="center"/>
          </w:tcPr>
          <w:p w14:paraId="51C5C405" w14:textId="77777777" w:rsidR="00D25FBD" w:rsidRPr="00610A5F" w:rsidRDefault="00D25FBD" w:rsidP="00336573">
            <w:pPr>
              <w:jc w:val="center"/>
              <w:rPr>
                <w:bCs/>
                <w:iCs/>
                <w:sz w:val="18"/>
                <w:szCs w:val="18"/>
                <w:lang w:val="uk-UA"/>
              </w:rPr>
            </w:pPr>
            <w:r w:rsidRPr="00610A5F">
              <w:rPr>
                <w:bCs/>
                <w:iCs/>
                <w:sz w:val="18"/>
                <w:szCs w:val="18"/>
                <w:lang w:val="uk-UA"/>
              </w:rPr>
              <w:t>4 209 000</w:t>
            </w:r>
          </w:p>
        </w:tc>
        <w:tc>
          <w:tcPr>
            <w:tcW w:w="1275" w:type="dxa"/>
            <w:vAlign w:val="center"/>
          </w:tcPr>
          <w:p w14:paraId="2AFDCAA9" w14:textId="77777777" w:rsidR="00D25FBD" w:rsidRPr="00610A5F" w:rsidRDefault="00D25FBD" w:rsidP="00336573">
            <w:pPr>
              <w:jc w:val="center"/>
              <w:rPr>
                <w:bCs/>
                <w:sz w:val="18"/>
                <w:szCs w:val="18"/>
                <w:lang w:val="uk-UA"/>
              </w:rPr>
            </w:pPr>
            <w:r w:rsidRPr="00610A5F">
              <w:rPr>
                <w:bCs/>
                <w:iCs/>
                <w:sz w:val="18"/>
                <w:szCs w:val="18"/>
                <w:lang w:val="uk-UA"/>
              </w:rPr>
              <w:t>4 209 000</w:t>
            </w:r>
          </w:p>
        </w:tc>
        <w:tc>
          <w:tcPr>
            <w:tcW w:w="2268" w:type="dxa"/>
            <w:vMerge w:val="restart"/>
            <w:vAlign w:val="center"/>
          </w:tcPr>
          <w:p w14:paraId="65547CE0" w14:textId="77777777" w:rsidR="00D25FBD" w:rsidRPr="008E04FF" w:rsidRDefault="00D25FBD" w:rsidP="00336573">
            <w:pPr>
              <w:jc w:val="center"/>
              <w:rPr>
                <w:iCs/>
                <w:sz w:val="18"/>
                <w:szCs w:val="18"/>
                <w:lang w:val="uk-UA"/>
              </w:rPr>
            </w:pPr>
            <w:r w:rsidRPr="00A13015">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D25FBD" w:rsidRPr="008E04FF" w14:paraId="6F5F1473" w14:textId="77777777" w:rsidTr="00336573">
        <w:trPr>
          <w:trHeight w:val="636"/>
        </w:trPr>
        <w:tc>
          <w:tcPr>
            <w:tcW w:w="534" w:type="dxa"/>
            <w:vMerge/>
            <w:vAlign w:val="center"/>
          </w:tcPr>
          <w:p w14:paraId="5358F7C5" w14:textId="77777777" w:rsidR="00D25FBD" w:rsidRPr="008E04FF" w:rsidRDefault="00D25FBD" w:rsidP="00336573">
            <w:pPr>
              <w:jc w:val="center"/>
              <w:rPr>
                <w:iCs/>
                <w:sz w:val="18"/>
                <w:szCs w:val="18"/>
                <w:lang w:val="uk-UA"/>
              </w:rPr>
            </w:pPr>
          </w:p>
        </w:tc>
        <w:tc>
          <w:tcPr>
            <w:tcW w:w="2409" w:type="dxa"/>
            <w:vMerge/>
            <w:vAlign w:val="center"/>
          </w:tcPr>
          <w:p w14:paraId="17262619" w14:textId="77777777" w:rsidR="00D25FBD" w:rsidRPr="008E04FF" w:rsidRDefault="00D25FBD" w:rsidP="00336573">
            <w:pPr>
              <w:rPr>
                <w:sz w:val="18"/>
                <w:szCs w:val="18"/>
                <w:lang w:val="uk-UA"/>
              </w:rPr>
            </w:pPr>
          </w:p>
        </w:tc>
        <w:tc>
          <w:tcPr>
            <w:tcW w:w="1843" w:type="dxa"/>
            <w:vMerge/>
            <w:vAlign w:val="center"/>
          </w:tcPr>
          <w:p w14:paraId="2D904548" w14:textId="77777777" w:rsidR="00D25FBD" w:rsidRPr="008E04FF" w:rsidRDefault="00D25FBD" w:rsidP="00336573">
            <w:pPr>
              <w:jc w:val="center"/>
              <w:rPr>
                <w:sz w:val="18"/>
                <w:szCs w:val="18"/>
                <w:lang w:val="uk-UA"/>
              </w:rPr>
            </w:pPr>
          </w:p>
        </w:tc>
        <w:tc>
          <w:tcPr>
            <w:tcW w:w="1134" w:type="dxa"/>
            <w:vMerge/>
            <w:vAlign w:val="center"/>
          </w:tcPr>
          <w:p w14:paraId="12BE977A" w14:textId="77777777" w:rsidR="00D25FBD" w:rsidRPr="008E04FF" w:rsidRDefault="00D25FBD" w:rsidP="00336573">
            <w:pPr>
              <w:jc w:val="center"/>
              <w:rPr>
                <w:sz w:val="18"/>
                <w:szCs w:val="18"/>
                <w:lang w:val="uk-UA"/>
              </w:rPr>
            </w:pPr>
          </w:p>
        </w:tc>
        <w:tc>
          <w:tcPr>
            <w:tcW w:w="1843" w:type="dxa"/>
            <w:vMerge/>
            <w:vAlign w:val="center"/>
          </w:tcPr>
          <w:p w14:paraId="34C5DF44" w14:textId="77777777" w:rsidR="00D25FBD" w:rsidRPr="008E04FF" w:rsidRDefault="00D25FBD" w:rsidP="00336573">
            <w:pPr>
              <w:rPr>
                <w:sz w:val="18"/>
                <w:szCs w:val="18"/>
                <w:lang w:val="uk-UA"/>
              </w:rPr>
            </w:pPr>
          </w:p>
        </w:tc>
        <w:tc>
          <w:tcPr>
            <w:tcW w:w="1276" w:type="dxa"/>
            <w:vAlign w:val="center"/>
          </w:tcPr>
          <w:p w14:paraId="2612F32B"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40078CB1" w14:textId="77777777" w:rsidR="00D25FBD" w:rsidRPr="008E04FF" w:rsidRDefault="00D25FBD" w:rsidP="00336573">
            <w:pPr>
              <w:jc w:val="center"/>
              <w:rPr>
                <w:iCs/>
                <w:sz w:val="18"/>
                <w:szCs w:val="18"/>
                <w:lang w:val="uk-UA"/>
              </w:rPr>
            </w:pPr>
            <w:r>
              <w:rPr>
                <w:iCs/>
                <w:sz w:val="18"/>
                <w:szCs w:val="18"/>
                <w:lang w:val="uk-UA"/>
              </w:rPr>
              <w:t>12 797 174</w:t>
            </w:r>
          </w:p>
        </w:tc>
        <w:tc>
          <w:tcPr>
            <w:tcW w:w="1134" w:type="dxa"/>
            <w:vAlign w:val="center"/>
          </w:tcPr>
          <w:p w14:paraId="7CAD347E" w14:textId="77777777" w:rsidR="00D25FBD" w:rsidRPr="008E04FF" w:rsidRDefault="00D25FBD" w:rsidP="00336573">
            <w:pPr>
              <w:jc w:val="center"/>
              <w:rPr>
                <w:iCs/>
                <w:sz w:val="18"/>
                <w:szCs w:val="18"/>
                <w:lang w:val="uk-UA"/>
              </w:rPr>
            </w:pPr>
            <w:r>
              <w:rPr>
                <w:iCs/>
                <w:sz w:val="18"/>
                <w:szCs w:val="18"/>
                <w:lang w:val="uk-UA"/>
              </w:rPr>
              <w:t>4 379 174</w:t>
            </w:r>
          </w:p>
        </w:tc>
        <w:tc>
          <w:tcPr>
            <w:tcW w:w="1134" w:type="dxa"/>
            <w:vAlign w:val="center"/>
          </w:tcPr>
          <w:p w14:paraId="1BC3CFF2" w14:textId="77777777" w:rsidR="00D25FBD" w:rsidRPr="008E04FF" w:rsidRDefault="00D25FBD" w:rsidP="00336573">
            <w:pPr>
              <w:jc w:val="center"/>
              <w:rPr>
                <w:iCs/>
                <w:sz w:val="18"/>
                <w:szCs w:val="18"/>
                <w:lang w:val="uk-UA"/>
              </w:rPr>
            </w:pPr>
            <w:r>
              <w:rPr>
                <w:iCs/>
                <w:sz w:val="18"/>
                <w:szCs w:val="18"/>
                <w:lang w:val="uk-UA"/>
              </w:rPr>
              <w:t xml:space="preserve">4 209 000 </w:t>
            </w:r>
          </w:p>
        </w:tc>
        <w:tc>
          <w:tcPr>
            <w:tcW w:w="1275" w:type="dxa"/>
            <w:vAlign w:val="center"/>
          </w:tcPr>
          <w:p w14:paraId="420D284B" w14:textId="77777777" w:rsidR="00D25FBD" w:rsidRPr="008E04FF" w:rsidRDefault="00D25FBD" w:rsidP="00336573">
            <w:pPr>
              <w:jc w:val="center"/>
              <w:rPr>
                <w:sz w:val="18"/>
                <w:szCs w:val="18"/>
                <w:lang w:val="uk-UA"/>
              </w:rPr>
            </w:pPr>
            <w:r>
              <w:rPr>
                <w:iCs/>
                <w:sz w:val="18"/>
                <w:szCs w:val="18"/>
                <w:lang w:val="uk-UA"/>
              </w:rPr>
              <w:t>4 209 000</w:t>
            </w:r>
          </w:p>
        </w:tc>
        <w:tc>
          <w:tcPr>
            <w:tcW w:w="2268" w:type="dxa"/>
            <w:vMerge/>
            <w:vAlign w:val="center"/>
          </w:tcPr>
          <w:p w14:paraId="0DCF93A0" w14:textId="77777777" w:rsidR="00D25FBD" w:rsidRPr="008E04FF" w:rsidRDefault="00D25FBD" w:rsidP="00336573">
            <w:pPr>
              <w:jc w:val="center"/>
              <w:rPr>
                <w:sz w:val="18"/>
                <w:szCs w:val="18"/>
                <w:lang w:val="uk-UA"/>
              </w:rPr>
            </w:pPr>
          </w:p>
        </w:tc>
      </w:tr>
      <w:tr w:rsidR="00D25FBD" w:rsidRPr="008E04FF" w14:paraId="7D94ABD3" w14:textId="77777777" w:rsidTr="00336573">
        <w:trPr>
          <w:trHeight w:val="95"/>
        </w:trPr>
        <w:tc>
          <w:tcPr>
            <w:tcW w:w="534" w:type="dxa"/>
            <w:vMerge/>
            <w:vAlign w:val="center"/>
          </w:tcPr>
          <w:p w14:paraId="2DA069E1" w14:textId="77777777" w:rsidR="00D25FBD" w:rsidRPr="008E04FF" w:rsidRDefault="00D25FBD" w:rsidP="00336573">
            <w:pPr>
              <w:jc w:val="center"/>
              <w:rPr>
                <w:iCs/>
                <w:sz w:val="18"/>
                <w:szCs w:val="18"/>
                <w:lang w:val="uk-UA"/>
              </w:rPr>
            </w:pPr>
          </w:p>
        </w:tc>
        <w:tc>
          <w:tcPr>
            <w:tcW w:w="2409" w:type="dxa"/>
            <w:vMerge/>
            <w:vAlign w:val="center"/>
          </w:tcPr>
          <w:p w14:paraId="7E0A9801" w14:textId="77777777" w:rsidR="00D25FBD" w:rsidRPr="008E04FF" w:rsidRDefault="00D25FBD" w:rsidP="00336573">
            <w:pPr>
              <w:rPr>
                <w:sz w:val="18"/>
                <w:szCs w:val="18"/>
                <w:lang w:val="uk-UA"/>
              </w:rPr>
            </w:pPr>
          </w:p>
        </w:tc>
        <w:tc>
          <w:tcPr>
            <w:tcW w:w="1843" w:type="dxa"/>
            <w:vMerge w:val="restart"/>
            <w:vAlign w:val="center"/>
          </w:tcPr>
          <w:p w14:paraId="77765233" w14:textId="77777777" w:rsidR="00D25FBD" w:rsidRPr="008E04FF" w:rsidRDefault="00D25FBD" w:rsidP="00336573">
            <w:pPr>
              <w:jc w:val="center"/>
              <w:rPr>
                <w:sz w:val="18"/>
                <w:szCs w:val="18"/>
                <w:lang w:val="uk-UA"/>
              </w:rPr>
            </w:pPr>
            <w:r>
              <w:rPr>
                <w:sz w:val="18"/>
                <w:szCs w:val="18"/>
                <w:lang w:val="uk-UA"/>
              </w:rPr>
              <w:t>«Медикаменти та перев’язувальні матеріали»</w:t>
            </w:r>
          </w:p>
        </w:tc>
        <w:tc>
          <w:tcPr>
            <w:tcW w:w="1134" w:type="dxa"/>
            <w:vMerge w:val="restart"/>
            <w:vAlign w:val="center"/>
          </w:tcPr>
          <w:p w14:paraId="113C67D7" w14:textId="77777777" w:rsidR="00D25FBD" w:rsidRPr="008E04FF" w:rsidRDefault="00D25FBD" w:rsidP="00336573">
            <w:pPr>
              <w:jc w:val="center"/>
              <w:rPr>
                <w:sz w:val="18"/>
                <w:szCs w:val="18"/>
                <w:lang w:val="en-US"/>
              </w:rPr>
            </w:pPr>
            <w:r>
              <w:rPr>
                <w:sz w:val="18"/>
                <w:szCs w:val="18"/>
                <w:lang w:val="uk-UA"/>
              </w:rPr>
              <w:t>2025-2027</w:t>
            </w:r>
          </w:p>
        </w:tc>
        <w:tc>
          <w:tcPr>
            <w:tcW w:w="1843" w:type="dxa"/>
            <w:vMerge/>
            <w:vAlign w:val="center"/>
          </w:tcPr>
          <w:p w14:paraId="55685994" w14:textId="77777777" w:rsidR="00D25FBD" w:rsidRPr="008E04FF" w:rsidRDefault="00D25FBD" w:rsidP="00336573">
            <w:pPr>
              <w:rPr>
                <w:sz w:val="18"/>
                <w:szCs w:val="18"/>
                <w:lang w:val="uk-UA"/>
              </w:rPr>
            </w:pPr>
          </w:p>
        </w:tc>
        <w:tc>
          <w:tcPr>
            <w:tcW w:w="1276" w:type="dxa"/>
            <w:vAlign w:val="center"/>
          </w:tcPr>
          <w:p w14:paraId="1F415EA1" w14:textId="77777777" w:rsidR="00D25FBD" w:rsidRPr="00F50181" w:rsidRDefault="00D25FBD" w:rsidP="00336573">
            <w:pPr>
              <w:rPr>
                <w:rFonts w:eastAsia="Times New Roman"/>
                <w:bCs/>
                <w:sz w:val="18"/>
                <w:szCs w:val="18"/>
                <w:lang w:val="uk-UA"/>
              </w:rPr>
            </w:pPr>
            <w:r w:rsidRPr="00F50181">
              <w:rPr>
                <w:rFonts w:eastAsia="Times New Roman"/>
                <w:bCs/>
                <w:sz w:val="18"/>
                <w:szCs w:val="18"/>
                <w:lang w:val="uk-UA"/>
              </w:rPr>
              <w:t xml:space="preserve">Всього, </w:t>
            </w:r>
          </w:p>
          <w:p w14:paraId="29D8147E" w14:textId="77777777" w:rsidR="00D25FBD" w:rsidRPr="00F50181" w:rsidRDefault="00D25FBD" w:rsidP="00336573">
            <w:pPr>
              <w:rPr>
                <w:bCs/>
                <w:sz w:val="18"/>
                <w:szCs w:val="18"/>
                <w:lang w:val="uk-UA"/>
              </w:rPr>
            </w:pPr>
            <w:r w:rsidRPr="00F50181">
              <w:rPr>
                <w:rFonts w:eastAsia="Times New Roman"/>
                <w:bCs/>
                <w:sz w:val="18"/>
                <w:szCs w:val="18"/>
                <w:lang w:val="uk-UA"/>
              </w:rPr>
              <w:t>з них:</w:t>
            </w:r>
          </w:p>
        </w:tc>
        <w:tc>
          <w:tcPr>
            <w:tcW w:w="1134" w:type="dxa"/>
            <w:vAlign w:val="center"/>
          </w:tcPr>
          <w:p w14:paraId="6196DC9F" w14:textId="77777777" w:rsidR="00D25FBD" w:rsidRPr="00F50181" w:rsidRDefault="00D25FBD" w:rsidP="00336573">
            <w:pPr>
              <w:jc w:val="center"/>
              <w:rPr>
                <w:bCs/>
                <w:iCs/>
                <w:sz w:val="18"/>
                <w:szCs w:val="18"/>
                <w:lang w:val="uk-UA"/>
              </w:rPr>
            </w:pPr>
            <w:r w:rsidRPr="00F50181">
              <w:rPr>
                <w:bCs/>
                <w:sz w:val="18"/>
                <w:szCs w:val="18"/>
                <w:lang w:val="uk-UA"/>
              </w:rPr>
              <w:t>1 075 761</w:t>
            </w:r>
          </w:p>
        </w:tc>
        <w:tc>
          <w:tcPr>
            <w:tcW w:w="1134" w:type="dxa"/>
            <w:vAlign w:val="center"/>
          </w:tcPr>
          <w:p w14:paraId="739A9819" w14:textId="77777777" w:rsidR="00D25FBD" w:rsidRPr="00F50181" w:rsidRDefault="00D25FBD" w:rsidP="00336573">
            <w:pPr>
              <w:jc w:val="center"/>
              <w:rPr>
                <w:bCs/>
                <w:iCs/>
                <w:sz w:val="18"/>
                <w:szCs w:val="18"/>
                <w:lang w:val="uk-UA"/>
              </w:rPr>
            </w:pPr>
            <w:r w:rsidRPr="00F50181">
              <w:rPr>
                <w:bCs/>
                <w:iCs/>
                <w:sz w:val="18"/>
                <w:szCs w:val="18"/>
                <w:lang w:val="uk-UA"/>
              </w:rPr>
              <w:t>557 327</w:t>
            </w:r>
          </w:p>
        </w:tc>
        <w:tc>
          <w:tcPr>
            <w:tcW w:w="1134" w:type="dxa"/>
            <w:vAlign w:val="center"/>
          </w:tcPr>
          <w:p w14:paraId="0CC9FD35" w14:textId="77777777" w:rsidR="00D25FBD" w:rsidRPr="00F50181" w:rsidRDefault="00D25FBD" w:rsidP="00336573">
            <w:pPr>
              <w:jc w:val="center"/>
              <w:rPr>
                <w:bCs/>
                <w:iCs/>
                <w:sz w:val="18"/>
                <w:szCs w:val="18"/>
                <w:lang w:val="uk-UA"/>
              </w:rPr>
            </w:pPr>
            <w:r w:rsidRPr="00F50181">
              <w:rPr>
                <w:bCs/>
                <w:iCs/>
                <w:sz w:val="18"/>
                <w:szCs w:val="18"/>
                <w:lang w:val="uk-UA"/>
              </w:rPr>
              <w:t>259 217</w:t>
            </w:r>
          </w:p>
        </w:tc>
        <w:tc>
          <w:tcPr>
            <w:tcW w:w="1275" w:type="dxa"/>
            <w:vAlign w:val="center"/>
          </w:tcPr>
          <w:p w14:paraId="3C039320" w14:textId="77777777" w:rsidR="00D25FBD" w:rsidRPr="00F50181" w:rsidRDefault="00D25FBD" w:rsidP="00336573">
            <w:pPr>
              <w:jc w:val="center"/>
              <w:rPr>
                <w:bCs/>
                <w:sz w:val="18"/>
                <w:szCs w:val="18"/>
                <w:lang w:val="uk-UA"/>
              </w:rPr>
            </w:pPr>
            <w:r w:rsidRPr="00F50181">
              <w:rPr>
                <w:bCs/>
                <w:iCs/>
                <w:sz w:val="18"/>
                <w:szCs w:val="18"/>
                <w:lang w:val="uk-UA"/>
              </w:rPr>
              <w:t>259 217</w:t>
            </w:r>
          </w:p>
        </w:tc>
        <w:tc>
          <w:tcPr>
            <w:tcW w:w="2268" w:type="dxa"/>
            <w:vMerge/>
            <w:vAlign w:val="center"/>
          </w:tcPr>
          <w:p w14:paraId="7030074B" w14:textId="77777777" w:rsidR="00D25FBD" w:rsidRPr="008E04FF" w:rsidRDefault="00D25FBD" w:rsidP="00336573">
            <w:pPr>
              <w:jc w:val="center"/>
              <w:rPr>
                <w:sz w:val="18"/>
                <w:szCs w:val="18"/>
                <w:lang w:val="uk-UA"/>
              </w:rPr>
            </w:pPr>
          </w:p>
        </w:tc>
      </w:tr>
      <w:tr w:rsidR="00D25FBD" w:rsidRPr="008E04FF" w14:paraId="79D43504" w14:textId="77777777" w:rsidTr="00336573">
        <w:trPr>
          <w:trHeight w:val="365"/>
        </w:trPr>
        <w:tc>
          <w:tcPr>
            <w:tcW w:w="534" w:type="dxa"/>
            <w:vMerge/>
            <w:vAlign w:val="center"/>
          </w:tcPr>
          <w:p w14:paraId="4B90A6ED" w14:textId="77777777" w:rsidR="00D25FBD" w:rsidRPr="008E04FF" w:rsidRDefault="00D25FBD" w:rsidP="00336573">
            <w:pPr>
              <w:jc w:val="center"/>
              <w:rPr>
                <w:iCs/>
                <w:sz w:val="18"/>
                <w:szCs w:val="18"/>
                <w:lang w:val="uk-UA"/>
              </w:rPr>
            </w:pPr>
          </w:p>
        </w:tc>
        <w:tc>
          <w:tcPr>
            <w:tcW w:w="2409" w:type="dxa"/>
            <w:vMerge/>
            <w:vAlign w:val="center"/>
          </w:tcPr>
          <w:p w14:paraId="0760B3E2" w14:textId="77777777" w:rsidR="00D25FBD" w:rsidRPr="008E04FF" w:rsidRDefault="00D25FBD" w:rsidP="00336573">
            <w:pPr>
              <w:rPr>
                <w:sz w:val="18"/>
                <w:szCs w:val="18"/>
                <w:lang w:val="uk-UA"/>
              </w:rPr>
            </w:pPr>
          </w:p>
        </w:tc>
        <w:tc>
          <w:tcPr>
            <w:tcW w:w="1843" w:type="dxa"/>
            <w:vMerge/>
            <w:vAlign w:val="center"/>
          </w:tcPr>
          <w:p w14:paraId="23E19A27" w14:textId="77777777" w:rsidR="00D25FBD" w:rsidRPr="008E04FF" w:rsidRDefault="00D25FBD" w:rsidP="00336573">
            <w:pPr>
              <w:rPr>
                <w:sz w:val="18"/>
                <w:szCs w:val="18"/>
                <w:lang w:val="uk-UA"/>
              </w:rPr>
            </w:pPr>
          </w:p>
        </w:tc>
        <w:tc>
          <w:tcPr>
            <w:tcW w:w="1134" w:type="dxa"/>
            <w:vMerge/>
            <w:vAlign w:val="center"/>
          </w:tcPr>
          <w:p w14:paraId="20E394B9" w14:textId="77777777" w:rsidR="00D25FBD" w:rsidRPr="008E04FF" w:rsidRDefault="00D25FBD" w:rsidP="00336573">
            <w:pPr>
              <w:jc w:val="center"/>
              <w:rPr>
                <w:sz w:val="18"/>
                <w:szCs w:val="18"/>
                <w:lang w:val="uk-UA"/>
              </w:rPr>
            </w:pPr>
          </w:p>
        </w:tc>
        <w:tc>
          <w:tcPr>
            <w:tcW w:w="1843" w:type="dxa"/>
            <w:vMerge/>
            <w:vAlign w:val="center"/>
          </w:tcPr>
          <w:p w14:paraId="55CD4CC8" w14:textId="77777777" w:rsidR="00D25FBD" w:rsidRPr="008E04FF" w:rsidRDefault="00D25FBD" w:rsidP="00336573">
            <w:pPr>
              <w:rPr>
                <w:sz w:val="18"/>
                <w:szCs w:val="18"/>
                <w:lang w:val="uk-UA"/>
              </w:rPr>
            </w:pPr>
          </w:p>
        </w:tc>
        <w:tc>
          <w:tcPr>
            <w:tcW w:w="1276" w:type="dxa"/>
            <w:vAlign w:val="center"/>
          </w:tcPr>
          <w:p w14:paraId="40076AC0"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77971646" w14:textId="77777777" w:rsidR="00D25FBD" w:rsidRPr="008E04FF" w:rsidRDefault="00D25FBD" w:rsidP="00336573">
            <w:pPr>
              <w:jc w:val="center"/>
              <w:rPr>
                <w:iCs/>
                <w:sz w:val="18"/>
                <w:szCs w:val="18"/>
                <w:lang w:val="uk-UA"/>
              </w:rPr>
            </w:pPr>
            <w:r>
              <w:rPr>
                <w:iCs/>
                <w:sz w:val="18"/>
                <w:szCs w:val="18"/>
                <w:lang w:val="uk-UA"/>
              </w:rPr>
              <w:t>1 075 761</w:t>
            </w:r>
          </w:p>
        </w:tc>
        <w:tc>
          <w:tcPr>
            <w:tcW w:w="1134" w:type="dxa"/>
            <w:vAlign w:val="center"/>
          </w:tcPr>
          <w:p w14:paraId="7A3E630D" w14:textId="77777777" w:rsidR="00D25FBD" w:rsidRPr="008E04FF" w:rsidRDefault="00D25FBD" w:rsidP="00336573">
            <w:pPr>
              <w:jc w:val="center"/>
              <w:rPr>
                <w:iCs/>
                <w:sz w:val="18"/>
                <w:szCs w:val="18"/>
                <w:lang w:val="uk-UA"/>
              </w:rPr>
            </w:pPr>
            <w:r>
              <w:rPr>
                <w:iCs/>
                <w:sz w:val="18"/>
                <w:szCs w:val="18"/>
                <w:lang w:val="uk-UA"/>
              </w:rPr>
              <w:t>557 327</w:t>
            </w:r>
          </w:p>
        </w:tc>
        <w:tc>
          <w:tcPr>
            <w:tcW w:w="1134" w:type="dxa"/>
            <w:vAlign w:val="center"/>
          </w:tcPr>
          <w:p w14:paraId="466AF204" w14:textId="77777777" w:rsidR="00D25FBD" w:rsidRPr="008E04FF" w:rsidRDefault="00D25FBD" w:rsidP="00336573">
            <w:pPr>
              <w:jc w:val="center"/>
              <w:rPr>
                <w:iCs/>
                <w:sz w:val="18"/>
                <w:szCs w:val="18"/>
                <w:lang w:val="uk-UA"/>
              </w:rPr>
            </w:pPr>
            <w:r>
              <w:rPr>
                <w:iCs/>
                <w:sz w:val="18"/>
                <w:szCs w:val="18"/>
                <w:lang w:val="uk-UA"/>
              </w:rPr>
              <w:t>259 217</w:t>
            </w:r>
          </w:p>
        </w:tc>
        <w:tc>
          <w:tcPr>
            <w:tcW w:w="1275" w:type="dxa"/>
            <w:vAlign w:val="center"/>
          </w:tcPr>
          <w:p w14:paraId="0FD36CE1" w14:textId="77777777" w:rsidR="00D25FBD" w:rsidRPr="008E04FF" w:rsidRDefault="00D25FBD" w:rsidP="00336573">
            <w:pPr>
              <w:jc w:val="center"/>
              <w:rPr>
                <w:sz w:val="18"/>
                <w:szCs w:val="18"/>
                <w:lang w:val="uk-UA"/>
              </w:rPr>
            </w:pPr>
            <w:r>
              <w:rPr>
                <w:iCs/>
                <w:sz w:val="18"/>
                <w:szCs w:val="18"/>
                <w:lang w:val="uk-UA"/>
              </w:rPr>
              <w:t>259 217</w:t>
            </w:r>
          </w:p>
        </w:tc>
        <w:tc>
          <w:tcPr>
            <w:tcW w:w="2268" w:type="dxa"/>
            <w:vMerge/>
            <w:vAlign w:val="center"/>
          </w:tcPr>
          <w:p w14:paraId="3D04BD05" w14:textId="77777777" w:rsidR="00D25FBD" w:rsidRPr="008E04FF" w:rsidRDefault="00D25FBD" w:rsidP="00336573">
            <w:pPr>
              <w:jc w:val="center"/>
              <w:rPr>
                <w:sz w:val="18"/>
                <w:szCs w:val="18"/>
                <w:lang w:val="uk-UA"/>
              </w:rPr>
            </w:pPr>
          </w:p>
        </w:tc>
      </w:tr>
      <w:tr w:rsidR="00D25FBD" w:rsidRPr="008E04FF" w14:paraId="4AA76ECF" w14:textId="77777777" w:rsidTr="00336573">
        <w:trPr>
          <w:trHeight w:val="95"/>
        </w:trPr>
        <w:tc>
          <w:tcPr>
            <w:tcW w:w="534" w:type="dxa"/>
            <w:vMerge/>
            <w:vAlign w:val="center"/>
          </w:tcPr>
          <w:p w14:paraId="5D02D03D" w14:textId="77777777" w:rsidR="00D25FBD" w:rsidRPr="008E04FF" w:rsidRDefault="00D25FBD" w:rsidP="00336573">
            <w:pPr>
              <w:jc w:val="center"/>
              <w:rPr>
                <w:iCs/>
                <w:sz w:val="18"/>
                <w:szCs w:val="18"/>
                <w:lang w:val="uk-UA"/>
              </w:rPr>
            </w:pPr>
          </w:p>
        </w:tc>
        <w:tc>
          <w:tcPr>
            <w:tcW w:w="2409" w:type="dxa"/>
            <w:vMerge/>
            <w:vAlign w:val="center"/>
          </w:tcPr>
          <w:p w14:paraId="4FFBA2AE" w14:textId="77777777" w:rsidR="00D25FBD" w:rsidRPr="008E04FF" w:rsidRDefault="00D25FBD" w:rsidP="00336573">
            <w:pPr>
              <w:rPr>
                <w:iCs/>
                <w:sz w:val="18"/>
                <w:szCs w:val="18"/>
                <w:lang w:val="uk-UA"/>
              </w:rPr>
            </w:pPr>
          </w:p>
        </w:tc>
        <w:tc>
          <w:tcPr>
            <w:tcW w:w="1843" w:type="dxa"/>
            <w:vMerge w:val="restart"/>
            <w:vAlign w:val="center"/>
          </w:tcPr>
          <w:p w14:paraId="039CC3FB" w14:textId="77777777" w:rsidR="00D25FBD" w:rsidRPr="008E04FF" w:rsidRDefault="00D25FBD" w:rsidP="00336573">
            <w:pPr>
              <w:jc w:val="center"/>
              <w:rPr>
                <w:sz w:val="18"/>
                <w:szCs w:val="18"/>
                <w:lang w:val="uk-UA"/>
              </w:rPr>
            </w:pPr>
            <w:r>
              <w:rPr>
                <w:sz w:val="18"/>
                <w:szCs w:val="18"/>
                <w:lang w:val="uk-UA"/>
              </w:rPr>
              <w:t>«Оплата послуг (крім комунальних)»</w:t>
            </w:r>
          </w:p>
        </w:tc>
        <w:tc>
          <w:tcPr>
            <w:tcW w:w="1134" w:type="dxa"/>
            <w:vMerge w:val="restart"/>
            <w:vAlign w:val="center"/>
          </w:tcPr>
          <w:p w14:paraId="301734B3" w14:textId="77777777" w:rsidR="00D25FBD" w:rsidRPr="008E04FF" w:rsidRDefault="00D25FBD" w:rsidP="00336573">
            <w:pPr>
              <w:jc w:val="center"/>
              <w:rPr>
                <w:sz w:val="18"/>
                <w:szCs w:val="18"/>
                <w:lang w:val="en-US"/>
              </w:rPr>
            </w:pPr>
            <w:r>
              <w:rPr>
                <w:sz w:val="18"/>
                <w:szCs w:val="18"/>
                <w:lang w:val="uk-UA"/>
              </w:rPr>
              <w:t>2025-2027</w:t>
            </w:r>
          </w:p>
        </w:tc>
        <w:tc>
          <w:tcPr>
            <w:tcW w:w="1843" w:type="dxa"/>
            <w:vMerge/>
            <w:vAlign w:val="center"/>
          </w:tcPr>
          <w:p w14:paraId="054D7991" w14:textId="77777777" w:rsidR="00D25FBD" w:rsidRPr="008E04FF" w:rsidRDefault="00D25FBD" w:rsidP="00336573">
            <w:pPr>
              <w:rPr>
                <w:sz w:val="18"/>
                <w:szCs w:val="18"/>
                <w:lang w:val="uk-UA"/>
              </w:rPr>
            </w:pPr>
          </w:p>
        </w:tc>
        <w:tc>
          <w:tcPr>
            <w:tcW w:w="1276" w:type="dxa"/>
            <w:vAlign w:val="center"/>
          </w:tcPr>
          <w:p w14:paraId="083D6E8B" w14:textId="77777777" w:rsidR="00D25FBD" w:rsidRPr="00606DA3" w:rsidRDefault="00D25FBD" w:rsidP="00336573">
            <w:pPr>
              <w:rPr>
                <w:rFonts w:eastAsia="Times New Roman"/>
                <w:bCs/>
                <w:sz w:val="18"/>
                <w:szCs w:val="18"/>
                <w:lang w:val="uk-UA"/>
              </w:rPr>
            </w:pPr>
            <w:r w:rsidRPr="00606DA3">
              <w:rPr>
                <w:rFonts w:eastAsia="Times New Roman"/>
                <w:bCs/>
                <w:sz w:val="18"/>
                <w:szCs w:val="18"/>
                <w:lang w:val="uk-UA"/>
              </w:rPr>
              <w:t xml:space="preserve">Всього, </w:t>
            </w:r>
          </w:p>
          <w:p w14:paraId="37C68D2F" w14:textId="77777777" w:rsidR="00D25FBD" w:rsidRPr="00606DA3" w:rsidRDefault="00D25FBD" w:rsidP="00336573">
            <w:pPr>
              <w:rPr>
                <w:bCs/>
                <w:sz w:val="18"/>
                <w:szCs w:val="18"/>
                <w:lang w:val="uk-UA"/>
              </w:rPr>
            </w:pPr>
            <w:r w:rsidRPr="00606DA3">
              <w:rPr>
                <w:rFonts w:eastAsia="Times New Roman"/>
                <w:bCs/>
                <w:sz w:val="18"/>
                <w:szCs w:val="18"/>
                <w:lang w:val="uk-UA"/>
              </w:rPr>
              <w:t>з них:</w:t>
            </w:r>
          </w:p>
        </w:tc>
        <w:tc>
          <w:tcPr>
            <w:tcW w:w="1134" w:type="dxa"/>
            <w:vAlign w:val="center"/>
          </w:tcPr>
          <w:p w14:paraId="572310E0" w14:textId="77777777" w:rsidR="00D25FBD" w:rsidRPr="00606DA3" w:rsidRDefault="00D25FBD" w:rsidP="00336573">
            <w:pPr>
              <w:jc w:val="center"/>
              <w:rPr>
                <w:bCs/>
                <w:iCs/>
                <w:sz w:val="18"/>
                <w:szCs w:val="18"/>
                <w:lang w:val="uk-UA"/>
              </w:rPr>
            </w:pPr>
            <w:r w:rsidRPr="00606DA3">
              <w:rPr>
                <w:bCs/>
                <w:iCs/>
                <w:sz w:val="18"/>
                <w:szCs w:val="18"/>
                <w:lang w:val="uk-UA"/>
              </w:rPr>
              <w:t>483 483</w:t>
            </w:r>
          </w:p>
        </w:tc>
        <w:tc>
          <w:tcPr>
            <w:tcW w:w="1134" w:type="dxa"/>
            <w:vAlign w:val="center"/>
          </w:tcPr>
          <w:p w14:paraId="774B422E" w14:textId="77777777" w:rsidR="00D25FBD" w:rsidRPr="00606DA3" w:rsidRDefault="00D25FBD" w:rsidP="00336573">
            <w:pPr>
              <w:jc w:val="center"/>
              <w:rPr>
                <w:bCs/>
                <w:iCs/>
                <w:sz w:val="18"/>
                <w:szCs w:val="18"/>
                <w:lang w:val="uk-UA"/>
              </w:rPr>
            </w:pPr>
            <w:r w:rsidRPr="00606DA3">
              <w:rPr>
                <w:bCs/>
                <w:iCs/>
                <w:sz w:val="18"/>
                <w:szCs w:val="18"/>
                <w:lang w:val="uk-UA"/>
              </w:rPr>
              <w:t>161 161</w:t>
            </w:r>
          </w:p>
        </w:tc>
        <w:tc>
          <w:tcPr>
            <w:tcW w:w="1134" w:type="dxa"/>
            <w:vAlign w:val="center"/>
          </w:tcPr>
          <w:p w14:paraId="1D36D2A1" w14:textId="77777777" w:rsidR="00D25FBD" w:rsidRPr="00606DA3" w:rsidRDefault="00D25FBD" w:rsidP="00336573">
            <w:pPr>
              <w:jc w:val="center"/>
              <w:rPr>
                <w:bCs/>
                <w:iCs/>
                <w:sz w:val="18"/>
                <w:szCs w:val="18"/>
                <w:lang w:val="uk-UA"/>
              </w:rPr>
            </w:pPr>
            <w:r w:rsidRPr="00606DA3">
              <w:rPr>
                <w:bCs/>
                <w:iCs/>
                <w:sz w:val="18"/>
                <w:szCs w:val="18"/>
                <w:lang w:val="uk-UA"/>
              </w:rPr>
              <w:t>161 161</w:t>
            </w:r>
          </w:p>
        </w:tc>
        <w:tc>
          <w:tcPr>
            <w:tcW w:w="1275" w:type="dxa"/>
            <w:vAlign w:val="center"/>
          </w:tcPr>
          <w:p w14:paraId="5B3B1DF6" w14:textId="77777777" w:rsidR="00D25FBD" w:rsidRPr="00606DA3" w:rsidRDefault="00D25FBD" w:rsidP="00336573">
            <w:pPr>
              <w:jc w:val="center"/>
              <w:rPr>
                <w:bCs/>
                <w:sz w:val="18"/>
                <w:szCs w:val="18"/>
                <w:lang w:val="uk-UA"/>
              </w:rPr>
            </w:pPr>
            <w:r w:rsidRPr="00606DA3">
              <w:rPr>
                <w:bCs/>
                <w:iCs/>
                <w:sz w:val="18"/>
                <w:szCs w:val="18"/>
                <w:lang w:val="uk-UA"/>
              </w:rPr>
              <w:t>161 161</w:t>
            </w:r>
          </w:p>
        </w:tc>
        <w:tc>
          <w:tcPr>
            <w:tcW w:w="2268" w:type="dxa"/>
            <w:vMerge/>
            <w:vAlign w:val="center"/>
          </w:tcPr>
          <w:p w14:paraId="05F95E68" w14:textId="77777777" w:rsidR="00D25FBD" w:rsidRPr="008E04FF" w:rsidRDefault="00D25FBD" w:rsidP="00336573">
            <w:pPr>
              <w:jc w:val="center"/>
              <w:rPr>
                <w:sz w:val="18"/>
                <w:szCs w:val="18"/>
                <w:lang w:val="uk-UA"/>
              </w:rPr>
            </w:pPr>
          </w:p>
        </w:tc>
      </w:tr>
      <w:tr w:rsidR="00D25FBD" w:rsidRPr="008E04FF" w14:paraId="1D61FBE6" w14:textId="77777777" w:rsidTr="00336573">
        <w:trPr>
          <w:trHeight w:val="388"/>
        </w:trPr>
        <w:tc>
          <w:tcPr>
            <w:tcW w:w="534" w:type="dxa"/>
            <w:vMerge/>
            <w:vAlign w:val="center"/>
          </w:tcPr>
          <w:p w14:paraId="1452C96D" w14:textId="77777777" w:rsidR="00D25FBD" w:rsidRPr="008E04FF" w:rsidRDefault="00D25FBD" w:rsidP="00336573">
            <w:pPr>
              <w:jc w:val="center"/>
              <w:rPr>
                <w:iCs/>
                <w:sz w:val="18"/>
                <w:szCs w:val="18"/>
                <w:lang w:val="uk-UA"/>
              </w:rPr>
            </w:pPr>
          </w:p>
        </w:tc>
        <w:tc>
          <w:tcPr>
            <w:tcW w:w="2409" w:type="dxa"/>
            <w:vMerge/>
            <w:vAlign w:val="center"/>
          </w:tcPr>
          <w:p w14:paraId="4706265A" w14:textId="77777777" w:rsidR="00D25FBD" w:rsidRPr="008E04FF" w:rsidRDefault="00D25FBD" w:rsidP="00336573">
            <w:pPr>
              <w:rPr>
                <w:sz w:val="18"/>
                <w:szCs w:val="18"/>
                <w:lang w:val="uk-UA"/>
              </w:rPr>
            </w:pPr>
          </w:p>
        </w:tc>
        <w:tc>
          <w:tcPr>
            <w:tcW w:w="1843" w:type="dxa"/>
            <w:vMerge/>
            <w:vAlign w:val="center"/>
          </w:tcPr>
          <w:p w14:paraId="51FA16AC" w14:textId="77777777" w:rsidR="00D25FBD" w:rsidRPr="008E04FF" w:rsidRDefault="00D25FBD" w:rsidP="00336573">
            <w:pPr>
              <w:rPr>
                <w:sz w:val="18"/>
                <w:szCs w:val="18"/>
                <w:lang w:val="uk-UA"/>
              </w:rPr>
            </w:pPr>
          </w:p>
        </w:tc>
        <w:tc>
          <w:tcPr>
            <w:tcW w:w="1134" w:type="dxa"/>
            <w:vMerge/>
            <w:vAlign w:val="center"/>
          </w:tcPr>
          <w:p w14:paraId="0244A55F" w14:textId="77777777" w:rsidR="00D25FBD" w:rsidRPr="008E04FF" w:rsidRDefault="00D25FBD" w:rsidP="00336573">
            <w:pPr>
              <w:jc w:val="center"/>
              <w:rPr>
                <w:sz w:val="18"/>
                <w:szCs w:val="18"/>
                <w:lang w:val="uk-UA"/>
              </w:rPr>
            </w:pPr>
          </w:p>
        </w:tc>
        <w:tc>
          <w:tcPr>
            <w:tcW w:w="1843" w:type="dxa"/>
            <w:vMerge/>
            <w:vAlign w:val="center"/>
          </w:tcPr>
          <w:p w14:paraId="1E88DBAB" w14:textId="77777777" w:rsidR="00D25FBD" w:rsidRPr="008E04FF" w:rsidRDefault="00D25FBD" w:rsidP="00336573">
            <w:pPr>
              <w:rPr>
                <w:sz w:val="18"/>
                <w:szCs w:val="18"/>
                <w:lang w:val="uk-UA"/>
              </w:rPr>
            </w:pPr>
          </w:p>
        </w:tc>
        <w:tc>
          <w:tcPr>
            <w:tcW w:w="1276" w:type="dxa"/>
            <w:vAlign w:val="center"/>
          </w:tcPr>
          <w:p w14:paraId="036004C5"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15A3B54A" w14:textId="77777777" w:rsidR="00D25FBD" w:rsidRPr="008E04FF" w:rsidRDefault="00D25FBD" w:rsidP="00336573">
            <w:pPr>
              <w:jc w:val="center"/>
              <w:rPr>
                <w:iCs/>
                <w:sz w:val="18"/>
                <w:szCs w:val="18"/>
                <w:lang w:val="uk-UA"/>
              </w:rPr>
            </w:pPr>
            <w:r>
              <w:rPr>
                <w:iCs/>
                <w:sz w:val="18"/>
                <w:szCs w:val="18"/>
                <w:lang w:val="uk-UA"/>
              </w:rPr>
              <w:t>483 483</w:t>
            </w:r>
          </w:p>
        </w:tc>
        <w:tc>
          <w:tcPr>
            <w:tcW w:w="1134" w:type="dxa"/>
            <w:vAlign w:val="center"/>
          </w:tcPr>
          <w:p w14:paraId="446E8271" w14:textId="77777777" w:rsidR="00D25FBD" w:rsidRPr="008E04FF" w:rsidRDefault="00D25FBD" w:rsidP="00336573">
            <w:pPr>
              <w:jc w:val="center"/>
              <w:rPr>
                <w:iCs/>
                <w:sz w:val="18"/>
                <w:szCs w:val="18"/>
                <w:lang w:val="uk-UA"/>
              </w:rPr>
            </w:pPr>
            <w:r>
              <w:rPr>
                <w:iCs/>
                <w:sz w:val="18"/>
                <w:szCs w:val="18"/>
                <w:lang w:val="uk-UA"/>
              </w:rPr>
              <w:t>161 161</w:t>
            </w:r>
          </w:p>
        </w:tc>
        <w:tc>
          <w:tcPr>
            <w:tcW w:w="1134" w:type="dxa"/>
            <w:vAlign w:val="center"/>
          </w:tcPr>
          <w:p w14:paraId="5E8F097B" w14:textId="77777777" w:rsidR="00D25FBD" w:rsidRPr="008E04FF" w:rsidRDefault="00D25FBD" w:rsidP="00336573">
            <w:pPr>
              <w:jc w:val="center"/>
              <w:rPr>
                <w:iCs/>
                <w:sz w:val="18"/>
                <w:szCs w:val="18"/>
                <w:lang w:val="uk-UA"/>
              </w:rPr>
            </w:pPr>
            <w:r>
              <w:rPr>
                <w:iCs/>
                <w:sz w:val="18"/>
                <w:szCs w:val="18"/>
                <w:lang w:val="uk-UA"/>
              </w:rPr>
              <w:t>161 161</w:t>
            </w:r>
          </w:p>
        </w:tc>
        <w:tc>
          <w:tcPr>
            <w:tcW w:w="1275" w:type="dxa"/>
            <w:vAlign w:val="center"/>
          </w:tcPr>
          <w:p w14:paraId="306BAB1F" w14:textId="77777777" w:rsidR="00D25FBD" w:rsidRPr="008E04FF" w:rsidRDefault="00D25FBD" w:rsidP="00336573">
            <w:pPr>
              <w:jc w:val="center"/>
              <w:rPr>
                <w:sz w:val="18"/>
                <w:szCs w:val="18"/>
                <w:lang w:val="uk-UA"/>
              </w:rPr>
            </w:pPr>
            <w:r>
              <w:rPr>
                <w:iCs/>
                <w:sz w:val="18"/>
                <w:szCs w:val="18"/>
                <w:lang w:val="uk-UA"/>
              </w:rPr>
              <w:t>161 161</w:t>
            </w:r>
          </w:p>
        </w:tc>
        <w:tc>
          <w:tcPr>
            <w:tcW w:w="2268" w:type="dxa"/>
            <w:vMerge/>
            <w:vAlign w:val="center"/>
          </w:tcPr>
          <w:p w14:paraId="2D908C45" w14:textId="77777777" w:rsidR="00D25FBD" w:rsidRPr="008E04FF" w:rsidRDefault="00D25FBD" w:rsidP="00336573">
            <w:pPr>
              <w:jc w:val="center"/>
              <w:rPr>
                <w:sz w:val="18"/>
                <w:szCs w:val="18"/>
                <w:lang w:val="uk-UA"/>
              </w:rPr>
            </w:pPr>
          </w:p>
        </w:tc>
      </w:tr>
      <w:tr w:rsidR="00D25FBD" w:rsidRPr="008E04FF" w14:paraId="38464CD1" w14:textId="77777777" w:rsidTr="00336573">
        <w:trPr>
          <w:trHeight w:val="95"/>
        </w:trPr>
        <w:tc>
          <w:tcPr>
            <w:tcW w:w="534" w:type="dxa"/>
            <w:vMerge/>
            <w:vAlign w:val="center"/>
          </w:tcPr>
          <w:p w14:paraId="53096F4F" w14:textId="77777777" w:rsidR="00D25FBD" w:rsidRPr="008E04FF" w:rsidRDefault="00D25FBD" w:rsidP="00336573">
            <w:pPr>
              <w:jc w:val="center"/>
              <w:rPr>
                <w:iCs/>
                <w:sz w:val="18"/>
                <w:szCs w:val="18"/>
                <w:lang w:val="uk-UA"/>
              </w:rPr>
            </w:pPr>
          </w:p>
        </w:tc>
        <w:tc>
          <w:tcPr>
            <w:tcW w:w="2409" w:type="dxa"/>
            <w:vMerge/>
            <w:vAlign w:val="center"/>
          </w:tcPr>
          <w:p w14:paraId="2C0011DA" w14:textId="77777777" w:rsidR="00D25FBD" w:rsidRPr="008E04FF" w:rsidRDefault="00D25FBD" w:rsidP="00336573">
            <w:pPr>
              <w:rPr>
                <w:sz w:val="18"/>
                <w:szCs w:val="18"/>
                <w:lang w:val="uk-UA"/>
              </w:rPr>
            </w:pPr>
          </w:p>
        </w:tc>
        <w:tc>
          <w:tcPr>
            <w:tcW w:w="1843" w:type="dxa"/>
            <w:vMerge w:val="restart"/>
            <w:vAlign w:val="center"/>
          </w:tcPr>
          <w:p w14:paraId="19B99E1B" w14:textId="77777777" w:rsidR="00D25FBD" w:rsidRPr="008E04FF" w:rsidRDefault="00D25FBD" w:rsidP="00336573">
            <w:pPr>
              <w:jc w:val="center"/>
              <w:rPr>
                <w:sz w:val="18"/>
                <w:szCs w:val="18"/>
                <w:lang w:val="uk-UA"/>
              </w:rPr>
            </w:pPr>
            <w:r>
              <w:rPr>
                <w:sz w:val="18"/>
                <w:szCs w:val="18"/>
                <w:lang w:val="uk-UA"/>
              </w:rPr>
              <w:t>«Оплата комунальних послуг та енергоносіїв»</w:t>
            </w:r>
          </w:p>
          <w:p w14:paraId="00F33759" w14:textId="77777777" w:rsidR="00D25FBD" w:rsidRPr="008E04FF" w:rsidRDefault="00D25FBD" w:rsidP="00336573">
            <w:pPr>
              <w:rPr>
                <w:sz w:val="18"/>
                <w:szCs w:val="18"/>
                <w:lang w:val="uk-UA"/>
              </w:rPr>
            </w:pPr>
          </w:p>
        </w:tc>
        <w:tc>
          <w:tcPr>
            <w:tcW w:w="1134" w:type="dxa"/>
            <w:vMerge w:val="restart"/>
            <w:vAlign w:val="center"/>
          </w:tcPr>
          <w:p w14:paraId="0D9EF407" w14:textId="77777777" w:rsidR="00D25FBD" w:rsidRPr="008E04FF" w:rsidRDefault="00D25FBD" w:rsidP="00336573">
            <w:pPr>
              <w:jc w:val="center"/>
              <w:rPr>
                <w:sz w:val="18"/>
                <w:szCs w:val="18"/>
                <w:lang w:val="en-US"/>
              </w:rPr>
            </w:pPr>
            <w:r>
              <w:rPr>
                <w:sz w:val="18"/>
                <w:szCs w:val="18"/>
                <w:lang w:val="uk-UA"/>
              </w:rPr>
              <w:t>2025-2027</w:t>
            </w:r>
          </w:p>
          <w:p w14:paraId="260467D8" w14:textId="77777777" w:rsidR="00D25FBD" w:rsidRPr="008E04FF" w:rsidRDefault="00D25FBD" w:rsidP="00336573">
            <w:pPr>
              <w:jc w:val="center"/>
              <w:rPr>
                <w:sz w:val="18"/>
                <w:szCs w:val="18"/>
                <w:lang w:val="en-US"/>
              </w:rPr>
            </w:pPr>
          </w:p>
        </w:tc>
        <w:tc>
          <w:tcPr>
            <w:tcW w:w="1843" w:type="dxa"/>
            <w:vMerge/>
            <w:vAlign w:val="center"/>
          </w:tcPr>
          <w:p w14:paraId="12108A66" w14:textId="77777777" w:rsidR="00D25FBD" w:rsidRPr="008E04FF" w:rsidRDefault="00D25FBD" w:rsidP="00336573">
            <w:pPr>
              <w:rPr>
                <w:sz w:val="18"/>
                <w:szCs w:val="18"/>
                <w:lang w:val="uk-UA"/>
              </w:rPr>
            </w:pPr>
          </w:p>
        </w:tc>
        <w:tc>
          <w:tcPr>
            <w:tcW w:w="1276" w:type="dxa"/>
            <w:vAlign w:val="center"/>
          </w:tcPr>
          <w:p w14:paraId="1F9A1A60" w14:textId="77777777" w:rsidR="00D25FBD" w:rsidRPr="00BE1141" w:rsidRDefault="00D25FBD" w:rsidP="00336573">
            <w:pPr>
              <w:rPr>
                <w:bCs/>
                <w:sz w:val="18"/>
                <w:szCs w:val="18"/>
                <w:lang w:val="uk-UA"/>
              </w:rPr>
            </w:pPr>
            <w:r w:rsidRPr="00BE1141">
              <w:rPr>
                <w:bCs/>
                <w:sz w:val="18"/>
                <w:szCs w:val="18"/>
                <w:lang w:val="uk-UA"/>
              </w:rPr>
              <w:t>Всього та в т.ч.</w:t>
            </w:r>
          </w:p>
        </w:tc>
        <w:tc>
          <w:tcPr>
            <w:tcW w:w="1134" w:type="dxa"/>
            <w:vAlign w:val="center"/>
          </w:tcPr>
          <w:p w14:paraId="75F29041" w14:textId="77777777" w:rsidR="00D25FBD" w:rsidRPr="00BE1141" w:rsidRDefault="00D25FBD" w:rsidP="00336573">
            <w:pPr>
              <w:jc w:val="center"/>
              <w:rPr>
                <w:bCs/>
                <w:iCs/>
                <w:sz w:val="18"/>
                <w:szCs w:val="18"/>
                <w:lang w:val="uk-UA"/>
              </w:rPr>
            </w:pPr>
            <w:r w:rsidRPr="00BE1141">
              <w:rPr>
                <w:bCs/>
                <w:iCs/>
                <w:sz w:val="18"/>
                <w:szCs w:val="18"/>
                <w:lang w:val="uk-UA"/>
              </w:rPr>
              <w:t>7 727 511</w:t>
            </w:r>
          </w:p>
        </w:tc>
        <w:tc>
          <w:tcPr>
            <w:tcW w:w="1134" w:type="dxa"/>
            <w:vAlign w:val="center"/>
          </w:tcPr>
          <w:p w14:paraId="7594F8B8" w14:textId="77777777" w:rsidR="00D25FBD" w:rsidRPr="00BE1141" w:rsidRDefault="00D25FBD" w:rsidP="00336573">
            <w:pPr>
              <w:jc w:val="center"/>
              <w:rPr>
                <w:bCs/>
                <w:iCs/>
                <w:sz w:val="18"/>
                <w:szCs w:val="18"/>
                <w:lang w:val="uk-UA"/>
              </w:rPr>
            </w:pPr>
            <w:r w:rsidRPr="00BE1141">
              <w:rPr>
                <w:bCs/>
                <w:iCs/>
                <w:sz w:val="18"/>
                <w:szCs w:val="18"/>
                <w:lang w:val="uk-UA"/>
              </w:rPr>
              <w:t>2 579 297</w:t>
            </w:r>
          </w:p>
        </w:tc>
        <w:tc>
          <w:tcPr>
            <w:tcW w:w="1134" w:type="dxa"/>
            <w:vAlign w:val="center"/>
          </w:tcPr>
          <w:p w14:paraId="6F16B10A" w14:textId="77777777" w:rsidR="00D25FBD" w:rsidRPr="00BE1141" w:rsidRDefault="00D25FBD" w:rsidP="00336573">
            <w:pPr>
              <w:jc w:val="center"/>
              <w:rPr>
                <w:bCs/>
                <w:iCs/>
                <w:sz w:val="18"/>
                <w:szCs w:val="18"/>
                <w:lang w:val="uk-UA"/>
              </w:rPr>
            </w:pPr>
            <w:r w:rsidRPr="00BE1141">
              <w:rPr>
                <w:bCs/>
                <w:iCs/>
                <w:sz w:val="18"/>
                <w:szCs w:val="18"/>
                <w:lang w:val="uk-UA"/>
              </w:rPr>
              <w:t>2 574 107</w:t>
            </w:r>
          </w:p>
        </w:tc>
        <w:tc>
          <w:tcPr>
            <w:tcW w:w="1275" w:type="dxa"/>
            <w:vAlign w:val="center"/>
          </w:tcPr>
          <w:p w14:paraId="5492B2C2" w14:textId="77777777" w:rsidR="00D25FBD" w:rsidRPr="00BE1141" w:rsidRDefault="00D25FBD" w:rsidP="00336573">
            <w:pPr>
              <w:jc w:val="center"/>
              <w:rPr>
                <w:bCs/>
                <w:iCs/>
                <w:sz w:val="18"/>
                <w:szCs w:val="18"/>
                <w:lang w:val="uk-UA"/>
              </w:rPr>
            </w:pPr>
            <w:r w:rsidRPr="00BE1141">
              <w:rPr>
                <w:bCs/>
                <w:iCs/>
                <w:sz w:val="18"/>
                <w:szCs w:val="18"/>
                <w:lang w:val="uk-UA"/>
              </w:rPr>
              <w:t>2 574 107</w:t>
            </w:r>
          </w:p>
        </w:tc>
        <w:tc>
          <w:tcPr>
            <w:tcW w:w="2268" w:type="dxa"/>
            <w:vMerge/>
            <w:vAlign w:val="center"/>
          </w:tcPr>
          <w:p w14:paraId="1AE0AC7F" w14:textId="77777777" w:rsidR="00D25FBD" w:rsidRPr="008E04FF" w:rsidRDefault="00D25FBD" w:rsidP="00336573">
            <w:pPr>
              <w:jc w:val="center"/>
              <w:rPr>
                <w:sz w:val="18"/>
                <w:szCs w:val="18"/>
                <w:lang w:val="uk-UA"/>
              </w:rPr>
            </w:pPr>
          </w:p>
        </w:tc>
      </w:tr>
      <w:tr w:rsidR="00D25FBD" w:rsidRPr="008E04FF" w14:paraId="739331D6" w14:textId="77777777" w:rsidTr="00336573">
        <w:trPr>
          <w:trHeight w:val="402"/>
        </w:trPr>
        <w:tc>
          <w:tcPr>
            <w:tcW w:w="534" w:type="dxa"/>
            <w:vMerge/>
            <w:vAlign w:val="center"/>
          </w:tcPr>
          <w:p w14:paraId="7BFDCF1B" w14:textId="77777777" w:rsidR="00D25FBD" w:rsidRPr="008E04FF" w:rsidRDefault="00D25FBD" w:rsidP="00336573">
            <w:pPr>
              <w:jc w:val="center"/>
              <w:rPr>
                <w:iCs/>
                <w:sz w:val="18"/>
                <w:szCs w:val="18"/>
                <w:lang w:val="uk-UA"/>
              </w:rPr>
            </w:pPr>
          </w:p>
        </w:tc>
        <w:tc>
          <w:tcPr>
            <w:tcW w:w="2409" w:type="dxa"/>
            <w:vMerge/>
            <w:vAlign w:val="center"/>
          </w:tcPr>
          <w:p w14:paraId="52FF2F33" w14:textId="77777777" w:rsidR="00D25FBD" w:rsidRPr="008E04FF" w:rsidRDefault="00D25FBD" w:rsidP="00336573">
            <w:pPr>
              <w:rPr>
                <w:sz w:val="18"/>
                <w:szCs w:val="18"/>
                <w:lang w:val="uk-UA"/>
              </w:rPr>
            </w:pPr>
          </w:p>
        </w:tc>
        <w:tc>
          <w:tcPr>
            <w:tcW w:w="1843" w:type="dxa"/>
            <w:vMerge/>
            <w:vAlign w:val="center"/>
          </w:tcPr>
          <w:p w14:paraId="22C2A30D" w14:textId="77777777" w:rsidR="00D25FBD" w:rsidRPr="008E04FF" w:rsidRDefault="00D25FBD" w:rsidP="00336573">
            <w:pPr>
              <w:rPr>
                <w:sz w:val="18"/>
                <w:szCs w:val="18"/>
                <w:lang w:val="uk-UA"/>
              </w:rPr>
            </w:pPr>
          </w:p>
        </w:tc>
        <w:tc>
          <w:tcPr>
            <w:tcW w:w="1134" w:type="dxa"/>
            <w:vMerge/>
            <w:vAlign w:val="center"/>
          </w:tcPr>
          <w:p w14:paraId="1FF5F64D" w14:textId="77777777" w:rsidR="00D25FBD" w:rsidRPr="008E04FF" w:rsidRDefault="00D25FBD" w:rsidP="00336573">
            <w:pPr>
              <w:jc w:val="center"/>
              <w:rPr>
                <w:sz w:val="18"/>
                <w:szCs w:val="18"/>
                <w:lang w:val="uk-UA"/>
              </w:rPr>
            </w:pPr>
          </w:p>
        </w:tc>
        <w:tc>
          <w:tcPr>
            <w:tcW w:w="1843" w:type="dxa"/>
            <w:vMerge/>
            <w:vAlign w:val="center"/>
          </w:tcPr>
          <w:p w14:paraId="39F6B3E0" w14:textId="77777777" w:rsidR="00D25FBD" w:rsidRPr="008E04FF" w:rsidRDefault="00D25FBD" w:rsidP="00336573">
            <w:pPr>
              <w:rPr>
                <w:sz w:val="18"/>
                <w:szCs w:val="18"/>
                <w:lang w:val="uk-UA"/>
              </w:rPr>
            </w:pPr>
          </w:p>
        </w:tc>
        <w:tc>
          <w:tcPr>
            <w:tcW w:w="1276" w:type="dxa"/>
            <w:vAlign w:val="center"/>
          </w:tcPr>
          <w:p w14:paraId="485F724A" w14:textId="77777777" w:rsidR="00D25FBD" w:rsidRDefault="00D25FBD" w:rsidP="00336573">
            <w:pPr>
              <w:rPr>
                <w:rFonts w:eastAsia="Times New Roman"/>
                <w:sz w:val="18"/>
                <w:szCs w:val="18"/>
                <w:lang w:val="uk-UA"/>
              </w:rPr>
            </w:pPr>
            <w:r w:rsidRPr="008E04FF">
              <w:rPr>
                <w:rFonts w:eastAsia="Times New Roman"/>
                <w:sz w:val="18"/>
                <w:szCs w:val="18"/>
                <w:lang w:val="uk-UA"/>
              </w:rPr>
              <w:t xml:space="preserve">Бюджет Хорольської міської </w:t>
            </w:r>
            <w:r w:rsidRPr="008E04FF">
              <w:rPr>
                <w:rFonts w:eastAsia="Times New Roman"/>
                <w:sz w:val="18"/>
                <w:szCs w:val="18"/>
                <w:lang w:val="uk-UA"/>
              </w:rPr>
              <w:lastRenderedPageBreak/>
              <w:t>територіальної громади</w:t>
            </w:r>
          </w:p>
          <w:p w14:paraId="10B05987" w14:textId="77777777" w:rsidR="00D25FBD" w:rsidRPr="008E04FF" w:rsidRDefault="00D25FBD" w:rsidP="00336573">
            <w:pPr>
              <w:rPr>
                <w:sz w:val="18"/>
                <w:szCs w:val="18"/>
                <w:lang w:val="uk-UA"/>
              </w:rPr>
            </w:pPr>
          </w:p>
        </w:tc>
        <w:tc>
          <w:tcPr>
            <w:tcW w:w="1134" w:type="dxa"/>
            <w:vAlign w:val="center"/>
          </w:tcPr>
          <w:p w14:paraId="58673EF2" w14:textId="77777777" w:rsidR="00D25FBD" w:rsidRPr="008E04FF" w:rsidRDefault="00D25FBD" w:rsidP="00336573">
            <w:pPr>
              <w:jc w:val="center"/>
              <w:rPr>
                <w:iCs/>
                <w:sz w:val="18"/>
                <w:szCs w:val="18"/>
                <w:lang w:val="uk-UA"/>
              </w:rPr>
            </w:pPr>
            <w:r>
              <w:rPr>
                <w:iCs/>
                <w:sz w:val="18"/>
                <w:szCs w:val="18"/>
                <w:lang w:val="uk-UA"/>
              </w:rPr>
              <w:lastRenderedPageBreak/>
              <w:t>7 727 511</w:t>
            </w:r>
          </w:p>
        </w:tc>
        <w:tc>
          <w:tcPr>
            <w:tcW w:w="1134" w:type="dxa"/>
            <w:vAlign w:val="center"/>
          </w:tcPr>
          <w:p w14:paraId="0BE6BEE1" w14:textId="77777777" w:rsidR="00D25FBD" w:rsidRPr="008E04FF" w:rsidRDefault="00D25FBD" w:rsidP="00336573">
            <w:pPr>
              <w:jc w:val="center"/>
              <w:rPr>
                <w:iCs/>
                <w:sz w:val="18"/>
                <w:szCs w:val="18"/>
                <w:lang w:val="uk-UA"/>
              </w:rPr>
            </w:pPr>
            <w:r>
              <w:rPr>
                <w:iCs/>
                <w:sz w:val="18"/>
                <w:szCs w:val="18"/>
                <w:lang w:val="uk-UA"/>
              </w:rPr>
              <w:t>2 579 297</w:t>
            </w:r>
          </w:p>
        </w:tc>
        <w:tc>
          <w:tcPr>
            <w:tcW w:w="1134" w:type="dxa"/>
            <w:vAlign w:val="center"/>
          </w:tcPr>
          <w:p w14:paraId="2E3585F8" w14:textId="77777777" w:rsidR="00D25FBD" w:rsidRPr="008E04FF" w:rsidRDefault="00D25FBD" w:rsidP="00336573">
            <w:pPr>
              <w:jc w:val="center"/>
              <w:rPr>
                <w:iCs/>
                <w:sz w:val="18"/>
                <w:szCs w:val="18"/>
                <w:lang w:val="uk-UA"/>
              </w:rPr>
            </w:pPr>
            <w:r>
              <w:rPr>
                <w:iCs/>
                <w:sz w:val="18"/>
                <w:szCs w:val="18"/>
                <w:lang w:val="uk-UA"/>
              </w:rPr>
              <w:t>2 574 107</w:t>
            </w:r>
          </w:p>
        </w:tc>
        <w:tc>
          <w:tcPr>
            <w:tcW w:w="1275" w:type="dxa"/>
            <w:vAlign w:val="center"/>
          </w:tcPr>
          <w:p w14:paraId="566158D4" w14:textId="77777777" w:rsidR="00D25FBD" w:rsidRPr="00E34D83" w:rsidRDefault="00D25FBD" w:rsidP="00336573">
            <w:pPr>
              <w:jc w:val="center"/>
              <w:rPr>
                <w:sz w:val="18"/>
                <w:szCs w:val="18"/>
                <w:lang w:val="uk-UA"/>
              </w:rPr>
            </w:pPr>
            <w:r>
              <w:rPr>
                <w:iCs/>
                <w:sz w:val="18"/>
                <w:szCs w:val="18"/>
                <w:lang w:val="uk-UA"/>
              </w:rPr>
              <w:t>2 574 107</w:t>
            </w:r>
          </w:p>
        </w:tc>
        <w:tc>
          <w:tcPr>
            <w:tcW w:w="2268" w:type="dxa"/>
            <w:vMerge/>
            <w:vAlign w:val="center"/>
          </w:tcPr>
          <w:p w14:paraId="6F999FC5" w14:textId="77777777" w:rsidR="00D25FBD" w:rsidRPr="008E04FF" w:rsidRDefault="00D25FBD" w:rsidP="00336573">
            <w:pPr>
              <w:jc w:val="center"/>
              <w:rPr>
                <w:sz w:val="18"/>
                <w:szCs w:val="18"/>
                <w:lang w:val="uk-UA"/>
              </w:rPr>
            </w:pPr>
          </w:p>
        </w:tc>
      </w:tr>
      <w:tr w:rsidR="00D25FBD" w:rsidRPr="008E04FF" w14:paraId="069BD5A6" w14:textId="77777777" w:rsidTr="00336573">
        <w:trPr>
          <w:trHeight w:val="95"/>
        </w:trPr>
        <w:tc>
          <w:tcPr>
            <w:tcW w:w="534" w:type="dxa"/>
            <w:vMerge/>
            <w:vAlign w:val="center"/>
          </w:tcPr>
          <w:p w14:paraId="70EBE6E2" w14:textId="77777777" w:rsidR="00D25FBD" w:rsidRPr="008E04FF" w:rsidRDefault="00D25FBD" w:rsidP="00336573">
            <w:pPr>
              <w:jc w:val="center"/>
              <w:rPr>
                <w:iCs/>
                <w:sz w:val="18"/>
                <w:szCs w:val="18"/>
                <w:lang w:val="uk-UA"/>
              </w:rPr>
            </w:pPr>
          </w:p>
        </w:tc>
        <w:tc>
          <w:tcPr>
            <w:tcW w:w="2409" w:type="dxa"/>
            <w:vMerge/>
            <w:vAlign w:val="center"/>
          </w:tcPr>
          <w:p w14:paraId="25056DF4" w14:textId="77777777" w:rsidR="00D25FBD" w:rsidRPr="008E04FF" w:rsidRDefault="00D25FBD" w:rsidP="00336573">
            <w:pPr>
              <w:rPr>
                <w:sz w:val="18"/>
                <w:szCs w:val="18"/>
                <w:lang w:val="uk-UA"/>
              </w:rPr>
            </w:pPr>
          </w:p>
        </w:tc>
        <w:tc>
          <w:tcPr>
            <w:tcW w:w="1843" w:type="dxa"/>
            <w:vMerge w:val="restart"/>
            <w:vAlign w:val="center"/>
          </w:tcPr>
          <w:p w14:paraId="5C57FB3C" w14:textId="77777777" w:rsidR="00D25FBD" w:rsidRPr="008E04FF" w:rsidRDefault="00D25FBD" w:rsidP="00336573">
            <w:pPr>
              <w:jc w:val="center"/>
              <w:rPr>
                <w:sz w:val="18"/>
                <w:szCs w:val="18"/>
                <w:lang w:val="uk-UA"/>
              </w:rPr>
            </w:pPr>
            <w:r>
              <w:rPr>
                <w:sz w:val="18"/>
                <w:szCs w:val="18"/>
                <w:lang w:val="uk-UA"/>
              </w:rPr>
              <w:t>«Інші виплати населенню» (пільгові медикаменти)</w:t>
            </w:r>
          </w:p>
          <w:p w14:paraId="364E2595" w14:textId="77777777" w:rsidR="00D25FBD" w:rsidRPr="008E04FF" w:rsidRDefault="00D25FBD" w:rsidP="00336573">
            <w:pPr>
              <w:rPr>
                <w:sz w:val="18"/>
                <w:szCs w:val="18"/>
                <w:lang w:val="uk-UA"/>
              </w:rPr>
            </w:pPr>
          </w:p>
        </w:tc>
        <w:tc>
          <w:tcPr>
            <w:tcW w:w="1134" w:type="dxa"/>
            <w:vMerge w:val="restart"/>
            <w:vAlign w:val="center"/>
          </w:tcPr>
          <w:p w14:paraId="6F049779" w14:textId="77777777" w:rsidR="00D25FBD" w:rsidRPr="008E04FF" w:rsidRDefault="00D25FBD" w:rsidP="00336573">
            <w:pPr>
              <w:rPr>
                <w:sz w:val="18"/>
                <w:szCs w:val="18"/>
                <w:lang w:val="en-US"/>
              </w:rPr>
            </w:pPr>
            <w:r>
              <w:rPr>
                <w:sz w:val="18"/>
                <w:szCs w:val="18"/>
                <w:lang w:val="uk-UA"/>
              </w:rPr>
              <w:t>2025-2027</w:t>
            </w:r>
          </w:p>
          <w:p w14:paraId="1E33EEB3" w14:textId="77777777" w:rsidR="00D25FBD" w:rsidRPr="008E04FF" w:rsidRDefault="00D25FBD" w:rsidP="00336573">
            <w:pPr>
              <w:jc w:val="center"/>
              <w:rPr>
                <w:sz w:val="18"/>
                <w:szCs w:val="18"/>
                <w:lang w:val="en-US"/>
              </w:rPr>
            </w:pPr>
          </w:p>
        </w:tc>
        <w:tc>
          <w:tcPr>
            <w:tcW w:w="1843" w:type="dxa"/>
            <w:vMerge/>
            <w:vAlign w:val="center"/>
          </w:tcPr>
          <w:p w14:paraId="495918AD" w14:textId="77777777" w:rsidR="00D25FBD" w:rsidRPr="008E04FF" w:rsidRDefault="00D25FBD" w:rsidP="00336573">
            <w:pPr>
              <w:rPr>
                <w:sz w:val="18"/>
                <w:szCs w:val="18"/>
                <w:lang w:val="uk-UA"/>
              </w:rPr>
            </w:pPr>
          </w:p>
        </w:tc>
        <w:tc>
          <w:tcPr>
            <w:tcW w:w="1276" w:type="dxa"/>
            <w:vAlign w:val="center"/>
          </w:tcPr>
          <w:p w14:paraId="7A1481E8" w14:textId="77777777" w:rsidR="00D25FBD" w:rsidRPr="00876382" w:rsidRDefault="00D25FBD" w:rsidP="00336573">
            <w:pPr>
              <w:rPr>
                <w:bCs/>
                <w:sz w:val="18"/>
                <w:szCs w:val="18"/>
                <w:lang w:val="uk-UA"/>
              </w:rPr>
            </w:pPr>
            <w:r w:rsidRPr="00876382">
              <w:rPr>
                <w:bCs/>
                <w:sz w:val="18"/>
                <w:szCs w:val="18"/>
                <w:lang w:val="uk-UA"/>
              </w:rPr>
              <w:t>Всього та в т.ч.</w:t>
            </w:r>
          </w:p>
        </w:tc>
        <w:tc>
          <w:tcPr>
            <w:tcW w:w="1134" w:type="dxa"/>
            <w:vAlign w:val="center"/>
          </w:tcPr>
          <w:p w14:paraId="7FC8920B" w14:textId="77777777" w:rsidR="00D25FBD" w:rsidRPr="00876382" w:rsidRDefault="00D25FBD" w:rsidP="00336573">
            <w:pPr>
              <w:jc w:val="center"/>
              <w:rPr>
                <w:bCs/>
                <w:iCs/>
                <w:sz w:val="18"/>
                <w:szCs w:val="18"/>
                <w:lang w:val="uk-UA"/>
              </w:rPr>
            </w:pPr>
            <w:r w:rsidRPr="00876382">
              <w:rPr>
                <w:bCs/>
                <w:iCs/>
                <w:sz w:val="18"/>
                <w:szCs w:val="18"/>
                <w:lang w:val="uk-UA"/>
              </w:rPr>
              <w:t>1 705 217</w:t>
            </w:r>
          </w:p>
        </w:tc>
        <w:tc>
          <w:tcPr>
            <w:tcW w:w="1134" w:type="dxa"/>
            <w:vAlign w:val="center"/>
          </w:tcPr>
          <w:p w14:paraId="4C97BE6F" w14:textId="77777777" w:rsidR="00D25FBD" w:rsidRPr="00876382" w:rsidRDefault="00D25FBD" w:rsidP="00336573">
            <w:pPr>
              <w:jc w:val="center"/>
              <w:rPr>
                <w:bCs/>
                <w:iCs/>
                <w:sz w:val="18"/>
                <w:szCs w:val="18"/>
                <w:lang w:val="uk-UA"/>
              </w:rPr>
            </w:pPr>
            <w:r w:rsidRPr="00876382">
              <w:rPr>
                <w:bCs/>
                <w:iCs/>
                <w:sz w:val="18"/>
                <w:szCs w:val="18"/>
                <w:lang w:val="uk-UA"/>
              </w:rPr>
              <w:t>648 139</w:t>
            </w:r>
          </w:p>
        </w:tc>
        <w:tc>
          <w:tcPr>
            <w:tcW w:w="1134" w:type="dxa"/>
            <w:vAlign w:val="center"/>
          </w:tcPr>
          <w:p w14:paraId="74718DB3" w14:textId="77777777" w:rsidR="00D25FBD" w:rsidRPr="00876382" w:rsidRDefault="00D25FBD" w:rsidP="00336573">
            <w:pPr>
              <w:jc w:val="center"/>
              <w:rPr>
                <w:bCs/>
                <w:iCs/>
                <w:sz w:val="18"/>
                <w:szCs w:val="18"/>
                <w:lang w:val="uk-UA"/>
              </w:rPr>
            </w:pPr>
            <w:r w:rsidRPr="00876382">
              <w:rPr>
                <w:bCs/>
                <w:iCs/>
                <w:sz w:val="18"/>
                <w:szCs w:val="18"/>
                <w:lang w:val="uk-UA"/>
              </w:rPr>
              <w:t>488 139</w:t>
            </w:r>
          </w:p>
        </w:tc>
        <w:tc>
          <w:tcPr>
            <w:tcW w:w="1275" w:type="dxa"/>
            <w:vAlign w:val="center"/>
          </w:tcPr>
          <w:p w14:paraId="43560303" w14:textId="77777777" w:rsidR="00D25FBD" w:rsidRPr="00876382" w:rsidRDefault="00D25FBD" w:rsidP="00336573">
            <w:pPr>
              <w:jc w:val="center"/>
              <w:rPr>
                <w:bCs/>
                <w:sz w:val="18"/>
                <w:szCs w:val="18"/>
                <w:lang w:val="uk-UA"/>
              </w:rPr>
            </w:pPr>
            <w:r w:rsidRPr="00876382">
              <w:rPr>
                <w:bCs/>
                <w:iCs/>
                <w:sz w:val="18"/>
                <w:szCs w:val="18"/>
                <w:lang w:val="uk-UA"/>
              </w:rPr>
              <w:t>568 939</w:t>
            </w:r>
          </w:p>
        </w:tc>
        <w:tc>
          <w:tcPr>
            <w:tcW w:w="2268" w:type="dxa"/>
            <w:vMerge/>
            <w:vAlign w:val="center"/>
          </w:tcPr>
          <w:p w14:paraId="55BE7503" w14:textId="77777777" w:rsidR="00D25FBD" w:rsidRPr="008E04FF" w:rsidRDefault="00D25FBD" w:rsidP="00336573">
            <w:pPr>
              <w:jc w:val="center"/>
              <w:rPr>
                <w:sz w:val="18"/>
                <w:szCs w:val="18"/>
                <w:lang w:val="uk-UA"/>
              </w:rPr>
            </w:pPr>
          </w:p>
        </w:tc>
      </w:tr>
      <w:tr w:rsidR="00D25FBD" w:rsidRPr="008E04FF" w14:paraId="431DBAD8" w14:textId="77777777" w:rsidTr="00336573">
        <w:trPr>
          <w:trHeight w:val="359"/>
        </w:trPr>
        <w:tc>
          <w:tcPr>
            <w:tcW w:w="534" w:type="dxa"/>
            <w:vMerge/>
            <w:vAlign w:val="center"/>
          </w:tcPr>
          <w:p w14:paraId="236007D0" w14:textId="77777777" w:rsidR="00D25FBD" w:rsidRPr="008E04FF" w:rsidRDefault="00D25FBD" w:rsidP="00336573">
            <w:pPr>
              <w:jc w:val="center"/>
              <w:rPr>
                <w:iCs/>
                <w:sz w:val="18"/>
                <w:szCs w:val="18"/>
                <w:lang w:val="uk-UA"/>
              </w:rPr>
            </w:pPr>
          </w:p>
        </w:tc>
        <w:tc>
          <w:tcPr>
            <w:tcW w:w="2409" w:type="dxa"/>
            <w:vMerge/>
            <w:vAlign w:val="center"/>
          </w:tcPr>
          <w:p w14:paraId="36188D7B" w14:textId="77777777" w:rsidR="00D25FBD" w:rsidRPr="008E04FF" w:rsidRDefault="00D25FBD" w:rsidP="00336573">
            <w:pPr>
              <w:rPr>
                <w:sz w:val="18"/>
                <w:szCs w:val="18"/>
                <w:lang w:val="uk-UA"/>
              </w:rPr>
            </w:pPr>
          </w:p>
        </w:tc>
        <w:tc>
          <w:tcPr>
            <w:tcW w:w="1843" w:type="dxa"/>
            <w:vMerge/>
            <w:vAlign w:val="center"/>
          </w:tcPr>
          <w:p w14:paraId="66F87622" w14:textId="77777777" w:rsidR="00D25FBD" w:rsidRPr="008E04FF" w:rsidRDefault="00D25FBD" w:rsidP="00336573">
            <w:pPr>
              <w:rPr>
                <w:sz w:val="18"/>
                <w:szCs w:val="18"/>
                <w:lang w:val="uk-UA"/>
              </w:rPr>
            </w:pPr>
          </w:p>
        </w:tc>
        <w:tc>
          <w:tcPr>
            <w:tcW w:w="1134" w:type="dxa"/>
            <w:vMerge/>
            <w:vAlign w:val="center"/>
          </w:tcPr>
          <w:p w14:paraId="64D8D702" w14:textId="77777777" w:rsidR="00D25FBD" w:rsidRPr="008E04FF" w:rsidRDefault="00D25FBD" w:rsidP="00336573">
            <w:pPr>
              <w:jc w:val="center"/>
              <w:rPr>
                <w:sz w:val="18"/>
                <w:szCs w:val="18"/>
                <w:lang w:val="uk-UA"/>
              </w:rPr>
            </w:pPr>
          </w:p>
        </w:tc>
        <w:tc>
          <w:tcPr>
            <w:tcW w:w="1843" w:type="dxa"/>
            <w:vMerge/>
            <w:vAlign w:val="center"/>
          </w:tcPr>
          <w:p w14:paraId="6DBD4DB4" w14:textId="77777777" w:rsidR="00D25FBD" w:rsidRPr="008E04FF" w:rsidRDefault="00D25FBD" w:rsidP="00336573">
            <w:pPr>
              <w:rPr>
                <w:sz w:val="18"/>
                <w:szCs w:val="18"/>
                <w:lang w:val="uk-UA"/>
              </w:rPr>
            </w:pPr>
          </w:p>
        </w:tc>
        <w:tc>
          <w:tcPr>
            <w:tcW w:w="1276" w:type="dxa"/>
            <w:vAlign w:val="center"/>
          </w:tcPr>
          <w:p w14:paraId="125AD466" w14:textId="77777777" w:rsidR="00D25FBD" w:rsidRPr="008E04FF" w:rsidRDefault="00D25FBD" w:rsidP="00336573">
            <w:pPr>
              <w:rPr>
                <w:sz w:val="18"/>
                <w:szCs w:val="18"/>
                <w:lang w:val="uk-UA"/>
              </w:rPr>
            </w:pPr>
            <w:r w:rsidRPr="008E04FF">
              <w:rPr>
                <w:rFonts w:eastAsia="Times New Roman"/>
                <w:sz w:val="18"/>
                <w:szCs w:val="18"/>
                <w:lang w:val="uk-UA"/>
              </w:rPr>
              <w:t>Бюджет Хорольської міської територіальної громади</w:t>
            </w:r>
          </w:p>
        </w:tc>
        <w:tc>
          <w:tcPr>
            <w:tcW w:w="1134" w:type="dxa"/>
            <w:vAlign w:val="center"/>
          </w:tcPr>
          <w:p w14:paraId="41931702" w14:textId="77777777" w:rsidR="00D25FBD" w:rsidRPr="008E04FF" w:rsidRDefault="00D25FBD" w:rsidP="00336573">
            <w:pPr>
              <w:jc w:val="center"/>
              <w:rPr>
                <w:iCs/>
                <w:sz w:val="18"/>
                <w:szCs w:val="18"/>
                <w:lang w:val="uk-UA"/>
              </w:rPr>
            </w:pPr>
            <w:r>
              <w:rPr>
                <w:iCs/>
                <w:sz w:val="18"/>
                <w:szCs w:val="18"/>
                <w:lang w:val="uk-UA"/>
              </w:rPr>
              <w:t>1 705 217</w:t>
            </w:r>
          </w:p>
        </w:tc>
        <w:tc>
          <w:tcPr>
            <w:tcW w:w="1134" w:type="dxa"/>
            <w:vAlign w:val="center"/>
          </w:tcPr>
          <w:p w14:paraId="42E68C48" w14:textId="77777777" w:rsidR="00D25FBD" w:rsidRPr="008E04FF" w:rsidRDefault="00D25FBD" w:rsidP="00336573">
            <w:pPr>
              <w:jc w:val="center"/>
              <w:rPr>
                <w:iCs/>
                <w:sz w:val="18"/>
                <w:szCs w:val="18"/>
                <w:lang w:val="uk-UA"/>
              </w:rPr>
            </w:pPr>
            <w:r>
              <w:rPr>
                <w:iCs/>
                <w:sz w:val="18"/>
                <w:szCs w:val="18"/>
                <w:lang w:val="uk-UA"/>
              </w:rPr>
              <w:t>648 139</w:t>
            </w:r>
          </w:p>
        </w:tc>
        <w:tc>
          <w:tcPr>
            <w:tcW w:w="1134" w:type="dxa"/>
            <w:vAlign w:val="center"/>
          </w:tcPr>
          <w:p w14:paraId="21A076DB" w14:textId="77777777" w:rsidR="00D25FBD" w:rsidRPr="008E04FF" w:rsidRDefault="00D25FBD" w:rsidP="00336573">
            <w:pPr>
              <w:jc w:val="center"/>
              <w:rPr>
                <w:iCs/>
                <w:sz w:val="18"/>
                <w:szCs w:val="18"/>
                <w:lang w:val="uk-UA"/>
              </w:rPr>
            </w:pPr>
            <w:r>
              <w:rPr>
                <w:iCs/>
                <w:sz w:val="18"/>
                <w:szCs w:val="18"/>
                <w:lang w:val="uk-UA"/>
              </w:rPr>
              <w:t>488 139</w:t>
            </w:r>
          </w:p>
        </w:tc>
        <w:tc>
          <w:tcPr>
            <w:tcW w:w="1275" w:type="dxa"/>
            <w:vAlign w:val="center"/>
          </w:tcPr>
          <w:p w14:paraId="23FC7B17" w14:textId="77777777" w:rsidR="00D25FBD" w:rsidRPr="00E34D83" w:rsidRDefault="00D25FBD" w:rsidP="00336573">
            <w:pPr>
              <w:jc w:val="center"/>
              <w:rPr>
                <w:sz w:val="18"/>
                <w:szCs w:val="18"/>
                <w:lang w:val="uk-UA"/>
              </w:rPr>
            </w:pPr>
            <w:r>
              <w:rPr>
                <w:iCs/>
                <w:sz w:val="18"/>
                <w:szCs w:val="18"/>
                <w:lang w:val="uk-UA"/>
              </w:rPr>
              <w:t>568 939</w:t>
            </w:r>
          </w:p>
        </w:tc>
        <w:tc>
          <w:tcPr>
            <w:tcW w:w="2268" w:type="dxa"/>
            <w:vMerge/>
            <w:vAlign w:val="center"/>
          </w:tcPr>
          <w:p w14:paraId="280AD86E" w14:textId="77777777" w:rsidR="00D25FBD" w:rsidRPr="008E04FF" w:rsidRDefault="00D25FBD" w:rsidP="00336573">
            <w:pPr>
              <w:jc w:val="center"/>
              <w:rPr>
                <w:sz w:val="18"/>
                <w:szCs w:val="18"/>
                <w:lang w:val="uk-UA"/>
              </w:rPr>
            </w:pPr>
          </w:p>
        </w:tc>
      </w:tr>
      <w:tr w:rsidR="00D25FBD" w:rsidRPr="008E04FF" w14:paraId="1AE66CAE" w14:textId="77777777" w:rsidTr="00336573">
        <w:trPr>
          <w:trHeight w:val="360"/>
        </w:trPr>
        <w:tc>
          <w:tcPr>
            <w:tcW w:w="9039" w:type="dxa"/>
            <w:gridSpan w:val="6"/>
            <w:vAlign w:val="center"/>
          </w:tcPr>
          <w:p w14:paraId="6695C3DD" w14:textId="77777777" w:rsidR="00D25FBD" w:rsidRPr="008E04FF" w:rsidRDefault="00D25FBD" w:rsidP="00336573">
            <w:pPr>
              <w:rPr>
                <w:sz w:val="18"/>
                <w:szCs w:val="18"/>
                <w:lang w:val="uk-UA"/>
              </w:rPr>
            </w:pPr>
            <w:r w:rsidRPr="008E04FF">
              <w:rPr>
                <w:sz w:val="18"/>
                <w:szCs w:val="18"/>
                <w:lang w:val="uk-UA"/>
              </w:rPr>
              <w:t xml:space="preserve">Всього </w:t>
            </w:r>
            <w:r>
              <w:rPr>
                <w:sz w:val="18"/>
                <w:szCs w:val="18"/>
                <w:lang w:val="uk-UA"/>
              </w:rPr>
              <w:t>за Програмою</w:t>
            </w:r>
            <w:r w:rsidRPr="008E04FF">
              <w:rPr>
                <w:sz w:val="18"/>
                <w:szCs w:val="18"/>
                <w:lang w:val="uk-UA"/>
              </w:rPr>
              <w:t>:</w:t>
            </w:r>
          </w:p>
        </w:tc>
        <w:tc>
          <w:tcPr>
            <w:tcW w:w="1134" w:type="dxa"/>
            <w:vAlign w:val="center"/>
          </w:tcPr>
          <w:p w14:paraId="1A87D57F" w14:textId="77777777" w:rsidR="00D25FBD" w:rsidRPr="00876382" w:rsidRDefault="00D25FBD" w:rsidP="00336573">
            <w:pPr>
              <w:jc w:val="center"/>
              <w:rPr>
                <w:bCs/>
                <w:sz w:val="18"/>
                <w:szCs w:val="18"/>
                <w:lang w:val="uk-UA"/>
              </w:rPr>
            </w:pPr>
            <w:r w:rsidRPr="00876382">
              <w:rPr>
                <w:rFonts w:eastAsia="Times New Roman"/>
                <w:bCs/>
                <w:sz w:val="18"/>
                <w:szCs w:val="18"/>
                <w:lang w:val="uk-UA"/>
              </w:rPr>
              <w:t>23 789 146</w:t>
            </w:r>
          </w:p>
        </w:tc>
        <w:tc>
          <w:tcPr>
            <w:tcW w:w="1134" w:type="dxa"/>
            <w:vAlign w:val="center"/>
          </w:tcPr>
          <w:p w14:paraId="6816254D" w14:textId="77777777" w:rsidR="00D25FBD" w:rsidRPr="00876382" w:rsidRDefault="00D25FBD" w:rsidP="00336573">
            <w:pPr>
              <w:jc w:val="center"/>
              <w:rPr>
                <w:bCs/>
                <w:sz w:val="18"/>
                <w:szCs w:val="18"/>
                <w:lang w:val="uk-UA"/>
              </w:rPr>
            </w:pPr>
            <w:r w:rsidRPr="00876382">
              <w:rPr>
                <w:bCs/>
                <w:sz w:val="18"/>
                <w:szCs w:val="18"/>
                <w:lang w:val="uk-UA"/>
              </w:rPr>
              <w:t>8 325 098</w:t>
            </w:r>
          </w:p>
        </w:tc>
        <w:tc>
          <w:tcPr>
            <w:tcW w:w="1134" w:type="dxa"/>
            <w:vAlign w:val="center"/>
          </w:tcPr>
          <w:p w14:paraId="34A1F5B5" w14:textId="77777777" w:rsidR="00D25FBD" w:rsidRPr="00876382" w:rsidRDefault="00D25FBD" w:rsidP="00336573">
            <w:pPr>
              <w:jc w:val="center"/>
              <w:rPr>
                <w:bCs/>
                <w:sz w:val="18"/>
                <w:szCs w:val="18"/>
                <w:lang w:val="uk-UA"/>
              </w:rPr>
            </w:pPr>
            <w:r w:rsidRPr="00876382">
              <w:rPr>
                <w:bCs/>
                <w:sz w:val="18"/>
                <w:szCs w:val="18"/>
                <w:lang w:val="uk-UA"/>
              </w:rPr>
              <w:t>7 691 624</w:t>
            </w:r>
          </w:p>
        </w:tc>
        <w:tc>
          <w:tcPr>
            <w:tcW w:w="1275" w:type="dxa"/>
            <w:vAlign w:val="center"/>
          </w:tcPr>
          <w:p w14:paraId="445BE876" w14:textId="77777777" w:rsidR="00D25FBD" w:rsidRPr="00876382" w:rsidRDefault="00D25FBD" w:rsidP="00336573">
            <w:pPr>
              <w:jc w:val="center"/>
              <w:rPr>
                <w:bCs/>
                <w:sz w:val="18"/>
                <w:szCs w:val="18"/>
                <w:lang w:val="uk-UA"/>
              </w:rPr>
            </w:pPr>
            <w:r w:rsidRPr="00876382">
              <w:rPr>
                <w:bCs/>
                <w:sz w:val="18"/>
                <w:szCs w:val="18"/>
                <w:lang w:val="uk-UA"/>
              </w:rPr>
              <w:t>7 772 424</w:t>
            </w:r>
          </w:p>
        </w:tc>
        <w:tc>
          <w:tcPr>
            <w:tcW w:w="2268" w:type="dxa"/>
            <w:vAlign w:val="center"/>
          </w:tcPr>
          <w:p w14:paraId="14F1CA31" w14:textId="77777777" w:rsidR="00D25FBD" w:rsidRPr="008E04FF" w:rsidRDefault="00D25FBD" w:rsidP="00336573">
            <w:pPr>
              <w:jc w:val="center"/>
              <w:rPr>
                <w:sz w:val="18"/>
                <w:szCs w:val="18"/>
                <w:lang w:val="uk-UA"/>
              </w:rPr>
            </w:pPr>
          </w:p>
        </w:tc>
      </w:tr>
      <w:tr w:rsidR="00D25FBD" w:rsidRPr="008E04FF" w14:paraId="5492A5D8" w14:textId="77777777" w:rsidTr="00336573">
        <w:trPr>
          <w:trHeight w:val="265"/>
        </w:trPr>
        <w:tc>
          <w:tcPr>
            <w:tcW w:w="9039" w:type="dxa"/>
            <w:gridSpan w:val="6"/>
            <w:vAlign w:val="center"/>
          </w:tcPr>
          <w:p w14:paraId="14E40F81" w14:textId="77777777" w:rsidR="00D25FBD" w:rsidRPr="008E04FF" w:rsidRDefault="00D25FBD" w:rsidP="00336573">
            <w:pPr>
              <w:rPr>
                <w:sz w:val="18"/>
                <w:szCs w:val="18"/>
                <w:lang w:val="uk-UA"/>
              </w:rPr>
            </w:pPr>
            <w:r w:rsidRPr="008E04FF">
              <w:rPr>
                <w:sz w:val="18"/>
                <w:szCs w:val="18"/>
                <w:lang w:val="uk-UA"/>
              </w:rPr>
              <w:t>у тому числі:</w:t>
            </w:r>
          </w:p>
        </w:tc>
        <w:tc>
          <w:tcPr>
            <w:tcW w:w="1134" w:type="dxa"/>
            <w:vAlign w:val="center"/>
          </w:tcPr>
          <w:p w14:paraId="0C337580" w14:textId="77777777" w:rsidR="00D25FBD" w:rsidRPr="008E04FF" w:rsidRDefault="00D25FBD" w:rsidP="00336573">
            <w:pPr>
              <w:jc w:val="center"/>
              <w:rPr>
                <w:sz w:val="18"/>
                <w:szCs w:val="18"/>
                <w:lang w:val="uk-UA"/>
              </w:rPr>
            </w:pPr>
            <w:r w:rsidRPr="008E04FF">
              <w:rPr>
                <w:sz w:val="18"/>
                <w:szCs w:val="18"/>
                <w:lang w:val="uk-UA"/>
              </w:rPr>
              <w:t>-</w:t>
            </w:r>
          </w:p>
        </w:tc>
        <w:tc>
          <w:tcPr>
            <w:tcW w:w="1134" w:type="dxa"/>
            <w:vAlign w:val="center"/>
          </w:tcPr>
          <w:p w14:paraId="2D2F545E" w14:textId="77777777" w:rsidR="00D25FBD" w:rsidRPr="008E04FF" w:rsidRDefault="00D25FBD" w:rsidP="00336573">
            <w:pPr>
              <w:jc w:val="center"/>
              <w:rPr>
                <w:sz w:val="18"/>
                <w:szCs w:val="18"/>
                <w:lang w:val="uk-UA"/>
              </w:rPr>
            </w:pPr>
            <w:r w:rsidRPr="008E04FF">
              <w:rPr>
                <w:sz w:val="18"/>
                <w:szCs w:val="18"/>
                <w:lang w:val="uk-UA"/>
              </w:rPr>
              <w:t>-</w:t>
            </w:r>
          </w:p>
        </w:tc>
        <w:tc>
          <w:tcPr>
            <w:tcW w:w="1134" w:type="dxa"/>
            <w:vAlign w:val="center"/>
          </w:tcPr>
          <w:p w14:paraId="0BC45BB7" w14:textId="77777777" w:rsidR="00D25FBD" w:rsidRPr="008E04FF" w:rsidRDefault="00D25FBD" w:rsidP="00336573">
            <w:pPr>
              <w:jc w:val="center"/>
              <w:rPr>
                <w:sz w:val="18"/>
                <w:szCs w:val="18"/>
                <w:lang w:val="uk-UA"/>
              </w:rPr>
            </w:pPr>
            <w:r w:rsidRPr="008E04FF">
              <w:rPr>
                <w:sz w:val="18"/>
                <w:szCs w:val="18"/>
                <w:lang w:val="uk-UA"/>
              </w:rPr>
              <w:t>-</w:t>
            </w:r>
          </w:p>
        </w:tc>
        <w:tc>
          <w:tcPr>
            <w:tcW w:w="1275" w:type="dxa"/>
            <w:vAlign w:val="center"/>
          </w:tcPr>
          <w:p w14:paraId="06FF2C7D" w14:textId="77777777" w:rsidR="00D25FBD" w:rsidRPr="008E04FF" w:rsidRDefault="00D25FBD" w:rsidP="00336573">
            <w:pPr>
              <w:jc w:val="center"/>
              <w:rPr>
                <w:sz w:val="18"/>
                <w:szCs w:val="18"/>
                <w:lang w:val="uk-UA"/>
              </w:rPr>
            </w:pPr>
            <w:r w:rsidRPr="008E04FF">
              <w:rPr>
                <w:sz w:val="18"/>
                <w:szCs w:val="18"/>
                <w:lang w:val="uk-UA"/>
              </w:rPr>
              <w:t>-</w:t>
            </w:r>
          </w:p>
        </w:tc>
        <w:tc>
          <w:tcPr>
            <w:tcW w:w="2268" w:type="dxa"/>
            <w:vAlign w:val="center"/>
          </w:tcPr>
          <w:p w14:paraId="065A62F3" w14:textId="77777777" w:rsidR="00D25FBD" w:rsidRPr="008E04FF" w:rsidRDefault="00D25FBD" w:rsidP="00336573">
            <w:pPr>
              <w:jc w:val="center"/>
              <w:rPr>
                <w:sz w:val="18"/>
                <w:szCs w:val="18"/>
                <w:lang w:val="uk-UA"/>
              </w:rPr>
            </w:pPr>
          </w:p>
        </w:tc>
      </w:tr>
      <w:tr w:rsidR="00D25FBD" w:rsidRPr="008E04FF" w14:paraId="49D7AED2" w14:textId="77777777" w:rsidTr="00336573">
        <w:trPr>
          <w:trHeight w:val="278"/>
        </w:trPr>
        <w:tc>
          <w:tcPr>
            <w:tcW w:w="9039" w:type="dxa"/>
            <w:gridSpan w:val="6"/>
            <w:vAlign w:val="center"/>
          </w:tcPr>
          <w:p w14:paraId="18F137B2" w14:textId="77777777" w:rsidR="00D25FBD" w:rsidRPr="008E04FF" w:rsidRDefault="00D25FBD" w:rsidP="00336573">
            <w:pPr>
              <w:rPr>
                <w:sz w:val="18"/>
                <w:szCs w:val="18"/>
                <w:lang w:val="uk-UA"/>
              </w:rPr>
            </w:pPr>
            <w:r w:rsidRPr="008E04FF">
              <w:rPr>
                <w:sz w:val="18"/>
                <w:szCs w:val="18"/>
                <w:lang w:val="uk-UA"/>
              </w:rPr>
              <w:t>кошти бюджету Хорольської міської територіальної громади</w:t>
            </w:r>
          </w:p>
        </w:tc>
        <w:tc>
          <w:tcPr>
            <w:tcW w:w="1134" w:type="dxa"/>
            <w:vAlign w:val="center"/>
          </w:tcPr>
          <w:p w14:paraId="78F2748A" w14:textId="77777777" w:rsidR="00D25FBD" w:rsidRPr="00E34D83" w:rsidRDefault="00D25FBD" w:rsidP="00336573">
            <w:pPr>
              <w:jc w:val="center"/>
              <w:rPr>
                <w:sz w:val="18"/>
                <w:szCs w:val="18"/>
                <w:lang w:val="uk-UA"/>
              </w:rPr>
            </w:pPr>
            <w:r>
              <w:rPr>
                <w:sz w:val="18"/>
                <w:szCs w:val="18"/>
                <w:lang w:val="uk-UA"/>
              </w:rPr>
              <w:t>23 789 146</w:t>
            </w:r>
          </w:p>
        </w:tc>
        <w:tc>
          <w:tcPr>
            <w:tcW w:w="1134" w:type="dxa"/>
            <w:vAlign w:val="center"/>
          </w:tcPr>
          <w:p w14:paraId="086DB9EA" w14:textId="77777777" w:rsidR="00D25FBD" w:rsidRPr="008E04FF" w:rsidRDefault="00D25FBD" w:rsidP="00336573">
            <w:pPr>
              <w:jc w:val="center"/>
              <w:rPr>
                <w:sz w:val="18"/>
                <w:szCs w:val="18"/>
                <w:lang w:val="uk-UA"/>
              </w:rPr>
            </w:pPr>
            <w:r>
              <w:rPr>
                <w:sz w:val="18"/>
                <w:szCs w:val="18"/>
                <w:lang w:val="uk-UA"/>
              </w:rPr>
              <w:t>8 325 098</w:t>
            </w:r>
          </w:p>
        </w:tc>
        <w:tc>
          <w:tcPr>
            <w:tcW w:w="1134" w:type="dxa"/>
            <w:vAlign w:val="center"/>
          </w:tcPr>
          <w:p w14:paraId="7481E925" w14:textId="77777777" w:rsidR="00D25FBD" w:rsidRPr="008E04FF" w:rsidRDefault="00D25FBD" w:rsidP="00336573">
            <w:pPr>
              <w:jc w:val="center"/>
              <w:rPr>
                <w:sz w:val="18"/>
                <w:szCs w:val="18"/>
                <w:lang w:val="uk-UA"/>
              </w:rPr>
            </w:pPr>
            <w:r>
              <w:rPr>
                <w:sz w:val="18"/>
                <w:szCs w:val="18"/>
                <w:lang w:val="uk-UA"/>
              </w:rPr>
              <w:t>7 691 624</w:t>
            </w:r>
          </w:p>
        </w:tc>
        <w:tc>
          <w:tcPr>
            <w:tcW w:w="1275" w:type="dxa"/>
            <w:vAlign w:val="center"/>
          </w:tcPr>
          <w:p w14:paraId="36DA37EA" w14:textId="77777777" w:rsidR="00D25FBD" w:rsidRPr="00E34D83" w:rsidRDefault="00D25FBD" w:rsidP="00336573">
            <w:pPr>
              <w:jc w:val="center"/>
              <w:rPr>
                <w:sz w:val="18"/>
                <w:szCs w:val="18"/>
                <w:lang w:val="uk-UA"/>
              </w:rPr>
            </w:pPr>
            <w:r>
              <w:rPr>
                <w:sz w:val="18"/>
                <w:szCs w:val="18"/>
                <w:lang w:val="uk-UA"/>
              </w:rPr>
              <w:t>7 772 424</w:t>
            </w:r>
          </w:p>
        </w:tc>
        <w:tc>
          <w:tcPr>
            <w:tcW w:w="2268" w:type="dxa"/>
            <w:vAlign w:val="center"/>
          </w:tcPr>
          <w:p w14:paraId="6C9FCF11" w14:textId="77777777" w:rsidR="00D25FBD" w:rsidRPr="008E04FF" w:rsidRDefault="00D25FBD" w:rsidP="00336573">
            <w:pPr>
              <w:jc w:val="center"/>
              <w:rPr>
                <w:sz w:val="18"/>
                <w:szCs w:val="18"/>
                <w:lang w:val="uk-UA"/>
              </w:rPr>
            </w:pPr>
          </w:p>
        </w:tc>
      </w:tr>
    </w:tbl>
    <w:p w14:paraId="725A7AA3" w14:textId="77777777" w:rsidR="00D25FBD" w:rsidRDefault="00D25FBD" w:rsidP="00D25FBD">
      <w:pPr>
        <w:ind w:left="708" w:firstLine="708"/>
        <w:rPr>
          <w:sz w:val="18"/>
          <w:szCs w:val="18"/>
          <w:lang w:val="uk-UA"/>
        </w:rPr>
      </w:pPr>
    </w:p>
    <w:p w14:paraId="141FC2F1" w14:textId="77777777" w:rsidR="00D25FBD" w:rsidRDefault="00D25FBD" w:rsidP="00D25FBD">
      <w:pPr>
        <w:ind w:left="708" w:firstLine="708"/>
        <w:rPr>
          <w:sz w:val="18"/>
          <w:szCs w:val="18"/>
          <w:lang w:val="uk-UA"/>
        </w:rPr>
      </w:pPr>
    </w:p>
    <w:p w14:paraId="2186579E" w14:textId="77777777" w:rsidR="00D25FBD" w:rsidRDefault="00D25FBD" w:rsidP="00D25FBD">
      <w:pPr>
        <w:ind w:left="708" w:firstLine="708"/>
        <w:jc w:val="center"/>
        <w:rPr>
          <w:sz w:val="18"/>
          <w:szCs w:val="18"/>
          <w:lang w:val="uk-UA"/>
        </w:rPr>
      </w:pPr>
    </w:p>
    <w:p w14:paraId="7B5C7625" w14:textId="77777777" w:rsidR="00FA1AE0" w:rsidRPr="00AE5DEA" w:rsidRDefault="00FA1AE0"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E04866">
      <w:pgSz w:w="16838" w:h="11909" w:orient="landscape"/>
      <w:pgMar w:top="85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82C2E" w14:textId="77777777" w:rsidR="00F6738E" w:rsidRDefault="00F6738E">
      <w:r>
        <w:separator/>
      </w:r>
    </w:p>
  </w:endnote>
  <w:endnote w:type="continuationSeparator" w:id="0">
    <w:p w14:paraId="5F2FA4F7" w14:textId="77777777" w:rsidR="00F6738E" w:rsidRDefault="00F67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2670D" w14:textId="77777777" w:rsidR="00F6738E" w:rsidRDefault="00F6738E">
      <w:r>
        <w:separator/>
      </w:r>
    </w:p>
  </w:footnote>
  <w:footnote w:type="continuationSeparator" w:id="0">
    <w:p w14:paraId="1793CFEB" w14:textId="77777777" w:rsidR="00F6738E" w:rsidRDefault="00F67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6648602"/>
      <w:docPartObj>
        <w:docPartGallery w:val="Page Numbers (Top of Page)"/>
        <w:docPartUnique/>
      </w:docPartObj>
    </w:sdt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597543">
    <w:abstractNumId w:val="12"/>
  </w:num>
  <w:num w:numId="2" w16cid:durableId="209922896">
    <w:abstractNumId w:val="13"/>
  </w:num>
  <w:num w:numId="3" w16cid:durableId="1351881141">
    <w:abstractNumId w:val="10"/>
  </w:num>
  <w:num w:numId="4" w16cid:durableId="1144154104">
    <w:abstractNumId w:val="5"/>
  </w:num>
  <w:num w:numId="5" w16cid:durableId="927233923">
    <w:abstractNumId w:val="1"/>
  </w:num>
  <w:num w:numId="6" w16cid:durableId="537352427">
    <w:abstractNumId w:val="2"/>
  </w:num>
  <w:num w:numId="7" w16cid:durableId="1241256781">
    <w:abstractNumId w:val="7"/>
  </w:num>
  <w:num w:numId="8" w16cid:durableId="596868571">
    <w:abstractNumId w:val="9"/>
  </w:num>
  <w:num w:numId="9" w16cid:durableId="2132240388">
    <w:abstractNumId w:val="15"/>
  </w:num>
  <w:num w:numId="10" w16cid:durableId="794786424">
    <w:abstractNumId w:val="8"/>
  </w:num>
  <w:num w:numId="11" w16cid:durableId="1716735639">
    <w:abstractNumId w:val="3"/>
  </w:num>
  <w:num w:numId="12" w16cid:durableId="1089545894">
    <w:abstractNumId w:val="6"/>
  </w:num>
  <w:num w:numId="13" w16cid:durableId="1173837822">
    <w:abstractNumId w:val="14"/>
  </w:num>
  <w:num w:numId="14" w16cid:durableId="852912027">
    <w:abstractNumId w:val="0"/>
  </w:num>
  <w:num w:numId="15" w16cid:durableId="1704015730">
    <w:abstractNumId w:val="11"/>
  </w:num>
  <w:num w:numId="16" w16cid:durableId="874737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08FA"/>
    <w:rsid w:val="00035183"/>
    <w:rsid w:val="00037454"/>
    <w:rsid w:val="00054EFB"/>
    <w:rsid w:val="000559A1"/>
    <w:rsid w:val="00065836"/>
    <w:rsid w:val="000A1054"/>
    <w:rsid w:val="000A2BA4"/>
    <w:rsid w:val="000C5DD9"/>
    <w:rsid w:val="000C6C9E"/>
    <w:rsid w:val="001049CD"/>
    <w:rsid w:val="00114763"/>
    <w:rsid w:val="001209AC"/>
    <w:rsid w:val="00121B31"/>
    <w:rsid w:val="0013542B"/>
    <w:rsid w:val="00157BA0"/>
    <w:rsid w:val="00174594"/>
    <w:rsid w:val="00176363"/>
    <w:rsid w:val="001826CC"/>
    <w:rsid w:val="00190734"/>
    <w:rsid w:val="00193406"/>
    <w:rsid w:val="001B3092"/>
    <w:rsid w:val="001B3508"/>
    <w:rsid w:val="001B3CCA"/>
    <w:rsid w:val="001C4642"/>
    <w:rsid w:val="001D42C7"/>
    <w:rsid w:val="00200E14"/>
    <w:rsid w:val="002059B9"/>
    <w:rsid w:val="00216C4B"/>
    <w:rsid w:val="00244AE1"/>
    <w:rsid w:val="00252A9C"/>
    <w:rsid w:val="002620F1"/>
    <w:rsid w:val="00262D8A"/>
    <w:rsid w:val="002A414C"/>
    <w:rsid w:val="002C7017"/>
    <w:rsid w:val="00320BD4"/>
    <w:rsid w:val="003247A0"/>
    <w:rsid w:val="00333271"/>
    <w:rsid w:val="003551FB"/>
    <w:rsid w:val="00383B52"/>
    <w:rsid w:val="003A3A88"/>
    <w:rsid w:val="003C05F0"/>
    <w:rsid w:val="003C537C"/>
    <w:rsid w:val="003C6240"/>
    <w:rsid w:val="003F12C3"/>
    <w:rsid w:val="003F53E6"/>
    <w:rsid w:val="003F7F93"/>
    <w:rsid w:val="0040556C"/>
    <w:rsid w:val="00450F57"/>
    <w:rsid w:val="0045355F"/>
    <w:rsid w:val="004973E0"/>
    <w:rsid w:val="004A6AF4"/>
    <w:rsid w:val="004B7B3F"/>
    <w:rsid w:val="004D0D81"/>
    <w:rsid w:val="004D4863"/>
    <w:rsid w:val="004F3233"/>
    <w:rsid w:val="00534F5B"/>
    <w:rsid w:val="00553D55"/>
    <w:rsid w:val="0055464C"/>
    <w:rsid w:val="00597725"/>
    <w:rsid w:val="005A12FD"/>
    <w:rsid w:val="005B2E7B"/>
    <w:rsid w:val="005C2EFE"/>
    <w:rsid w:val="005F4AD6"/>
    <w:rsid w:val="00606DA3"/>
    <w:rsid w:val="00610A5F"/>
    <w:rsid w:val="00615BA8"/>
    <w:rsid w:val="00632A5F"/>
    <w:rsid w:val="006558B8"/>
    <w:rsid w:val="0067395E"/>
    <w:rsid w:val="00673AE6"/>
    <w:rsid w:val="006A1327"/>
    <w:rsid w:val="006C703C"/>
    <w:rsid w:val="006D0DF3"/>
    <w:rsid w:val="006E04A7"/>
    <w:rsid w:val="006E2E46"/>
    <w:rsid w:val="006F6FD1"/>
    <w:rsid w:val="00710CA3"/>
    <w:rsid w:val="00726EE0"/>
    <w:rsid w:val="00745BCE"/>
    <w:rsid w:val="00746929"/>
    <w:rsid w:val="00761818"/>
    <w:rsid w:val="0076340B"/>
    <w:rsid w:val="007E4F90"/>
    <w:rsid w:val="0083397F"/>
    <w:rsid w:val="008566EB"/>
    <w:rsid w:val="00857B80"/>
    <w:rsid w:val="00867C66"/>
    <w:rsid w:val="00876382"/>
    <w:rsid w:val="00883376"/>
    <w:rsid w:val="008C22F8"/>
    <w:rsid w:val="008D49FF"/>
    <w:rsid w:val="008F1DFD"/>
    <w:rsid w:val="009045D5"/>
    <w:rsid w:val="00917101"/>
    <w:rsid w:val="00924B94"/>
    <w:rsid w:val="00954D5C"/>
    <w:rsid w:val="009565E1"/>
    <w:rsid w:val="009654B9"/>
    <w:rsid w:val="0096622C"/>
    <w:rsid w:val="009B33AB"/>
    <w:rsid w:val="009B7D3B"/>
    <w:rsid w:val="009D0DDE"/>
    <w:rsid w:val="009E2622"/>
    <w:rsid w:val="009F030A"/>
    <w:rsid w:val="00A2032E"/>
    <w:rsid w:val="00A42BCD"/>
    <w:rsid w:val="00A55594"/>
    <w:rsid w:val="00A91D75"/>
    <w:rsid w:val="00AA7001"/>
    <w:rsid w:val="00AC3861"/>
    <w:rsid w:val="00AE5DEA"/>
    <w:rsid w:val="00AE72B2"/>
    <w:rsid w:val="00B2495F"/>
    <w:rsid w:val="00B278F3"/>
    <w:rsid w:val="00B63FF8"/>
    <w:rsid w:val="00B9652C"/>
    <w:rsid w:val="00BC1DD8"/>
    <w:rsid w:val="00BE1141"/>
    <w:rsid w:val="00BE3E47"/>
    <w:rsid w:val="00C06483"/>
    <w:rsid w:val="00C11D70"/>
    <w:rsid w:val="00C139A1"/>
    <w:rsid w:val="00C30EF6"/>
    <w:rsid w:val="00C41D13"/>
    <w:rsid w:val="00C470F5"/>
    <w:rsid w:val="00C52224"/>
    <w:rsid w:val="00C9657C"/>
    <w:rsid w:val="00C96ACA"/>
    <w:rsid w:val="00CA36ED"/>
    <w:rsid w:val="00CB0047"/>
    <w:rsid w:val="00CB2215"/>
    <w:rsid w:val="00CD2B68"/>
    <w:rsid w:val="00CD7A5F"/>
    <w:rsid w:val="00CE21D8"/>
    <w:rsid w:val="00CE6A9F"/>
    <w:rsid w:val="00D00640"/>
    <w:rsid w:val="00D04D36"/>
    <w:rsid w:val="00D0568D"/>
    <w:rsid w:val="00D1384F"/>
    <w:rsid w:val="00D25FBD"/>
    <w:rsid w:val="00D31538"/>
    <w:rsid w:val="00D32D93"/>
    <w:rsid w:val="00D46233"/>
    <w:rsid w:val="00D83A34"/>
    <w:rsid w:val="00D92399"/>
    <w:rsid w:val="00D956E1"/>
    <w:rsid w:val="00DA7BD8"/>
    <w:rsid w:val="00DB0024"/>
    <w:rsid w:val="00DB77E4"/>
    <w:rsid w:val="00DE02F1"/>
    <w:rsid w:val="00E04866"/>
    <w:rsid w:val="00E231CB"/>
    <w:rsid w:val="00E23A33"/>
    <w:rsid w:val="00E263F8"/>
    <w:rsid w:val="00E43C9C"/>
    <w:rsid w:val="00E80BAB"/>
    <w:rsid w:val="00EC5A78"/>
    <w:rsid w:val="00ED05D2"/>
    <w:rsid w:val="00EF1DA4"/>
    <w:rsid w:val="00F34CA5"/>
    <w:rsid w:val="00F50181"/>
    <w:rsid w:val="00F56D66"/>
    <w:rsid w:val="00F6738E"/>
    <w:rsid w:val="00F76475"/>
    <w:rsid w:val="00F947F0"/>
    <w:rsid w:val="00FA1AE0"/>
    <w:rsid w:val="00FA300B"/>
    <w:rsid w:val="00FA62D3"/>
    <w:rsid w:val="00FA7D4C"/>
    <w:rsid w:val="00FD594F"/>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ій колонтитул Знак"/>
    <w:basedOn w:val="a0"/>
    <w:link w:val="ad"/>
    <w:uiPriority w:val="99"/>
    <w:rsid w:val="0067395E"/>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11789</Words>
  <Characters>6720</Characters>
  <Application>Microsoft Office Word</Application>
  <DocSecurity>0</DocSecurity>
  <Lines>56</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25</cp:revision>
  <cp:lastPrinted>2025-03-14T13:09:00Z</cp:lastPrinted>
  <dcterms:created xsi:type="dcterms:W3CDTF">2025-03-14T12:40:00Z</dcterms:created>
  <dcterms:modified xsi:type="dcterms:W3CDTF">2025-04-01T13:38:00Z</dcterms:modified>
</cp:coreProperties>
</file>