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373" w:rsidRPr="00FA1D8B" w:rsidRDefault="00684373" w:rsidP="00FA1D8B">
      <w:pPr>
        <w:contextualSpacing/>
        <w:jc w:val="center"/>
        <w:rPr>
          <w:b/>
          <w:smallCaps/>
          <w:color w:val="000000"/>
          <w:w w:val="200"/>
          <w:sz w:val="8"/>
          <w:szCs w:val="20"/>
          <w:lang w:val="uk-UA"/>
        </w:rPr>
      </w:pPr>
      <w:r w:rsidRPr="00FA1D8B">
        <w:rPr>
          <w:b/>
          <w:smallCaps/>
          <w:noProof/>
          <w:color w:val="000000"/>
        </w:rPr>
        <w:drawing>
          <wp:inline distT="0" distB="0" distL="0" distR="0" wp14:anchorId="271C0B07" wp14:editId="79DFD87E">
            <wp:extent cx="432000" cy="612000"/>
            <wp:effectExtent l="0" t="0" r="0" b="0"/>
            <wp:docPr id="1"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blip>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684373" w:rsidRPr="00FA1D8B" w:rsidRDefault="00684373" w:rsidP="00103F71">
      <w:pPr>
        <w:contextualSpacing/>
        <w:jc w:val="center"/>
        <w:rPr>
          <w:b/>
          <w:sz w:val="28"/>
          <w:szCs w:val="28"/>
          <w:lang w:val="uk-UA"/>
        </w:rPr>
      </w:pPr>
      <w:r w:rsidRPr="00FA1D8B">
        <w:rPr>
          <w:b/>
          <w:sz w:val="28"/>
          <w:szCs w:val="28"/>
          <w:lang w:val="uk-UA"/>
        </w:rPr>
        <w:t>ХОРОЛЬСЬКА МІСЬКА РАДА</w:t>
      </w:r>
    </w:p>
    <w:p w:rsidR="00684373" w:rsidRPr="00FA1D8B" w:rsidRDefault="00684373" w:rsidP="00103F71">
      <w:pPr>
        <w:contextualSpacing/>
        <w:jc w:val="center"/>
        <w:rPr>
          <w:b/>
          <w:sz w:val="28"/>
          <w:szCs w:val="28"/>
          <w:lang w:val="uk-UA"/>
        </w:rPr>
      </w:pPr>
      <w:r w:rsidRPr="00FA1D8B">
        <w:rPr>
          <w:b/>
          <w:sz w:val="28"/>
          <w:szCs w:val="28"/>
          <w:lang w:val="uk-UA"/>
        </w:rPr>
        <w:t>ПОЛТАВСЬКОЇ ОБЛАСТІ</w:t>
      </w:r>
    </w:p>
    <w:p w:rsidR="00684373" w:rsidRPr="00FA1D8B" w:rsidRDefault="00684373" w:rsidP="00FA1D8B">
      <w:pPr>
        <w:contextualSpacing/>
        <w:jc w:val="center"/>
        <w:rPr>
          <w:b/>
          <w:sz w:val="32"/>
          <w:szCs w:val="32"/>
          <w:lang w:val="uk-UA"/>
        </w:rPr>
      </w:pPr>
    </w:p>
    <w:p w:rsidR="00684373" w:rsidRPr="00FA1D8B" w:rsidRDefault="00684373" w:rsidP="00103F71">
      <w:pPr>
        <w:contextualSpacing/>
        <w:jc w:val="center"/>
        <w:rPr>
          <w:b/>
          <w:sz w:val="32"/>
          <w:szCs w:val="32"/>
          <w:lang w:val="uk-UA"/>
        </w:rPr>
      </w:pPr>
      <w:r w:rsidRPr="00FA1D8B">
        <w:rPr>
          <w:b/>
          <w:sz w:val="32"/>
          <w:szCs w:val="32"/>
          <w:lang w:val="uk-UA"/>
        </w:rPr>
        <w:t>РІШЕННЯ</w:t>
      </w:r>
    </w:p>
    <w:p w:rsidR="00684373" w:rsidRPr="00FA1D8B" w:rsidRDefault="00684373" w:rsidP="00103F71">
      <w:pPr>
        <w:contextualSpacing/>
        <w:jc w:val="center"/>
        <w:rPr>
          <w:b/>
          <w:sz w:val="32"/>
          <w:szCs w:val="32"/>
          <w:lang w:val="uk-UA"/>
        </w:rPr>
      </w:pPr>
      <w:r w:rsidRPr="00FA1D8B">
        <w:rPr>
          <w:sz w:val="32"/>
          <w:szCs w:val="32"/>
          <w:lang w:val="uk-UA"/>
        </w:rPr>
        <w:t>(</w:t>
      </w:r>
      <w:r w:rsidR="00337FFE" w:rsidRPr="00FA1D8B">
        <w:rPr>
          <w:sz w:val="32"/>
          <w:szCs w:val="32"/>
          <w:lang w:val="uk-UA"/>
        </w:rPr>
        <w:t>шістдесят третя</w:t>
      </w:r>
      <w:r w:rsidRPr="00FA1D8B">
        <w:rPr>
          <w:sz w:val="32"/>
          <w:szCs w:val="32"/>
          <w:lang w:val="uk-UA"/>
        </w:rPr>
        <w:t xml:space="preserve"> сесія сьомого скликання)</w:t>
      </w:r>
    </w:p>
    <w:p w:rsidR="00684373" w:rsidRPr="00FA1D8B" w:rsidRDefault="00684373" w:rsidP="00103F71">
      <w:pPr>
        <w:contextualSpacing/>
        <w:rPr>
          <w:b/>
          <w:sz w:val="28"/>
          <w:szCs w:val="28"/>
          <w:lang w:val="uk-UA"/>
        </w:rPr>
      </w:pPr>
    </w:p>
    <w:p w:rsidR="00684373" w:rsidRPr="00FA1D8B" w:rsidRDefault="00684373" w:rsidP="00103F71">
      <w:pPr>
        <w:contextualSpacing/>
        <w:rPr>
          <w:b/>
          <w:sz w:val="28"/>
          <w:szCs w:val="28"/>
          <w:lang w:val="uk-UA"/>
        </w:rPr>
      </w:pPr>
      <w:r w:rsidRPr="00FA1D8B">
        <w:rPr>
          <w:b/>
          <w:sz w:val="28"/>
          <w:szCs w:val="28"/>
          <w:lang w:val="uk-UA"/>
        </w:rPr>
        <w:t xml:space="preserve">26 квітня 2019 року                                                           </w:t>
      </w:r>
      <w:r w:rsidR="002225A9" w:rsidRPr="00FA1D8B">
        <w:rPr>
          <w:b/>
          <w:sz w:val="28"/>
          <w:szCs w:val="28"/>
          <w:lang w:val="uk-UA"/>
        </w:rPr>
        <w:t xml:space="preserve">                              </w:t>
      </w:r>
      <w:r w:rsidRPr="00FA1D8B">
        <w:rPr>
          <w:b/>
          <w:sz w:val="28"/>
          <w:szCs w:val="28"/>
          <w:lang w:val="uk-UA"/>
        </w:rPr>
        <w:t>№</w:t>
      </w:r>
      <w:r w:rsidR="00103F71" w:rsidRPr="00FA1D8B">
        <w:rPr>
          <w:b/>
          <w:sz w:val="28"/>
          <w:szCs w:val="28"/>
          <w:lang w:val="uk-UA"/>
        </w:rPr>
        <w:t>1381</w:t>
      </w:r>
    </w:p>
    <w:p w:rsidR="00684373" w:rsidRPr="00FA1D8B" w:rsidRDefault="00684373" w:rsidP="00103F71">
      <w:pPr>
        <w:contextualSpacing/>
        <w:rPr>
          <w:b/>
          <w:sz w:val="28"/>
          <w:szCs w:val="28"/>
          <w:lang w:val="uk-UA"/>
        </w:rPr>
      </w:pPr>
    </w:p>
    <w:p w:rsidR="00684373" w:rsidRPr="00FA1D8B" w:rsidRDefault="00684373" w:rsidP="00103F71">
      <w:pPr>
        <w:ind w:right="5527"/>
        <w:contextualSpacing/>
        <w:jc w:val="both"/>
        <w:rPr>
          <w:sz w:val="28"/>
          <w:szCs w:val="28"/>
          <w:lang w:val="uk-UA"/>
        </w:rPr>
      </w:pPr>
      <w:r w:rsidRPr="00FA1D8B">
        <w:rPr>
          <w:b/>
          <w:sz w:val="28"/>
          <w:szCs w:val="28"/>
          <w:lang w:val="uk-UA"/>
        </w:rPr>
        <w:t>Про оприлюднення проекту рішення «Про встановлення місцевих податків і зборів на 2020 рік»</w:t>
      </w:r>
    </w:p>
    <w:p w:rsidR="00684373" w:rsidRPr="00FA1D8B" w:rsidRDefault="00684373" w:rsidP="00103F71">
      <w:pPr>
        <w:contextualSpacing/>
        <w:rPr>
          <w:sz w:val="28"/>
          <w:szCs w:val="28"/>
          <w:lang w:val="uk-UA"/>
        </w:rPr>
      </w:pPr>
    </w:p>
    <w:p w:rsidR="00684373" w:rsidRPr="00FA1D8B" w:rsidRDefault="00684373" w:rsidP="00103F71">
      <w:pPr>
        <w:ind w:firstLine="851"/>
        <w:contextualSpacing/>
        <w:jc w:val="both"/>
        <w:rPr>
          <w:sz w:val="28"/>
          <w:szCs w:val="28"/>
          <w:lang w:val="uk-UA"/>
        </w:rPr>
      </w:pPr>
      <w:r w:rsidRPr="00FA1D8B">
        <w:rPr>
          <w:sz w:val="28"/>
          <w:szCs w:val="28"/>
          <w:lang w:val="uk-UA"/>
        </w:rPr>
        <w:t>Керуючи</w:t>
      </w:r>
      <w:r w:rsidR="00337FFE" w:rsidRPr="00FA1D8B">
        <w:rPr>
          <w:sz w:val="28"/>
          <w:szCs w:val="28"/>
          <w:lang w:val="uk-UA"/>
        </w:rPr>
        <w:t xml:space="preserve">сь </w:t>
      </w:r>
      <w:proofErr w:type="spellStart"/>
      <w:r w:rsidR="00337FFE" w:rsidRPr="00FA1D8B">
        <w:rPr>
          <w:sz w:val="28"/>
          <w:szCs w:val="28"/>
          <w:lang w:val="uk-UA"/>
        </w:rPr>
        <w:t>п.п</w:t>
      </w:r>
      <w:proofErr w:type="spellEnd"/>
      <w:r w:rsidR="00337FFE" w:rsidRPr="00FA1D8B">
        <w:rPr>
          <w:sz w:val="28"/>
          <w:szCs w:val="28"/>
          <w:lang w:val="uk-UA"/>
        </w:rPr>
        <w:t>.</w:t>
      </w:r>
      <w:r w:rsidR="002225A9" w:rsidRPr="00FA1D8B">
        <w:rPr>
          <w:sz w:val="28"/>
          <w:szCs w:val="28"/>
          <w:lang w:val="uk-UA"/>
        </w:rPr>
        <w:t xml:space="preserve"> </w:t>
      </w:r>
      <w:r w:rsidR="00337FFE" w:rsidRPr="00FA1D8B">
        <w:rPr>
          <w:sz w:val="28"/>
          <w:szCs w:val="28"/>
          <w:lang w:val="uk-UA"/>
        </w:rPr>
        <w:t xml:space="preserve">24 п.1 </w:t>
      </w:r>
      <w:r w:rsidRPr="00FA1D8B">
        <w:rPr>
          <w:sz w:val="28"/>
          <w:szCs w:val="28"/>
          <w:lang w:val="uk-UA"/>
        </w:rPr>
        <w:t>ст.</w:t>
      </w:r>
      <w:r w:rsidR="002225A9" w:rsidRPr="00FA1D8B">
        <w:rPr>
          <w:sz w:val="28"/>
          <w:szCs w:val="28"/>
          <w:lang w:val="uk-UA"/>
        </w:rPr>
        <w:t xml:space="preserve"> </w:t>
      </w:r>
      <w:r w:rsidRPr="00FA1D8B">
        <w:rPr>
          <w:sz w:val="28"/>
          <w:szCs w:val="28"/>
          <w:lang w:val="uk-UA"/>
        </w:rPr>
        <w:t>26 Закону</w:t>
      </w:r>
      <w:r w:rsidR="00337FFE" w:rsidRPr="00FA1D8B">
        <w:rPr>
          <w:sz w:val="28"/>
          <w:szCs w:val="28"/>
          <w:lang w:val="uk-UA"/>
        </w:rPr>
        <w:t xml:space="preserve"> </w:t>
      </w:r>
      <w:r w:rsidRPr="00FA1D8B">
        <w:rPr>
          <w:sz w:val="28"/>
          <w:szCs w:val="28"/>
          <w:lang w:val="uk-UA"/>
        </w:rPr>
        <w:t>України «Про місцеве самоврядування в Україні»</w:t>
      </w:r>
      <w:r w:rsidR="00337FFE" w:rsidRPr="00FA1D8B">
        <w:rPr>
          <w:sz w:val="28"/>
          <w:szCs w:val="28"/>
          <w:lang w:val="uk-UA"/>
        </w:rPr>
        <w:t>, ст.</w:t>
      </w:r>
      <w:r w:rsidR="002225A9" w:rsidRPr="00FA1D8B">
        <w:rPr>
          <w:sz w:val="28"/>
          <w:szCs w:val="28"/>
          <w:lang w:val="uk-UA"/>
        </w:rPr>
        <w:t xml:space="preserve"> </w:t>
      </w:r>
      <w:r w:rsidR="00337FFE" w:rsidRPr="00FA1D8B">
        <w:rPr>
          <w:sz w:val="28"/>
          <w:szCs w:val="28"/>
          <w:lang w:val="uk-UA"/>
        </w:rPr>
        <w:t>4, 8, 34 Закону України «Про засади державної регуляторної політики у сфері господарської діяльності»,</w:t>
      </w:r>
      <w:r w:rsidRPr="00FA1D8B">
        <w:rPr>
          <w:sz w:val="28"/>
          <w:szCs w:val="28"/>
          <w:lang w:val="uk-UA"/>
        </w:rPr>
        <w:t xml:space="preserve"> </w:t>
      </w:r>
    </w:p>
    <w:p w:rsidR="00684373" w:rsidRPr="00FA1D8B" w:rsidRDefault="00684373" w:rsidP="00103F71">
      <w:pPr>
        <w:contextualSpacing/>
        <w:jc w:val="both"/>
        <w:rPr>
          <w:sz w:val="28"/>
          <w:szCs w:val="28"/>
          <w:lang w:val="uk-UA"/>
        </w:rPr>
      </w:pPr>
    </w:p>
    <w:p w:rsidR="00684373" w:rsidRPr="00FA1D8B" w:rsidRDefault="00684373" w:rsidP="00103F71">
      <w:pPr>
        <w:ind w:firstLine="708"/>
        <w:contextualSpacing/>
        <w:jc w:val="both"/>
        <w:rPr>
          <w:b/>
          <w:sz w:val="28"/>
          <w:szCs w:val="28"/>
          <w:lang w:val="uk-UA"/>
        </w:rPr>
      </w:pPr>
      <w:r w:rsidRPr="00FA1D8B">
        <w:rPr>
          <w:b/>
          <w:sz w:val="28"/>
          <w:szCs w:val="28"/>
          <w:lang w:val="uk-UA"/>
        </w:rPr>
        <w:t>міська рада</w:t>
      </w:r>
      <w:r w:rsidR="00337FFE" w:rsidRPr="00FA1D8B">
        <w:rPr>
          <w:b/>
          <w:sz w:val="28"/>
          <w:szCs w:val="28"/>
          <w:lang w:val="uk-UA"/>
        </w:rPr>
        <w:t xml:space="preserve"> </w:t>
      </w:r>
      <w:r w:rsidRPr="00FA1D8B">
        <w:rPr>
          <w:b/>
          <w:sz w:val="28"/>
          <w:szCs w:val="28"/>
          <w:lang w:val="uk-UA"/>
        </w:rPr>
        <w:t>вирішила:</w:t>
      </w:r>
    </w:p>
    <w:p w:rsidR="00684373" w:rsidRPr="00FA1D8B" w:rsidRDefault="00684373" w:rsidP="00103F71">
      <w:pPr>
        <w:ind w:firstLine="708"/>
        <w:contextualSpacing/>
        <w:jc w:val="both"/>
        <w:rPr>
          <w:b/>
          <w:sz w:val="28"/>
          <w:szCs w:val="28"/>
          <w:lang w:val="uk-UA"/>
        </w:rPr>
      </w:pPr>
    </w:p>
    <w:p w:rsidR="00337FFE" w:rsidRPr="00FA1D8B" w:rsidRDefault="00684373" w:rsidP="00103F71">
      <w:pPr>
        <w:ind w:firstLine="708"/>
        <w:contextualSpacing/>
        <w:jc w:val="both"/>
        <w:rPr>
          <w:sz w:val="28"/>
          <w:szCs w:val="28"/>
          <w:lang w:val="uk-UA"/>
        </w:rPr>
      </w:pPr>
      <w:r w:rsidRPr="00FA1D8B">
        <w:rPr>
          <w:b/>
          <w:sz w:val="28"/>
          <w:szCs w:val="28"/>
          <w:lang w:val="uk-UA"/>
        </w:rPr>
        <w:t>1.</w:t>
      </w:r>
      <w:r w:rsidR="00337FFE" w:rsidRPr="00FA1D8B">
        <w:rPr>
          <w:sz w:val="28"/>
          <w:szCs w:val="28"/>
          <w:lang w:val="uk-UA"/>
        </w:rPr>
        <w:t>Для</w:t>
      </w:r>
      <w:r w:rsidR="00337FFE" w:rsidRPr="00FA1D8B">
        <w:rPr>
          <w:b/>
          <w:sz w:val="28"/>
          <w:szCs w:val="28"/>
          <w:lang w:val="uk-UA"/>
        </w:rPr>
        <w:t xml:space="preserve"> </w:t>
      </w:r>
      <w:r w:rsidR="00337FFE" w:rsidRPr="00FA1D8B">
        <w:rPr>
          <w:sz w:val="28"/>
          <w:szCs w:val="28"/>
          <w:lang w:val="uk-UA"/>
        </w:rPr>
        <w:t>отримання пропозицій та зауважень оприлюднити на офіційному сайті Хорольської міської ради проект рішення  «Про встановлення місцевих податків і зборів на 2020 рік»</w:t>
      </w:r>
      <w:r w:rsidR="002225A9" w:rsidRPr="00FA1D8B">
        <w:rPr>
          <w:sz w:val="28"/>
          <w:szCs w:val="28"/>
          <w:lang w:val="uk-UA"/>
        </w:rPr>
        <w:t>,</w:t>
      </w:r>
      <w:r w:rsidR="00337FFE" w:rsidRPr="00FA1D8B">
        <w:rPr>
          <w:sz w:val="28"/>
          <w:szCs w:val="28"/>
          <w:lang w:val="uk-UA"/>
        </w:rPr>
        <w:t xml:space="preserve"> включаючи всі додатки до нього.</w:t>
      </w:r>
    </w:p>
    <w:p w:rsidR="00684373" w:rsidRPr="00FA1D8B" w:rsidRDefault="00337FFE" w:rsidP="00103F71">
      <w:pPr>
        <w:ind w:firstLine="708"/>
        <w:contextualSpacing/>
        <w:jc w:val="both"/>
        <w:rPr>
          <w:b/>
          <w:sz w:val="28"/>
          <w:szCs w:val="28"/>
          <w:lang w:val="uk-UA"/>
        </w:rPr>
      </w:pPr>
      <w:r w:rsidRPr="00FA1D8B">
        <w:rPr>
          <w:b/>
          <w:sz w:val="28"/>
          <w:szCs w:val="28"/>
          <w:lang w:val="uk-UA"/>
        </w:rPr>
        <w:t xml:space="preserve"> </w:t>
      </w:r>
    </w:p>
    <w:p w:rsidR="00684373" w:rsidRPr="00FA1D8B" w:rsidRDefault="00337FFE" w:rsidP="00103F71">
      <w:pPr>
        <w:contextualSpacing/>
        <w:jc w:val="both"/>
        <w:rPr>
          <w:sz w:val="28"/>
          <w:szCs w:val="28"/>
          <w:lang w:val="uk-UA"/>
        </w:rPr>
      </w:pPr>
      <w:r w:rsidRPr="00FA1D8B">
        <w:rPr>
          <w:sz w:val="28"/>
          <w:szCs w:val="28"/>
          <w:lang w:val="uk-UA"/>
        </w:rPr>
        <w:tab/>
      </w:r>
      <w:r w:rsidRPr="00FA1D8B">
        <w:rPr>
          <w:b/>
          <w:sz w:val="28"/>
          <w:szCs w:val="28"/>
          <w:lang w:val="uk-UA"/>
        </w:rPr>
        <w:t>2.</w:t>
      </w:r>
      <w:r w:rsidR="00FD6B3C" w:rsidRPr="00FA1D8B">
        <w:rPr>
          <w:sz w:val="28"/>
          <w:szCs w:val="28"/>
          <w:lang w:val="uk-UA"/>
        </w:rPr>
        <w:t>Зауваження та пропозиції щодо проекту регуляторного акту приймаються від фізичних та юридич</w:t>
      </w:r>
      <w:r w:rsidR="002225A9" w:rsidRPr="00FA1D8B">
        <w:rPr>
          <w:sz w:val="28"/>
          <w:szCs w:val="28"/>
          <w:lang w:val="uk-UA"/>
        </w:rPr>
        <w:t>них осіб у письмовому вигляді в</w:t>
      </w:r>
      <w:r w:rsidR="00FD6B3C" w:rsidRPr="00FA1D8B">
        <w:rPr>
          <w:sz w:val="28"/>
          <w:szCs w:val="28"/>
          <w:lang w:val="uk-UA"/>
        </w:rPr>
        <w:t xml:space="preserve">продовж 30 календарних днів з дати оприлюднення проекту рішення на офіційному сайті міської ради </w:t>
      </w:r>
      <w:r w:rsidR="002225A9" w:rsidRPr="00FA1D8B">
        <w:rPr>
          <w:sz w:val="28"/>
          <w:szCs w:val="28"/>
          <w:lang w:val="uk-UA"/>
        </w:rPr>
        <w:t xml:space="preserve">http://horol.com.ua </w:t>
      </w:r>
      <w:r w:rsidR="00FD6B3C" w:rsidRPr="00FA1D8B">
        <w:rPr>
          <w:sz w:val="28"/>
          <w:szCs w:val="28"/>
          <w:lang w:val="uk-UA"/>
        </w:rPr>
        <w:t>за адресою</w:t>
      </w:r>
      <w:r w:rsidR="002225A9" w:rsidRPr="00FA1D8B">
        <w:rPr>
          <w:sz w:val="28"/>
          <w:szCs w:val="28"/>
          <w:lang w:val="uk-UA"/>
        </w:rPr>
        <w:t>:</w:t>
      </w:r>
      <w:r w:rsidR="00FD6B3C" w:rsidRPr="00FA1D8B">
        <w:rPr>
          <w:sz w:val="28"/>
          <w:szCs w:val="28"/>
          <w:lang w:val="uk-UA"/>
        </w:rPr>
        <w:t xml:space="preserve"> </w:t>
      </w:r>
      <w:proofErr w:type="spellStart"/>
      <w:r w:rsidR="00FD6B3C" w:rsidRPr="00FA1D8B">
        <w:rPr>
          <w:sz w:val="28"/>
          <w:szCs w:val="28"/>
          <w:lang w:val="uk-UA"/>
        </w:rPr>
        <w:t>м.Хорол</w:t>
      </w:r>
      <w:proofErr w:type="spellEnd"/>
      <w:r w:rsidR="002225A9" w:rsidRPr="00FA1D8B">
        <w:rPr>
          <w:sz w:val="28"/>
          <w:szCs w:val="28"/>
          <w:lang w:val="uk-UA"/>
        </w:rPr>
        <w:t>,</w:t>
      </w:r>
      <w:r w:rsidR="00FD6B3C" w:rsidRPr="00FA1D8B">
        <w:rPr>
          <w:sz w:val="28"/>
          <w:szCs w:val="28"/>
          <w:lang w:val="uk-UA"/>
        </w:rPr>
        <w:t xml:space="preserve"> </w:t>
      </w:r>
      <w:proofErr w:type="spellStart"/>
      <w:r w:rsidR="00FD6B3C" w:rsidRPr="00FA1D8B">
        <w:rPr>
          <w:sz w:val="28"/>
          <w:szCs w:val="28"/>
          <w:lang w:val="uk-UA"/>
        </w:rPr>
        <w:t>вул.Незалежності</w:t>
      </w:r>
      <w:proofErr w:type="spellEnd"/>
      <w:r w:rsidR="00FD6B3C" w:rsidRPr="00FA1D8B">
        <w:rPr>
          <w:sz w:val="28"/>
          <w:szCs w:val="28"/>
          <w:lang w:val="uk-UA"/>
        </w:rPr>
        <w:t>,</w:t>
      </w:r>
      <w:r w:rsidR="002225A9" w:rsidRPr="00FA1D8B">
        <w:rPr>
          <w:sz w:val="28"/>
          <w:szCs w:val="28"/>
          <w:lang w:val="uk-UA"/>
        </w:rPr>
        <w:t xml:space="preserve"> </w:t>
      </w:r>
      <w:r w:rsidR="00FD6B3C" w:rsidRPr="00FA1D8B">
        <w:rPr>
          <w:sz w:val="28"/>
          <w:szCs w:val="28"/>
          <w:lang w:val="uk-UA"/>
        </w:rPr>
        <w:t>37.</w:t>
      </w:r>
    </w:p>
    <w:p w:rsidR="00FD6B3C" w:rsidRPr="00FA1D8B" w:rsidRDefault="00FD6B3C" w:rsidP="00103F71">
      <w:pPr>
        <w:contextualSpacing/>
        <w:jc w:val="both"/>
        <w:rPr>
          <w:sz w:val="28"/>
          <w:szCs w:val="28"/>
          <w:lang w:val="uk-UA"/>
        </w:rPr>
      </w:pPr>
    </w:p>
    <w:p w:rsidR="00FD6B3C" w:rsidRPr="00FA1D8B" w:rsidRDefault="00FD6B3C" w:rsidP="00103F71">
      <w:pPr>
        <w:ind w:firstLine="567"/>
        <w:contextualSpacing/>
        <w:jc w:val="both"/>
        <w:rPr>
          <w:sz w:val="28"/>
          <w:szCs w:val="28"/>
          <w:lang w:val="uk-UA"/>
        </w:rPr>
      </w:pPr>
      <w:r w:rsidRPr="00FA1D8B">
        <w:rPr>
          <w:sz w:val="28"/>
          <w:szCs w:val="28"/>
          <w:lang w:val="uk-UA"/>
        </w:rPr>
        <w:tab/>
      </w:r>
      <w:r w:rsidRPr="00FA1D8B">
        <w:rPr>
          <w:b/>
          <w:sz w:val="28"/>
          <w:szCs w:val="28"/>
          <w:lang w:val="uk-UA"/>
        </w:rPr>
        <w:t>3.</w:t>
      </w:r>
      <w:r w:rsidRPr="00FA1D8B">
        <w:rPr>
          <w:sz w:val="28"/>
          <w:szCs w:val="28"/>
          <w:lang w:val="uk-UA"/>
        </w:rPr>
        <w:t xml:space="preserve">Контроль за виконанням даного рішення покласти на постійну комісію </w:t>
      </w:r>
      <w:r w:rsidR="002225A9" w:rsidRPr="00FA1D8B">
        <w:rPr>
          <w:sz w:val="28"/>
          <w:szCs w:val="28"/>
          <w:lang w:val="uk-UA"/>
        </w:rPr>
        <w:t xml:space="preserve">з питань економічного розвитку, </w:t>
      </w:r>
      <w:r w:rsidRPr="00FA1D8B">
        <w:rPr>
          <w:sz w:val="28"/>
          <w:szCs w:val="28"/>
          <w:lang w:val="uk-UA"/>
        </w:rPr>
        <w:t>планування бюджету та розвитку підприємництва.</w:t>
      </w:r>
    </w:p>
    <w:p w:rsidR="00FD6B3C" w:rsidRPr="00FA1D8B" w:rsidRDefault="00FD6B3C" w:rsidP="00103F71">
      <w:pPr>
        <w:contextualSpacing/>
        <w:jc w:val="both"/>
        <w:rPr>
          <w:sz w:val="28"/>
          <w:szCs w:val="28"/>
          <w:lang w:val="uk-UA"/>
        </w:rPr>
      </w:pPr>
    </w:p>
    <w:p w:rsidR="00684373" w:rsidRPr="00FA1D8B" w:rsidRDefault="00684373" w:rsidP="00103F71">
      <w:pPr>
        <w:contextualSpacing/>
        <w:jc w:val="both"/>
        <w:rPr>
          <w:sz w:val="28"/>
          <w:szCs w:val="28"/>
          <w:lang w:val="uk-UA"/>
        </w:rPr>
      </w:pPr>
    </w:p>
    <w:p w:rsidR="00684373" w:rsidRPr="00FA1D8B" w:rsidRDefault="00684373" w:rsidP="00103F71">
      <w:pPr>
        <w:contextualSpacing/>
        <w:jc w:val="both"/>
        <w:rPr>
          <w:sz w:val="28"/>
          <w:szCs w:val="28"/>
          <w:lang w:val="uk-UA"/>
        </w:rPr>
      </w:pPr>
    </w:p>
    <w:p w:rsidR="00684373" w:rsidRPr="00FA1D8B" w:rsidRDefault="00684373" w:rsidP="00103F71">
      <w:pPr>
        <w:contextualSpacing/>
        <w:jc w:val="both"/>
        <w:rPr>
          <w:sz w:val="28"/>
          <w:szCs w:val="28"/>
          <w:lang w:val="uk-UA"/>
        </w:rPr>
      </w:pPr>
    </w:p>
    <w:p w:rsidR="00684373" w:rsidRPr="00FA1D8B" w:rsidRDefault="00684373" w:rsidP="00C00697">
      <w:pPr>
        <w:ind w:firstLine="567"/>
        <w:contextualSpacing/>
        <w:rPr>
          <w:sz w:val="28"/>
          <w:szCs w:val="28"/>
          <w:lang w:val="uk-UA"/>
        </w:rPr>
      </w:pPr>
      <w:r w:rsidRPr="00FA1D8B">
        <w:rPr>
          <w:sz w:val="28"/>
          <w:szCs w:val="28"/>
          <w:lang w:val="uk-UA"/>
        </w:rPr>
        <w:t xml:space="preserve">Міський голова                    </w:t>
      </w:r>
      <w:r w:rsidR="00FD6B3C" w:rsidRPr="00FA1D8B">
        <w:rPr>
          <w:sz w:val="28"/>
          <w:szCs w:val="28"/>
          <w:lang w:val="uk-UA"/>
        </w:rPr>
        <w:t xml:space="preserve">             </w:t>
      </w:r>
      <w:r w:rsidR="00C00697">
        <w:rPr>
          <w:sz w:val="28"/>
          <w:szCs w:val="28"/>
          <w:lang w:val="uk-UA"/>
        </w:rPr>
        <w:t xml:space="preserve">                            </w:t>
      </w:r>
      <w:r w:rsidR="002225A9" w:rsidRPr="00FA1D8B">
        <w:rPr>
          <w:sz w:val="28"/>
          <w:szCs w:val="28"/>
          <w:lang w:val="uk-UA"/>
        </w:rPr>
        <w:t xml:space="preserve">   </w:t>
      </w:r>
      <w:r w:rsidR="00136722">
        <w:rPr>
          <w:sz w:val="28"/>
          <w:szCs w:val="28"/>
          <w:lang w:val="uk-UA"/>
        </w:rPr>
        <w:t xml:space="preserve"> </w:t>
      </w:r>
      <w:r w:rsidR="002225A9" w:rsidRPr="00FA1D8B">
        <w:rPr>
          <w:sz w:val="28"/>
          <w:szCs w:val="28"/>
          <w:lang w:val="uk-UA"/>
        </w:rPr>
        <w:t xml:space="preserve"> </w:t>
      </w:r>
      <w:r w:rsidRPr="00FA1D8B">
        <w:rPr>
          <w:sz w:val="28"/>
          <w:szCs w:val="28"/>
          <w:lang w:val="uk-UA"/>
        </w:rPr>
        <w:t>С.М.Волошин</w:t>
      </w:r>
    </w:p>
    <w:p w:rsidR="002225A9" w:rsidRPr="00FA1D8B" w:rsidRDefault="002225A9" w:rsidP="00103F71">
      <w:pPr>
        <w:ind w:firstLine="708"/>
        <w:contextualSpacing/>
        <w:rPr>
          <w:sz w:val="28"/>
          <w:szCs w:val="28"/>
          <w:lang w:val="uk-UA"/>
        </w:rPr>
      </w:pPr>
    </w:p>
    <w:p w:rsidR="002225A9" w:rsidRPr="00FA1D8B" w:rsidRDefault="002225A9" w:rsidP="00103F71">
      <w:pPr>
        <w:ind w:firstLine="708"/>
        <w:contextualSpacing/>
        <w:rPr>
          <w:sz w:val="28"/>
          <w:szCs w:val="28"/>
          <w:lang w:val="uk-UA"/>
        </w:rPr>
      </w:pPr>
    </w:p>
    <w:p w:rsidR="002225A9" w:rsidRPr="00FA1D8B" w:rsidRDefault="002225A9" w:rsidP="00103F71">
      <w:pPr>
        <w:ind w:firstLine="708"/>
        <w:contextualSpacing/>
        <w:rPr>
          <w:sz w:val="28"/>
          <w:szCs w:val="28"/>
          <w:lang w:val="uk-UA"/>
        </w:rPr>
      </w:pPr>
    </w:p>
    <w:p w:rsidR="002225A9" w:rsidRPr="00FA1D8B" w:rsidRDefault="002225A9" w:rsidP="00103F71">
      <w:pPr>
        <w:ind w:firstLine="708"/>
        <w:contextualSpacing/>
        <w:rPr>
          <w:sz w:val="28"/>
          <w:szCs w:val="28"/>
          <w:lang w:val="uk-UA"/>
        </w:rPr>
      </w:pPr>
    </w:p>
    <w:p w:rsidR="002225A9" w:rsidRPr="00FA1D8B" w:rsidRDefault="002225A9" w:rsidP="00103F71">
      <w:pPr>
        <w:ind w:firstLine="708"/>
        <w:contextualSpacing/>
        <w:rPr>
          <w:sz w:val="28"/>
          <w:szCs w:val="28"/>
          <w:lang w:val="uk-UA"/>
        </w:rPr>
      </w:pPr>
    </w:p>
    <w:p w:rsidR="002225A9" w:rsidRPr="00FA1D8B" w:rsidRDefault="002225A9" w:rsidP="00103F71">
      <w:pPr>
        <w:ind w:firstLine="708"/>
        <w:contextualSpacing/>
        <w:rPr>
          <w:sz w:val="28"/>
          <w:szCs w:val="28"/>
          <w:lang w:val="uk-UA"/>
        </w:rPr>
      </w:pPr>
    </w:p>
    <w:p w:rsidR="002225A9" w:rsidRPr="00FA1D8B" w:rsidRDefault="002225A9" w:rsidP="00103F71">
      <w:pPr>
        <w:ind w:firstLine="708"/>
        <w:contextualSpacing/>
        <w:rPr>
          <w:sz w:val="28"/>
          <w:szCs w:val="28"/>
          <w:lang w:val="uk-UA"/>
        </w:rPr>
      </w:pPr>
    </w:p>
    <w:p w:rsidR="002225A9" w:rsidRPr="00FA1D8B" w:rsidRDefault="002225A9" w:rsidP="00103F71">
      <w:pPr>
        <w:contextualSpacing/>
        <w:rPr>
          <w:sz w:val="28"/>
          <w:szCs w:val="28"/>
          <w:lang w:val="uk-UA"/>
        </w:rPr>
      </w:pPr>
    </w:p>
    <w:p w:rsidR="002225A9" w:rsidRPr="00FA1D8B" w:rsidRDefault="002225A9" w:rsidP="00103F71">
      <w:pPr>
        <w:ind w:firstLine="708"/>
        <w:contextualSpacing/>
        <w:rPr>
          <w:sz w:val="28"/>
          <w:szCs w:val="28"/>
          <w:lang w:val="uk-UA"/>
        </w:rPr>
      </w:pPr>
    </w:p>
    <w:p w:rsidR="00103F71" w:rsidRPr="00FA1D8B" w:rsidRDefault="00103F71" w:rsidP="00103F71">
      <w:pPr>
        <w:ind w:left="3540" w:firstLine="708"/>
        <w:contextualSpacing/>
        <w:jc w:val="both"/>
        <w:rPr>
          <w:b/>
          <w:smallCaps/>
          <w:color w:val="000000"/>
          <w:w w:val="200"/>
          <w:sz w:val="8"/>
          <w:szCs w:val="20"/>
          <w:lang w:val="uk-UA"/>
        </w:rPr>
      </w:pPr>
      <w:r w:rsidRPr="00FA1D8B">
        <w:rPr>
          <w:b/>
          <w:smallCaps/>
          <w:noProof/>
          <w:color w:val="000000"/>
        </w:rPr>
        <w:drawing>
          <wp:inline distT="0" distB="0" distL="0" distR="0" wp14:anchorId="1B814885" wp14:editId="49C7DBC6">
            <wp:extent cx="432000" cy="612000"/>
            <wp:effectExtent l="0" t="0" r="0" b="0"/>
            <wp:docPr id="2" name="Рисунок 2"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blip>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103F71" w:rsidRPr="00FA1D8B" w:rsidRDefault="00103F71" w:rsidP="00103F71">
      <w:pPr>
        <w:contextualSpacing/>
        <w:jc w:val="center"/>
        <w:rPr>
          <w:b/>
          <w:sz w:val="28"/>
          <w:szCs w:val="28"/>
          <w:lang w:val="uk-UA"/>
        </w:rPr>
      </w:pPr>
      <w:r w:rsidRPr="00FA1D8B">
        <w:rPr>
          <w:b/>
          <w:sz w:val="28"/>
          <w:szCs w:val="28"/>
          <w:lang w:val="uk-UA"/>
        </w:rPr>
        <w:t>ХОРОЛЬСЬКА МІСЬКА РАДА</w:t>
      </w:r>
    </w:p>
    <w:p w:rsidR="00103F71" w:rsidRPr="00FA1D8B" w:rsidRDefault="00103F71" w:rsidP="00103F71">
      <w:pPr>
        <w:contextualSpacing/>
        <w:jc w:val="center"/>
        <w:rPr>
          <w:b/>
          <w:sz w:val="28"/>
          <w:szCs w:val="28"/>
          <w:lang w:val="uk-UA"/>
        </w:rPr>
      </w:pPr>
      <w:r w:rsidRPr="00FA1D8B">
        <w:rPr>
          <w:b/>
          <w:sz w:val="28"/>
          <w:szCs w:val="28"/>
          <w:lang w:val="uk-UA"/>
        </w:rPr>
        <w:t>ПОЛТАВСЬКОЇ ОБЛАСТІ</w:t>
      </w:r>
    </w:p>
    <w:p w:rsidR="00103F71" w:rsidRPr="00FA1D8B" w:rsidRDefault="00103F71" w:rsidP="00103F71">
      <w:pPr>
        <w:contextualSpacing/>
        <w:rPr>
          <w:b/>
          <w:sz w:val="32"/>
          <w:szCs w:val="32"/>
          <w:lang w:val="uk-UA"/>
        </w:rPr>
      </w:pPr>
    </w:p>
    <w:p w:rsidR="00103F71" w:rsidRPr="00FA1D8B" w:rsidRDefault="00103F71" w:rsidP="00103F71">
      <w:pPr>
        <w:contextualSpacing/>
        <w:jc w:val="center"/>
        <w:rPr>
          <w:b/>
          <w:sz w:val="32"/>
          <w:szCs w:val="32"/>
          <w:lang w:val="uk-UA"/>
        </w:rPr>
      </w:pPr>
      <w:r w:rsidRPr="00FA1D8B">
        <w:rPr>
          <w:b/>
          <w:sz w:val="32"/>
          <w:szCs w:val="32"/>
          <w:lang w:val="uk-UA"/>
        </w:rPr>
        <w:t>ПРОЕКТ РІШЕННЯ</w:t>
      </w:r>
    </w:p>
    <w:p w:rsidR="002225A9" w:rsidRPr="00FA1D8B" w:rsidRDefault="002225A9" w:rsidP="00103F71">
      <w:pPr>
        <w:ind w:firstLine="708"/>
        <w:contextualSpacing/>
        <w:rPr>
          <w:sz w:val="28"/>
          <w:szCs w:val="28"/>
          <w:lang w:val="uk-UA"/>
        </w:rPr>
      </w:pPr>
    </w:p>
    <w:p w:rsidR="002225A9" w:rsidRPr="00FA1D8B" w:rsidRDefault="002225A9" w:rsidP="00103F71">
      <w:pPr>
        <w:ind w:firstLine="708"/>
        <w:contextualSpacing/>
        <w:rPr>
          <w:sz w:val="28"/>
          <w:szCs w:val="28"/>
          <w:lang w:val="uk-UA"/>
        </w:rPr>
      </w:pPr>
    </w:p>
    <w:p w:rsidR="002225A9" w:rsidRPr="00FA1D8B" w:rsidRDefault="002225A9" w:rsidP="00103F71">
      <w:pPr>
        <w:ind w:firstLine="708"/>
        <w:contextualSpacing/>
        <w:rPr>
          <w:sz w:val="28"/>
          <w:szCs w:val="28"/>
          <w:lang w:val="uk-UA"/>
        </w:rPr>
      </w:pPr>
    </w:p>
    <w:p w:rsidR="002225A9" w:rsidRPr="00FA1D8B" w:rsidRDefault="002225A9" w:rsidP="00103F71">
      <w:pPr>
        <w:tabs>
          <w:tab w:val="left" w:pos="4536"/>
        </w:tabs>
        <w:ind w:right="5102"/>
        <w:contextualSpacing/>
        <w:jc w:val="both"/>
        <w:rPr>
          <w:b/>
          <w:sz w:val="28"/>
          <w:szCs w:val="28"/>
          <w:lang w:val="uk-UA"/>
        </w:rPr>
      </w:pPr>
      <w:r w:rsidRPr="00FA1D8B">
        <w:rPr>
          <w:b/>
          <w:sz w:val="28"/>
          <w:szCs w:val="28"/>
          <w:lang w:val="uk-UA"/>
        </w:rPr>
        <w:t>Про встановлення місцевих податків і зборів на 2020 рік</w:t>
      </w:r>
    </w:p>
    <w:p w:rsidR="002225A9" w:rsidRPr="00FA1D8B" w:rsidRDefault="002225A9" w:rsidP="00103F71">
      <w:pPr>
        <w:ind w:right="5668"/>
        <w:contextualSpacing/>
        <w:jc w:val="both"/>
        <w:rPr>
          <w:sz w:val="28"/>
          <w:szCs w:val="28"/>
          <w:lang w:val="uk-UA"/>
        </w:rPr>
      </w:pPr>
    </w:p>
    <w:p w:rsidR="002225A9" w:rsidRPr="00FA1D8B" w:rsidRDefault="002225A9" w:rsidP="00103F71">
      <w:pPr>
        <w:pStyle w:val="a6"/>
        <w:spacing w:after="0"/>
        <w:ind w:right="100" w:firstLine="567"/>
        <w:contextualSpacing/>
        <w:jc w:val="both"/>
        <w:rPr>
          <w:sz w:val="28"/>
          <w:szCs w:val="28"/>
          <w:lang w:val="uk-UA"/>
        </w:rPr>
      </w:pPr>
      <w:r w:rsidRPr="00FA1D8B">
        <w:rPr>
          <w:sz w:val="28"/>
          <w:szCs w:val="28"/>
          <w:lang w:val="uk-UA"/>
        </w:rPr>
        <w:t>Відповідно до п.24 ч.1 ст.26, ст.69 Закону України «Про місцеве</w:t>
      </w:r>
      <w:r w:rsidR="00975D66">
        <w:rPr>
          <w:sz w:val="28"/>
          <w:szCs w:val="28"/>
          <w:lang w:val="uk-UA"/>
        </w:rPr>
        <w:t xml:space="preserve"> самоврядування в Україні», ст.</w:t>
      </w:r>
      <w:r w:rsidRPr="00FA1D8B">
        <w:rPr>
          <w:sz w:val="28"/>
          <w:szCs w:val="28"/>
          <w:lang w:val="uk-UA"/>
        </w:rPr>
        <w:t>7,</w:t>
      </w:r>
      <w:r w:rsidR="00975D66">
        <w:rPr>
          <w:sz w:val="28"/>
          <w:szCs w:val="28"/>
          <w:lang w:val="uk-UA"/>
        </w:rPr>
        <w:t xml:space="preserve"> 8, </w:t>
      </w:r>
      <w:r w:rsidRPr="00FA1D8B">
        <w:rPr>
          <w:sz w:val="28"/>
          <w:szCs w:val="28"/>
          <w:lang w:val="uk-UA"/>
        </w:rPr>
        <w:t>10, 12, розділу І, розділів ХІІ, ХІV Податкового кодексу України,</w:t>
      </w:r>
    </w:p>
    <w:p w:rsidR="002225A9" w:rsidRPr="00FA1D8B" w:rsidRDefault="002225A9" w:rsidP="00103F71">
      <w:pPr>
        <w:pStyle w:val="a6"/>
        <w:spacing w:after="0"/>
        <w:ind w:right="100" w:firstLine="567"/>
        <w:contextualSpacing/>
        <w:jc w:val="both"/>
        <w:rPr>
          <w:rStyle w:val="a8"/>
          <w:b w:val="0"/>
          <w:sz w:val="28"/>
          <w:szCs w:val="28"/>
          <w:lang w:val="uk-UA"/>
        </w:rPr>
      </w:pPr>
    </w:p>
    <w:p w:rsidR="002225A9" w:rsidRPr="00FA1D8B" w:rsidRDefault="002225A9" w:rsidP="00103F71">
      <w:pPr>
        <w:pStyle w:val="a6"/>
        <w:spacing w:after="0"/>
        <w:ind w:right="100" w:firstLine="708"/>
        <w:contextualSpacing/>
        <w:jc w:val="both"/>
        <w:rPr>
          <w:rStyle w:val="a8"/>
          <w:bCs/>
          <w:sz w:val="28"/>
          <w:szCs w:val="28"/>
          <w:lang w:val="uk-UA"/>
        </w:rPr>
      </w:pPr>
      <w:r w:rsidRPr="00FA1D8B">
        <w:rPr>
          <w:rStyle w:val="a8"/>
          <w:bCs/>
          <w:sz w:val="28"/>
          <w:szCs w:val="28"/>
          <w:lang w:val="uk-UA"/>
        </w:rPr>
        <w:t>міська рада вирішила:</w:t>
      </w:r>
    </w:p>
    <w:p w:rsidR="002225A9" w:rsidRPr="00FA1D8B" w:rsidRDefault="002225A9" w:rsidP="00103F71">
      <w:pPr>
        <w:pStyle w:val="a6"/>
        <w:spacing w:after="0"/>
        <w:ind w:right="100" w:firstLine="708"/>
        <w:contextualSpacing/>
        <w:jc w:val="both"/>
        <w:rPr>
          <w:rStyle w:val="a8"/>
          <w:bCs/>
          <w:sz w:val="28"/>
          <w:szCs w:val="28"/>
          <w:lang w:val="uk-UA"/>
        </w:rPr>
      </w:pPr>
    </w:p>
    <w:p w:rsidR="002225A9" w:rsidRPr="00FA1D8B" w:rsidRDefault="002225A9" w:rsidP="00103F71">
      <w:pPr>
        <w:ind w:firstLine="708"/>
        <w:contextualSpacing/>
        <w:jc w:val="both"/>
        <w:rPr>
          <w:b/>
          <w:sz w:val="28"/>
          <w:szCs w:val="28"/>
          <w:lang w:val="uk-UA"/>
        </w:rPr>
      </w:pPr>
      <w:r w:rsidRPr="00FA1D8B">
        <w:rPr>
          <w:b/>
          <w:sz w:val="28"/>
          <w:szCs w:val="28"/>
          <w:lang w:val="uk-UA"/>
        </w:rPr>
        <w:t>1.</w:t>
      </w:r>
      <w:r w:rsidRPr="00FA1D8B">
        <w:rPr>
          <w:sz w:val="28"/>
          <w:szCs w:val="28"/>
          <w:lang w:val="uk-UA"/>
        </w:rPr>
        <w:t>Встановити у 2020 році на території Хорольської міської ради такі місцеві податки і збори:</w:t>
      </w:r>
    </w:p>
    <w:p w:rsidR="002225A9" w:rsidRPr="00FA1D8B" w:rsidRDefault="002225A9" w:rsidP="00103F71">
      <w:pPr>
        <w:ind w:firstLine="708"/>
        <w:contextualSpacing/>
        <w:jc w:val="both"/>
        <w:rPr>
          <w:b/>
          <w:sz w:val="28"/>
          <w:szCs w:val="28"/>
          <w:lang w:val="uk-UA"/>
        </w:rPr>
      </w:pPr>
      <w:r w:rsidRPr="00FA1D8B">
        <w:rPr>
          <w:b/>
          <w:sz w:val="28"/>
          <w:szCs w:val="28"/>
          <w:lang w:val="uk-UA"/>
        </w:rPr>
        <w:t>1.1.</w:t>
      </w:r>
      <w:r w:rsidRPr="00FA1D8B">
        <w:rPr>
          <w:sz w:val="28"/>
          <w:szCs w:val="28"/>
          <w:lang w:val="uk-UA"/>
        </w:rPr>
        <w:t>Податок на майно:</w:t>
      </w:r>
    </w:p>
    <w:p w:rsidR="002225A9" w:rsidRPr="00FA1D8B" w:rsidRDefault="002225A9" w:rsidP="00103F71">
      <w:pPr>
        <w:ind w:firstLine="708"/>
        <w:contextualSpacing/>
        <w:jc w:val="both"/>
        <w:rPr>
          <w:b/>
          <w:sz w:val="28"/>
          <w:szCs w:val="28"/>
          <w:lang w:val="uk-UA"/>
        </w:rPr>
      </w:pPr>
      <w:r w:rsidRPr="00FA1D8B">
        <w:rPr>
          <w:b/>
          <w:sz w:val="28"/>
          <w:szCs w:val="28"/>
          <w:lang w:val="uk-UA"/>
        </w:rPr>
        <w:t>1.1.1.</w:t>
      </w:r>
      <w:r w:rsidRPr="00FA1D8B">
        <w:rPr>
          <w:sz w:val="28"/>
          <w:szCs w:val="28"/>
          <w:lang w:val="uk-UA"/>
        </w:rPr>
        <w:t>Податок на майно відмінне від земельної ділянки;</w:t>
      </w:r>
    </w:p>
    <w:p w:rsidR="002225A9" w:rsidRPr="00FA1D8B" w:rsidRDefault="002225A9" w:rsidP="00103F71">
      <w:pPr>
        <w:ind w:firstLine="708"/>
        <w:contextualSpacing/>
        <w:jc w:val="both"/>
        <w:rPr>
          <w:b/>
          <w:sz w:val="28"/>
          <w:szCs w:val="28"/>
          <w:lang w:val="uk-UA"/>
        </w:rPr>
      </w:pPr>
      <w:r w:rsidRPr="00FA1D8B">
        <w:rPr>
          <w:b/>
          <w:sz w:val="28"/>
          <w:szCs w:val="28"/>
          <w:lang w:val="uk-UA"/>
        </w:rPr>
        <w:t>1.1.2.</w:t>
      </w:r>
      <w:r w:rsidRPr="00FA1D8B">
        <w:rPr>
          <w:sz w:val="28"/>
          <w:szCs w:val="28"/>
          <w:lang w:val="uk-UA"/>
        </w:rPr>
        <w:t>Транспортний податок;</w:t>
      </w:r>
    </w:p>
    <w:p w:rsidR="002225A9" w:rsidRPr="00FA1D8B" w:rsidRDefault="002225A9" w:rsidP="00103F71">
      <w:pPr>
        <w:ind w:firstLine="708"/>
        <w:contextualSpacing/>
        <w:jc w:val="both"/>
        <w:rPr>
          <w:b/>
          <w:sz w:val="28"/>
          <w:szCs w:val="28"/>
          <w:lang w:val="uk-UA"/>
        </w:rPr>
      </w:pPr>
      <w:r w:rsidRPr="00FA1D8B">
        <w:rPr>
          <w:b/>
          <w:sz w:val="28"/>
          <w:szCs w:val="28"/>
          <w:lang w:val="uk-UA"/>
        </w:rPr>
        <w:t>1.1.3.</w:t>
      </w:r>
      <w:r w:rsidRPr="00FA1D8B">
        <w:rPr>
          <w:sz w:val="28"/>
          <w:szCs w:val="28"/>
          <w:lang w:val="uk-UA"/>
        </w:rPr>
        <w:t>Податок на землю</w:t>
      </w:r>
      <w:r w:rsidR="000044AC" w:rsidRPr="00FA1D8B">
        <w:rPr>
          <w:sz w:val="28"/>
          <w:szCs w:val="28"/>
          <w:lang w:val="uk-UA"/>
        </w:rPr>
        <w:t xml:space="preserve"> (</w:t>
      </w:r>
      <w:r w:rsidRPr="00FA1D8B">
        <w:rPr>
          <w:sz w:val="28"/>
          <w:szCs w:val="28"/>
          <w:lang w:val="uk-UA"/>
        </w:rPr>
        <w:t>земельний податок, орендна плата).</w:t>
      </w:r>
    </w:p>
    <w:p w:rsidR="002225A9" w:rsidRPr="00FA1D8B" w:rsidRDefault="002225A9" w:rsidP="00103F71">
      <w:pPr>
        <w:ind w:firstLine="708"/>
        <w:contextualSpacing/>
        <w:jc w:val="both"/>
        <w:rPr>
          <w:b/>
          <w:sz w:val="28"/>
          <w:szCs w:val="28"/>
          <w:lang w:val="uk-UA"/>
        </w:rPr>
      </w:pPr>
      <w:r w:rsidRPr="00FA1D8B">
        <w:rPr>
          <w:b/>
          <w:sz w:val="28"/>
          <w:szCs w:val="28"/>
          <w:lang w:val="uk-UA"/>
        </w:rPr>
        <w:t>1.2.</w:t>
      </w:r>
      <w:r w:rsidRPr="00FA1D8B">
        <w:rPr>
          <w:sz w:val="28"/>
          <w:szCs w:val="28"/>
          <w:lang w:val="uk-UA"/>
        </w:rPr>
        <w:t>Єдиний податок.</w:t>
      </w:r>
    </w:p>
    <w:p w:rsidR="002225A9" w:rsidRPr="00FA1D8B" w:rsidRDefault="002225A9" w:rsidP="00103F71">
      <w:pPr>
        <w:ind w:firstLine="708"/>
        <w:contextualSpacing/>
        <w:jc w:val="both"/>
        <w:rPr>
          <w:b/>
          <w:sz w:val="28"/>
          <w:szCs w:val="28"/>
          <w:lang w:val="uk-UA"/>
        </w:rPr>
      </w:pPr>
      <w:r w:rsidRPr="00FA1D8B">
        <w:rPr>
          <w:b/>
          <w:sz w:val="28"/>
          <w:szCs w:val="28"/>
          <w:lang w:val="uk-UA"/>
        </w:rPr>
        <w:t>2.</w:t>
      </w:r>
      <w:r w:rsidRPr="00FA1D8B">
        <w:rPr>
          <w:sz w:val="28"/>
          <w:szCs w:val="28"/>
          <w:lang w:val="uk-UA"/>
        </w:rPr>
        <w:t>Затвердити такі, що додаються:</w:t>
      </w:r>
    </w:p>
    <w:p w:rsidR="002225A9" w:rsidRPr="00FA1D8B" w:rsidRDefault="002225A9" w:rsidP="00103F71">
      <w:pPr>
        <w:ind w:firstLine="708"/>
        <w:contextualSpacing/>
        <w:jc w:val="both"/>
        <w:rPr>
          <w:b/>
          <w:sz w:val="28"/>
          <w:szCs w:val="28"/>
          <w:lang w:val="uk-UA"/>
        </w:rPr>
      </w:pPr>
      <w:r w:rsidRPr="00FA1D8B">
        <w:rPr>
          <w:b/>
          <w:sz w:val="28"/>
          <w:szCs w:val="28"/>
          <w:lang w:val="uk-UA"/>
        </w:rPr>
        <w:t>2.1.</w:t>
      </w:r>
      <w:r w:rsidRPr="00FA1D8B">
        <w:rPr>
          <w:sz w:val="28"/>
          <w:szCs w:val="28"/>
          <w:lang w:val="uk-UA"/>
        </w:rPr>
        <w:t>Положення про податок на нерухоме майно відмінне від земельної ділянки;</w:t>
      </w:r>
    </w:p>
    <w:p w:rsidR="002225A9" w:rsidRPr="00FA1D8B" w:rsidRDefault="002225A9" w:rsidP="00103F71">
      <w:pPr>
        <w:ind w:firstLine="708"/>
        <w:contextualSpacing/>
        <w:jc w:val="both"/>
        <w:rPr>
          <w:b/>
          <w:sz w:val="28"/>
          <w:szCs w:val="28"/>
          <w:lang w:val="uk-UA"/>
        </w:rPr>
      </w:pPr>
      <w:r w:rsidRPr="00FA1D8B">
        <w:rPr>
          <w:b/>
          <w:sz w:val="28"/>
          <w:szCs w:val="28"/>
          <w:lang w:val="uk-UA"/>
        </w:rPr>
        <w:t>2.2.</w:t>
      </w:r>
      <w:r w:rsidRPr="00FA1D8B">
        <w:rPr>
          <w:sz w:val="28"/>
          <w:szCs w:val="28"/>
          <w:lang w:val="uk-UA"/>
        </w:rPr>
        <w:t>Положення про транспортний податок;</w:t>
      </w:r>
    </w:p>
    <w:p w:rsidR="002225A9" w:rsidRPr="00FA1D8B" w:rsidRDefault="002225A9" w:rsidP="00103F71">
      <w:pPr>
        <w:ind w:firstLine="708"/>
        <w:contextualSpacing/>
        <w:jc w:val="both"/>
        <w:rPr>
          <w:b/>
          <w:sz w:val="28"/>
          <w:szCs w:val="28"/>
          <w:lang w:val="uk-UA"/>
        </w:rPr>
      </w:pPr>
      <w:r w:rsidRPr="00FA1D8B">
        <w:rPr>
          <w:b/>
          <w:sz w:val="28"/>
          <w:szCs w:val="28"/>
          <w:lang w:val="uk-UA"/>
        </w:rPr>
        <w:t>2.3.</w:t>
      </w:r>
      <w:r w:rsidRPr="00FA1D8B">
        <w:rPr>
          <w:sz w:val="28"/>
          <w:szCs w:val="28"/>
          <w:lang w:val="uk-UA"/>
        </w:rPr>
        <w:t>Положення про податок на майно (плата за землю (земельний податок, орендна плата за землю);</w:t>
      </w:r>
    </w:p>
    <w:p w:rsidR="002225A9" w:rsidRPr="00FA1D8B" w:rsidRDefault="002225A9" w:rsidP="00103F71">
      <w:pPr>
        <w:ind w:firstLine="708"/>
        <w:contextualSpacing/>
        <w:jc w:val="both"/>
        <w:rPr>
          <w:b/>
          <w:sz w:val="28"/>
          <w:szCs w:val="28"/>
          <w:lang w:val="uk-UA"/>
        </w:rPr>
      </w:pPr>
      <w:r w:rsidRPr="00FA1D8B">
        <w:rPr>
          <w:b/>
          <w:sz w:val="28"/>
          <w:szCs w:val="28"/>
          <w:lang w:val="uk-UA"/>
        </w:rPr>
        <w:t>2.4.</w:t>
      </w:r>
      <w:r w:rsidRPr="00FA1D8B">
        <w:rPr>
          <w:sz w:val="28"/>
          <w:szCs w:val="28"/>
          <w:lang w:val="uk-UA"/>
        </w:rPr>
        <w:t>Положення про єдиний податок.</w:t>
      </w:r>
    </w:p>
    <w:p w:rsidR="002225A9" w:rsidRPr="00FA1D8B" w:rsidRDefault="002225A9" w:rsidP="00103F71">
      <w:pPr>
        <w:ind w:firstLine="708"/>
        <w:contextualSpacing/>
        <w:jc w:val="both"/>
        <w:rPr>
          <w:sz w:val="28"/>
          <w:szCs w:val="28"/>
          <w:lang w:val="uk-UA"/>
        </w:rPr>
      </w:pPr>
      <w:r w:rsidRPr="00FA1D8B">
        <w:rPr>
          <w:b/>
          <w:sz w:val="28"/>
          <w:szCs w:val="28"/>
          <w:lang w:val="uk-UA"/>
        </w:rPr>
        <w:t>3.</w:t>
      </w:r>
      <w:r w:rsidRPr="00FA1D8B">
        <w:rPr>
          <w:sz w:val="28"/>
          <w:szCs w:val="28"/>
          <w:lang w:val="uk-UA"/>
        </w:rPr>
        <w:t>Даний проект рішення оприлюднити на офіційному сайті Хорольської міської ради.</w:t>
      </w:r>
    </w:p>
    <w:p w:rsidR="002225A9" w:rsidRPr="00FA1D8B" w:rsidRDefault="002225A9" w:rsidP="00103F71">
      <w:pPr>
        <w:ind w:firstLine="708"/>
        <w:contextualSpacing/>
        <w:jc w:val="both"/>
        <w:rPr>
          <w:b/>
          <w:sz w:val="28"/>
          <w:szCs w:val="28"/>
          <w:lang w:val="uk-UA"/>
        </w:rPr>
      </w:pPr>
      <w:r w:rsidRPr="00FA1D8B">
        <w:rPr>
          <w:b/>
          <w:sz w:val="28"/>
          <w:szCs w:val="28"/>
          <w:lang w:val="uk-UA"/>
        </w:rPr>
        <w:t>4.</w:t>
      </w:r>
      <w:r w:rsidRPr="00FA1D8B">
        <w:rPr>
          <w:sz w:val="28"/>
          <w:szCs w:val="28"/>
          <w:lang w:val="uk-UA"/>
        </w:rPr>
        <w:t>Дане рішення набирає чинності з 01 січня 2020 року.</w:t>
      </w:r>
    </w:p>
    <w:p w:rsidR="002225A9" w:rsidRPr="00FA1D8B" w:rsidRDefault="002225A9" w:rsidP="00103F71">
      <w:pPr>
        <w:ind w:firstLine="708"/>
        <w:contextualSpacing/>
        <w:jc w:val="both"/>
        <w:rPr>
          <w:b/>
          <w:sz w:val="28"/>
          <w:szCs w:val="28"/>
          <w:lang w:val="uk-UA"/>
        </w:rPr>
      </w:pPr>
      <w:r w:rsidRPr="00FA1D8B">
        <w:rPr>
          <w:b/>
          <w:sz w:val="28"/>
          <w:szCs w:val="28"/>
          <w:lang w:val="uk-UA"/>
        </w:rPr>
        <w:t>5.</w:t>
      </w:r>
      <w:r w:rsidRPr="00FA1D8B">
        <w:rPr>
          <w:sz w:val="28"/>
          <w:szCs w:val="28"/>
          <w:lang w:val="uk-UA"/>
        </w:rPr>
        <w:t>Контроль за виконанням рішення покласти на постійну комісію з питань економічного розвитку, планування бюджету та розвитку підприємництва.</w:t>
      </w:r>
    </w:p>
    <w:p w:rsidR="002225A9" w:rsidRPr="00FA1D8B" w:rsidRDefault="002225A9" w:rsidP="00103F71">
      <w:pPr>
        <w:contextualSpacing/>
        <w:jc w:val="both"/>
        <w:rPr>
          <w:sz w:val="28"/>
          <w:szCs w:val="28"/>
          <w:lang w:val="uk-UA"/>
        </w:rPr>
      </w:pPr>
    </w:p>
    <w:p w:rsidR="002225A9" w:rsidRPr="00FA1D8B" w:rsidRDefault="002225A9" w:rsidP="00103F71">
      <w:pPr>
        <w:contextualSpacing/>
        <w:jc w:val="both"/>
        <w:rPr>
          <w:sz w:val="28"/>
          <w:szCs w:val="28"/>
          <w:lang w:val="uk-UA"/>
        </w:rPr>
      </w:pPr>
    </w:p>
    <w:p w:rsidR="002225A9" w:rsidRPr="00FA1D8B" w:rsidRDefault="002225A9" w:rsidP="00103F71">
      <w:pPr>
        <w:contextualSpacing/>
        <w:jc w:val="both"/>
        <w:rPr>
          <w:sz w:val="28"/>
          <w:szCs w:val="28"/>
          <w:lang w:val="uk-UA"/>
        </w:rPr>
      </w:pPr>
    </w:p>
    <w:p w:rsidR="002225A9" w:rsidRPr="00FA1D8B" w:rsidRDefault="002225A9" w:rsidP="00103F71">
      <w:pPr>
        <w:contextualSpacing/>
        <w:rPr>
          <w:sz w:val="28"/>
          <w:szCs w:val="28"/>
          <w:lang w:val="uk-UA"/>
        </w:rPr>
      </w:pPr>
      <w:r w:rsidRPr="00FA1D8B">
        <w:rPr>
          <w:sz w:val="28"/>
          <w:szCs w:val="28"/>
          <w:lang w:val="uk-UA"/>
        </w:rPr>
        <w:t xml:space="preserve"> </w:t>
      </w:r>
      <w:r w:rsidRPr="00FA1D8B">
        <w:rPr>
          <w:sz w:val="28"/>
          <w:szCs w:val="28"/>
          <w:lang w:val="uk-UA"/>
        </w:rPr>
        <w:tab/>
        <w:t xml:space="preserve">Міський голова                                  </w:t>
      </w:r>
      <w:r w:rsidR="007A091D">
        <w:rPr>
          <w:sz w:val="28"/>
          <w:szCs w:val="28"/>
          <w:lang w:val="uk-UA"/>
        </w:rPr>
        <w:t xml:space="preserve">                       </w:t>
      </w:r>
      <w:r w:rsidRPr="00FA1D8B">
        <w:rPr>
          <w:sz w:val="28"/>
          <w:szCs w:val="28"/>
          <w:lang w:val="uk-UA"/>
        </w:rPr>
        <w:t xml:space="preserve">          С.М.Волошин</w:t>
      </w: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103F71">
      <w:pPr>
        <w:pStyle w:val="aa"/>
        <w:spacing w:before="0" w:beforeAutospacing="0" w:after="0" w:afterAutospacing="0"/>
        <w:ind w:left="5103"/>
        <w:contextualSpacing/>
        <w:rPr>
          <w:rStyle w:val="ab"/>
          <w:b w:val="0"/>
          <w:sz w:val="22"/>
          <w:szCs w:val="22"/>
          <w:lang w:val="uk-UA"/>
        </w:rPr>
        <w:sectPr w:rsidR="00103F71" w:rsidRPr="00FA1D8B" w:rsidSect="00651968">
          <w:pgSz w:w="11906" w:h="16838"/>
          <w:pgMar w:top="284" w:right="567" w:bottom="1134" w:left="1701" w:header="709" w:footer="709" w:gutter="0"/>
          <w:cols w:space="708"/>
          <w:docGrid w:linePitch="360"/>
        </w:sectPr>
      </w:pPr>
    </w:p>
    <w:p w:rsidR="00103F71" w:rsidRPr="00FA1D8B" w:rsidRDefault="00FA1D8B" w:rsidP="00103F71">
      <w:pPr>
        <w:pStyle w:val="aa"/>
        <w:spacing w:before="0" w:beforeAutospacing="0" w:after="0" w:afterAutospacing="0"/>
        <w:ind w:left="5103"/>
        <w:contextualSpacing/>
        <w:rPr>
          <w:rStyle w:val="ab"/>
          <w:b w:val="0"/>
          <w:sz w:val="22"/>
          <w:szCs w:val="22"/>
          <w:lang w:val="uk-UA"/>
        </w:rPr>
      </w:pPr>
      <w:r w:rsidRPr="00FA1D8B">
        <w:rPr>
          <w:rStyle w:val="ab"/>
          <w:b w:val="0"/>
          <w:sz w:val="22"/>
          <w:szCs w:val="22"/>
          <w:lang w:val="uk-UA"/>
        </w:rPr>
        <w:t>ЗАТВЕРДЖЕНО:</w:t>
      </w:r>
    </w:p>
    <w:p w:rsidR="00103F71" w:rsidRPr="00FA1D8B" w:rsidRDefault="00103F71" w:rsidP="00103F71">
      <w:pPr>
        <w:pStyle w:val="aa"/>
        <w:spacing w:before="0" w:beforeAutospacing="0" w:after="0" w:afterAutospacing="0"/>
        <w:ind w:left="5103"/>
        <w:contextualSpacing/>
        <w:rPr>
          <w:rStyle w:val="ab"/>
          <w:b w:val="0"/>
          <w:sz w:val="22"/>
          <w:szCs w:val="22"/>
          <w:lang w:val="uk-UA"/>
        </w:rPr>
      </w:pPr>
      <w:r w:rsidRPr="00FA1D8B">
        <w:rPr>
          <w:rStyle w:val="ab"/>
          <w:b w:val="0"/>
          <w:sz w:val="22"/>
          <w:szCs w:val="22"/>
          <w:lang w:val="uk-UA"/>
        </w:rPr>
        <w:t>рішення</w:t>
      </w:r>
      <w:r w:rsidR="00FA1D8B" w:rsidRPr="00FA1D8B">
        <w:rPr>
          <w:rStyle w:val="ab"/>
          <w:b w:val="0"/>
          <w:sz w:val="22"/>
          <w:szCs w:val="22"/>
          <w:lang w:val="uk-UA"/>
        </w:rPr>
        <w:t>м</w:t>
      </w:r>
      <w:r w:rsidRPr="00FA1D8B">
        <w:rPr>
          <w:rStyle w:val="ab"/>
          <w:b w:val="0"/>
          <w:sz w:val="22"/>
          <w:szCs w:val="22"/>
          <w:lang w:val="uk-UA"/>
        </w:rPr>
        <w:t xml:space="preserve"> __ сесії Хорольської міської ради сьомого скликання від _____2019 року №</w:t>
      </w:r>
    </w:p>
    <w:p w:rsidR="00103F71" w:rsidRPr="00FA1D8B" w:rsidRDefault="00103F71" w:rsidP="00103F71">
      <w:pPr>
        <w:pStyle w:val="aa"/>
        <w:spacing w:before="0" w:beforeAutospacing="0" w:after="0" w:afterAutospacing="0"/>
        <w:contextualSpacing/>
        <w:jc w:val="center"/>
        <w:rPr>
          <w:rStyle w:val="ab"/>
          <w:sz w:val="32"/>
          <w:szCs w:val="32"/>
          <w:lang w:val="uk-UA"/>
        </w:rPr>
      </w:pPr>
    </w:p>
    <w:p w:rsidR="00103F71" w:rsidRPr="00FA1D8B" w:rsidRDefault="00103F71" w:rsidP="00103F71">
      <w:pPr>
        <w:pStyle w:val="aa"/>
        <w:spacing w:before="0" w:beforeAutospacing="0" w:after="0" w:afterAutospacing="0"/>
        <w:contextualSpacing/>
        <w:jc w:val="center"/>
        <w:rPr>
          <w:rStyle w:val="ab"/>
          <w:sz w:val="32"/>
          <w:szCs w:val="32"/>
          <w:lang w:val="uk-UA"/>
        </w:rPr>
      </w:pPr>
    </w:p>
    <w:p w:rsidR="00103F71" w:rsidRPr="00FA1D8B" w:rsidRDefault="00103F71" w:rsidP="00103F71">
      <w:pPr>
        <w:pStyle w:val="aa"/>
        <w:spacing w:before="0" w:beforeAutospacing="0" w:after="0" w:afterAutospacing="0"/>
        <w:contextualSpacing/>
        <w:jc w:val="center"/>
        <w:rPr>
          <w:rStyle w:val="ab"/>
          <w:sz w:val="28"/>
          <w:szCs w:val="28"/>
          <w:lang w:val="uk-UA"/>
        </w:rPr>
      </w:pPr>
      <w:r w:rsidRPr="00FA1D8B">
        <w:rPr>
          <w:rStyle w:val="ab"/>
          <w:sz w:val="28"/>
          <w:szCs w:val="28"/>
          <w:lang w:val="uk-UA"/>
        </w:rPr>
        <w:t xml:space="preserve">Положення </w:t>
      </w:r>
    </w:p>
    <w:p w:rsidR="00103F71" w:rsidRPr="00FA1D8B" w:rsidRDefault="00103F71" w:rsidP="00103F71">
      <w:pPr>
        <w:pStyle w:val="aa"/>
        <w:spacing w:before="0" w:beforeAutospacing="0" w:after="0" w:afterAutospacing="0"/>
        <w:contextualSpacing/>
        <w:jc w:val="center"/>
        <w:rPr>
          <w:sz w:val="28"/>
          <w:szCs w:val="28"/>
          <w:lang w:val="uk-UA"/>
        </w:rPr>
      </w:pPr>
      <w:r w:rsidRPr="00FA1D8B">
        <w:rPr>
          <w:rStyle w:val="ab"/>
          <w:sz w:val="28"/>
          <w:szCs w:val="28"/>
          <w:lang w:val="uk-UA"/>
        </w:rPr>
        <w:t xml:space="preserve">про податок на майно </w:t>
      </w:r>
    </w:p>
    <w:p w:rsidR="00103F71" w:rsidRPr="00FA1D8B" w:rsidRDefault="00103F71" w:rsidP="00103F71">
      <w:pPr>
        <w:pStyle w:val="aa"/>
        <w:spacing w:before="0" w:beforeAutospacing="0" w:after="0" w:afterAutospacing="0"/>
        <w:contextualSpacing/>
        <w:jc w:val="center"/>
        <w:rPr>
          <w:sz w:val="28"/>
          <w:szCs w:val="28"/>
          <w:lang w:val="uk-UA"/>
        </w:rPr>
      </w:pPr>
      <w:r w:rsidRPr="00FA1D8B">
        <w:rPr>
          <w:rStyle w:val="ab"/>
          <w:sz w:val="28"/>
          <w:szCs w:val="28"/>
          <w:lang w:val="uk-UA"/>
        </w:rPr>
        <w:t>(нерухоме майно відмінне від земельної ділянки)</w:t>
      </w:r>
    </w:p>
    <w:p w:rsidR="00103F71" w:rsidRPr="00FA1D8B" w:rsidRDefault="00103F71" w:rsidP="00103F71">
      <w:pPr>
        <w:pStyle w:val="aa"/>
        <w:spacing w:before="0" w:beforeAutospacing="0" w:after="0" w:afterAutospacing="0"/>
        <w:contextualSpacing/>
        <w:jc w:val="center"/>
        <w:rPr>
          <w:rStyle w:val="ab"/>
          <w:sz w:val="28"/>
          <w:szCs w:val="28"/>
          <w:lang w:val="uk-UA"/>
        </w:rPr>
      </w:pPr>
    </w:p>
    <w:p w:rsidR="00103F71" w:rsidRPr="00FA1D8B" w:rsidRDefault="00103F71" w:rsidP="00103F71">
      <w:pPr>
        <w:pStyle w:val="aa"/>
        <w:spacing w:before="0" w:beforeAutospacing="0" w:after="0" w:afterAutospacing="0"/>
        <w:contextualSpacing/>
        <w:jc w:val="center"/>
        <w:rPr>
          <w:sz w:val="28"/>
          <w:szCs w:val="28"/>
          <w:lang w:val="uk-UA"/>
        </w:rPr>
      </w:pPr>
      <w:r w:rsidRPr="00FA1D8B">
        <w:rPr>
          <w:rStyle w:val="ab"/>
          <w:sz w:val="28"/>
          <w:szCs w:val="28"/>
          <w:lang w:val="uk-UA"/>
        </w:rPr>
        <w:t>Розділ І</w:t>
      </w:r>
    </w:p>
    <w:p w:rsidR="00103F71" w:rsidRPr="00FA1D8B" w:rsidRDefault="00103F71" w:rsidP="00103F71">
      <w:pPr>
        <w:pStyle w:val="aa"/>
        <w:spacing w:before="0" w:beforeAutospacing="0" w:after="0" w:afterAutospacing="0"/>
        <w:contextualSpacing/>
        <w:jc w:val="center"/>
        <w:rPr>
          <w:sz w:val="28"/>
          <w:szCs w:val="28"/>
          <w:lang w:val="uk-UA"/>
        </w:rPr>
      </w:pPr>
      <w:r w:rsidRPr="00FA1D8B">
        <w:rPr>
          <w:rStyle w:val="ab"/>
          <w:sz w:val="28"/>
          <w:szCs w:val="28"/>
          <w:lang w:val="uk-UA"/>
        </w:rPr>
        <w:t>Загальні положення</w:t>
      </w:r>
    </w:p>
    <w:p w:rsidR="00103F71" w:rsidRPr="00FA1D8B" w:rsidRDefault="00103F71" w:rsidP="006479EA">
      <w:pPr>
        <w:pStyle w:val="aa"/>
        <w:spacing w:before="0" w:beforeAutospacing="0" w:after="0" w:afterAutospacing="0"/>
        <w:ind w:firstLine="708"/>
        <w:contextualSpacing/>
        <w:jc w:val="both"/>
        <w:rPr>
          <w:sz w:val="28"/>
          <w:szCs w:val="28"/>
          <w:lang w:val="uk-UA"/>
        </w:rPr>
      </w:pPr>
      <w:r w:rsidRPr="00322335">
        <w:rPr>
          <w:b/>
          <w:sz w:val="28"/>
          <w:szCs w:val="28"/>
          <w:lang w:val="uk-UA"/>
        </w:rPr>
        <w:t>1.1.</w:t>
      </w:r>
      <w:r w:rsidRPr="00FA1D8B">
        <w:rPr>
          <w:sz w:val="28"/>
          <w:szCs w:val="28"/>
          <w:lang w:val="uk-UA"/>
        </w:rPr>
        <w:t>П</w:t>
      </w:r>
      <w:r w:rsidR="005674BC">
        <w:rPr>
          <w:sz w:val="28"/>
          <w:szCs w:val="28"/>
          <w:lang w:val="uk-UA"/>
        </w:rPr>
        <w:t>оложення про податок на майно (</w:t>
      </w:r>
      <w:r w:rsidRPr="00FA1D8B">
        <w:rPr>
          <w:sz w:val="28"/>
          <w:szCs w:val="28"/>
          <w:lang w:val="uk-UA"/>
        </w:rPr>
        <w:t>нерухоме майно відмінне від земельної ділянки), розроблено на основі Податкового кодексу України.</w:t>
      </w:r>
    </w:p>
    <w:p w:rsidR="00103F71" w:rsidRPr="00FA1D8B" w:rsidRDefault="00103F71" w:rsidP="006479EA">
      <w:pPr>
        <w:pStyle w:val="aa"/>
        <w:spacing w:before="0" w:beforeAutospacing="0" w:after="0" w:afterAutospacing="0"/>
        <w:ind w:firstLine="708"/>
        <w:contextualSpacing/>
        <w:jc w:val="both"/>
        <w:rPr>
          <w:sz w:val="28"/>
          <w:szCs w:val="28"/>
          <w:lang w:val="uk-UA"/>
        </w:rPr>
      </w:pPr>
      <w:r w:rsidRPr="00322335">
        <w:rPr>
          <w:b/>
          <w:sz w:val="28"/>
          <w:szCs w:val="28"/>
          <w:lang w:val="uk-UA"/>
        </w:rPr>
        <w:t>1.2.</w:t>
      </w:r>
      <w:r w:rsidRPr="00FA1D8B">
        <w:rPr>
          <w:sz w:val="28"/>
          <w:szCs w:val="28"/>
          <w:lang w:val="uk-UA"/>
        </w:rPr>
        <w:t>Податок на нерухоме майно відмінне від земельної ділянки – це місцевий податок, кошти від сплати якого зараховуються до міського бюджету м.</w:t>
      </w:r>
      <w:r w:rsidR="00FA1D8B">
        <w:rPr>
          <w:sz w:val="28"/>
          <w:szCs w:val="28"/>
          <w:lang w:val="uk-UA"/>
        </w:rPr>
        <w:t xml:space="preserve"> </w:t>
      </w:r>
      <w:r w:rsidRPr="00FA1D8B">
        <w:rPr>
          <w:sz w:val="28"/>
          <w:szCs w:val="28"/>
          <w:lang w:val="uk-UA"/>
        </w:rPr>
        <w:t>Хорол.</w:t>
      </w:r>
      <w:r w:rsidR="006479EA" w:rsidRPr="00FA1D8B">
        <w:rPr>
          <w:sz w:val="28"/>
          <w:szCs w:val="28"/>
          <w:lang w:val="uk-UA"/>
        </w:rPr>
        <w:t xml:space="preserve"> </w:t>
      </w:r>
    </w:p>
    <w:p w:rsidR="00103F71" w:rsidRPr="00FA1D8B" w:rsidRDefault="00103F71" w:rsidP="00103F71">
      <w:pPr>
        <w:pStyle w:val="aa"/>
        <w:spacing w:before="0" w:beforeAutospacing="0" w:after="0" w:afterAutospacing="0"/>
        <w:contextualSpacing/>
        <w:jc w:val="center"/>
        <w:rPr>
          <w:rStyle w:val="ab"/>
          <w:sz w:val="28"/>
          <w:szCs w:val="28"/>
          <w:lang w:val="uk-UA"/>
        </w:rPr>
      </w:pPr>
    </w:p>
    <w:p w:rsidR="00103F71" w:rsidRPr="00FA1D8B" w:rsidRDefault="00103F71" w:rsidP="00103F71">
      <w:pPr>
        <w:pStyle w:val="aa"/>
        <w:spacing w:before="0" w:beforeAutospacing="0" w:after="0" w:afterAutospacing="0"/>
        <w:contextualSpacing/>
        <w:jc w:val="center"/>
        <w:rPr>
          <w:sz w:val="28"/>
          <w:szCs w:val="28"/>
          <w:lang w:val="uk-UA"/>
        </w:rPr>
      </w:pPr>
      <w:r w:rsidRPr="00FA1D8B">
        <w:rPr>
          <w:rStyle w:val="ab"/>
          <w:sz w:val="28"/>
          <w:szCs w:val="28"/>
          <w:lang w:val="uk-UA"/>
        </w:rPr>
        <w:t>Розділ ІІ</w:t>
      </w:r>
    </w:p>
    <w:p w:rsidR="00103F71" w:rsidRPr="00FA1D8B" w:rsidRDefault="00103F71" w:rsidP="00103F71">
      <w:pPr>
        <w:pStyle w:val="aa"/>
        <w:contextualSpacing/>
        <w:jc w:val="center"/>
        <w:rPr>
          <w:sz w:val="28"/>
          <w:szCs w:val="28"/>
          <w:lang w:val="uk-UA"/>
        </w:rPr>
      </w:pPr>
      <w:r w:rsidRPr="00FA1D8B">
        <w:rPr>
          <w:rStyle w:val="ab"/>
          <w:sz w:val="28"/>
          <w:szCs w:val="28"/>
          <w:lang w:val="uk-UA"/>
        </w:rPr>
        <w:t xml:space="preserve">Платники податку </w:t>
      </w:r>
    </w:p>
    <w:p w:rsidR="00103F71" w:rsidRPr="00FA1D8B" w:rsidRDefault="00103F71" w:rsidP="006479EA">
      <w:pPr>
        <w:pStyle w:val="aa"/>
        <w:ind w:firstLine="708"/>
        <w:contextualSpacing/>
        <w:rPr>
          <w:sz w:val="28"/>
          <w:szCs w:val="28"/>
          <w:lang w:val="uk-UA"/>
        </w:rPr>
      </w:pPr>
      <w:r w:rsidRPr="00322335">
        <w:rPr>
          <w:b/>
          <w:sz w:val="28"/>
          <w:szCs w:val="28"/>
          <w:lang w:val="uk-UA"/>
        </w:rPr>
        <w:t>2.1.</w:t>
      </w:r>
      <w:r w:rsidRPr="00FA1D8B">
        <w:rPr>
          <w:sz w:val="28"/>
          <w:szCs w:val="28"/>
          <w:lang w:val="uk-UA"/>
        </w:rPr>
        <w:t>Платниками податку є фізичні та юридичні особи, в тому числі нерезиденти, які є власниками об’єктів житлової та/або нежитлової нерухомості.</w:t>
      </w:r>
    </w:p>
    <w:p w:rsidR="00103F71" w:rsidRPr="00FA1D8B" w:rsidRDefault="00103F71" w:rsidP="006479EA">
      <w:pPr>
        <w:pStyle w:val="aa"/>
        <w:ind w:firstLine="708"/>
        <w:contextualSpacing/>
        <w:jc w:val="both"/>
        <w:rPr>
          <w:sz w:val="28"/>
          <w:szCs w:val="28"/>
          <w:lang w:val="uk-UA"/>
        </w:rPr>
      </w:pPr>
      <w:r w:rsidRPr="00322335">
        <w:rPr>
          <w:b/>
          <w:sz w:val="28"/>
          <w:szCs w:val="28"/>
          <w:lang w:val="uk-UA"/>
        </w:rPr>
        <w:t>2.2.</w:t>
      </w:r>
      <w:r w:rsidRPr="00FA1D8B">
        <w:rPr>
          <w:sz w:val="28"/>
          <w:szCs w:val="28"/>
          <w:lang w:val="uk-UA"/>
        </w:rPr>
        <w:t>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103F71" w:rsidRPr="00FA1D8B" w:rsidRDefault="00103F71" w:rsidP="00103F71">
      <w:pPr>
        <w:pStyle w:val="aa"/>
        <w:contextualSpacing/>
        <w:jc w:val="both"/>
        <w:rPr>
          <w:sz w:val="28"/>
          <w:szCs w:val="28"/>
          <w:lang w:val="uk-UA"/>
        </w:rPr>
      </w:pPr>
      <w:r w:rsidRPr="00FA1D8B">
        <w:rPr>
          <w:sz w:val="28"/>
          <w:szCs w:val="28"/>
          <w:lang w:val="uk-UA"/>
        </w:rPr>
        <w:t>а)</w:t>
      </w:r>
      <w:r w:rsidR="006479EA" w:rsidRPr="00FA1D8B">
        <w:rPr>
          <w:sz w:val="28"/>
          <w:szCs w:val="28"/>
          <w:lang w:val="uk-UA"/>
        </w:rPr>
        <w:t xml:space="preserve"> </w:t>
      </w:r>
      <w:r w:rsidRPr="00FA1D8B">
        <w:rPr>
          <w:sz w:val="28"/>
          <w:szCs w:val="28"/>
          <w:lang w:val="uk-UA"/>
        </w:rPr>
        <w:t>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103F71" w:rsidRPr="00FA1D8B" w:rsidRDefault="00103F71" w:rsidP="00103F71">
      <w:pPr>
        <w:pStyle w:val="aa"/>
        <w:contextualSpacing/>
        <w:jc w:val="both"/>
        <w:rPr>
          <w:sz w:val="28"/>
          <w:szCs w:val="28"/>
          <w:lang w:val="uk-UA"/>
        </w:rPr>
      </w:pPr>
      <w:r w:rsidRPr="00FA1D8B">
        <w:rPr>
          <w:sz w:val="28"/>
          <w:szCs w:val="28"/>
          <w:lang w:val="uk-UA"/>
        </w:rPr>
        <w:t>б)</w:t>
      </w:r>
      <w:r w:rsidR="006479EA" w:rsidRPr="00FA1D8B">
        <w:rPr>
          <w:sz w:val="28"/>
          <w:szCs w:val="28"/>
          <w:lang w:val="uk-UA"/>
        </w:rPr>
        <w:t xml:space="preserve"> </w:t>
      </w:r>
      <w:r w:rsidRPr="00FA1D8B">
        <w:rPr>
          <w:sz w:val="28"/>
          <w:szCs w:val="28"/>
          <w:lang w:val="uk-UA"/>
        </w:rPr>
        <w:t>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103F71" w:rsidRPr="00FA1D8B" w:rsidRDefault="00103F71" w:rsidP="00103F71">
      <w:pPr>
        <w:pStyle w:val="aa"/>
        <w:contextualSpacing/>
        <w:jc w:val="both"/>
        <w:rPr>
          <w:sz w:val="28"/>
          <w:szCs w:val="28"/>
          <w:lang w:val="uk-UA"/>
        </w:rPr>
      </w:pPr>
      <w:r w:rsidRPr="00FA1D8B">
        <w:rPr>
          <w:sz w:val="28"/>
          <w:szCs w:val="28"/>
          <w:lang w:val="uk-UA"/>
        </w:rPr>
        <w:t>в)</w:t>
      </w:r>
      <w:r w:rsidR="006479EA" w:rsidRPr="00FA1D8B">
        <w:rPr>
          <w:sz w:val="28"/>
          <w:szCs w:val="28"/>
          <w:lang w:val="uk-UA"/>
        </w:rPr>
        <w:t xml:space="preserve"> </w:t>
      </w:r>
      <w:r w:rsidRPr="00FA1D8B">
        <w:rPr>
          <w:sz w:val="28"/>
          <w:szCs w:val="28"/>
          <w:lang w:val="uk-UA"/>
        </w:rPr>
        <w:t>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103F71" w:rsidRPr="00FA1D8B" w:rsidRDefault="00103F71" w:rsidP="00103F71">
      <w:pPr>
        <w:pStyle w:val="aa"/>
        <w:contextualSpacing/>
        <w:jc w:val="center"/>
        <w:rPr>
          <w:rStyle w:val="ab"/>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ІІІ</w:t>
      </w:r>
    </w:p>
    <w:p w:rsidR="00103F71" w:rsidRPr="00FA1D8B" w:rsidRDefault="00103F71" w:rsidP="00103F71">
      <w:pPr>
        <w:pStyle w:val="aa"/>
        <w:contextualSpacing/>
        <w:jc w:val="center"/>
        <w:rPr>
          <w:sz w:val="28"/>
          <w:szCs w:val="28"/>
          <w:lang w:val="uk-UA"/>
        </w:rPr>
      </w:pPr>
      <w:r w:rsidRPr="00FA1D8B">
        <w:rPr>
          <w:rStyle w:val="ab"/>
          <w:sz w:val="28"/>
          <w:szCs w:val="28"/>
          <w:lang w:val="uk-UA"/>
        </w:rPr>
        <w:t xml:space="preserve">Об’єкт оподаткування </w:t>
      </w:r>
    </w:p>
    <w:p w:rsidR="00103F71" w:rsidRPr="00FA1D8B" w:rsidRDefault="00103F71" w:rsidP="006479EA">
      <w:pPr>
        <w:pStyle w:val="aa"/>
        <w:ind w:firstLine="708"/>
        <w:contextualSpacing/>
        <w:jc w:val="both"/>
        <w:rPr>
          <w:sz w:val="28"/>
          <w:szCs w:val="28"/>
          <w:lang w:val="uk-UA"/>
        </w:rPr>
      </w:pPr>
      <w:r w:rsidRPr="00322335">
        <w:rPr>
          <w:b/>
          <w:sz w:val="28"/>
          <w:szCs w:val="28"/>
          <w:lang w:val="uk-UA"/>
        </w:rPr>
        <w:t>3.1.</w:t>
      </w:r>
      <w:r w:rsidRPr="00FA1D8B">
        <w:rPr>
          <w:sz w:val="28"/>
          <w:szCs w:val="28"/>
          <w:lang w:val="uk-UA"/>
        </w:rPr>
        <w:t>Об’єктом оподаткування є об’єкт житлової та нежитлової нерухомості, в тому числі його частка.</w:t>
      </w:r>
    </w:p>
    <w:p w:rsidR="00103F71" w:rsidRPr="00FA1D8B" w:rsidRDefault="00103F71" w:rsidP="006479EA">
      <w:pPr>
        <w:pStyle w:val="aa"/>
        <w:ind w:firstLine="708"/>
        <w:contextualSpacing/>
        <w:jc w:val="both"/>
        <w:rPr>
          <w:sz w:val="28"/>
          <w:szCs w:val="28"/>
          <w:lang w:val="uk-UA"/>
        </w:rPr>
      </w:pPr>
      <w:r w:rsidRPr="00322335">
        <w:rPr>
          <w:b/>
          <w:sz w:val="28"/>
          <w:szCs w:val="28"/>
          <w:lang w:val="uk-UA"/>
        </w:rPr>
        <w:t>3.2.</w:t>
      </w:r>
      <w:r w:rsidRPr="00FA1D8B">
        <w:rPr>
          <w:sz w:val="28"/>
          <w:szCs w:val="28"/>
          <w:lang w:val="uk-UA"/>
        </w:rPr>
        <w:t>Не є об’єктом оподаткування:</w:t>
      </w:r>
    </w:p>
    <w:p w:rsidR="00103F71" w:rsidRPr="00FA1D8B" w:rsidRDefault="00103F71" w:rsidP="00103F71">
      <w:pPr>
        <w:pStyle w:val="aa"/>
        <w:contextualSpacing/>
        <w:jc w:val="both"/>
        <w:rPr>
          <w:sz w:val="28"/>
          <w:szCs w:val="28"/>
          <w:lang w:val="uk-UA"/>
        </w:rPr>
      </w:pPr>
      <w:r w:rsidRPr="00FA1D8B">
        <w:rPr>
          <w:sz w:val="28"/>
          <w:szCs w:val="28"/>
          <w:lang w:val="uk-UA"/>
        </w:rPr>
        <w:t>а)</w:t>
      </w:r>
      <w:r w:rsidR="006479EA" w:rsidRPr="00FA1D8B">
        <w:rPr>
          <w:sz w:val="28"/>
          <w:szCs w:val="28"/>
          <w:lang w:val="uk-UA"/>
        </w:rPr>
        <w:t xml:space="preserve"> </w:t>
      </w:r>
      <w:r w:rsidRPr="00FA1D8B">
        <w:rPr>
          <w:sz w:val="28"/>
          <w:szCs w:val="28"/>
          <w:lang w:val="uk-UA"/>
        </w:rPr>
        <w:t>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103F71" w:rsidRPr="00FA1D8B" w:rsidRDefault="00103F71" w:rsidP="00103F71">
      <w:pPr>
        <w:pStyle w:val="aa"/>
        <w:contextualSpacing/>
        <w:jc w:val="both"/>
        <w:rPr>
          <w:sz w:val="28"/>
          <w:szCs w:val="28"/>
          <w:lang w:val="uk-UA"/>
        </w:rPr>
      </w:pPr>
      <w:r w:rsidRPr="00FA1D8B">
        <w:rPr>
          <w:sz w:val="28"/>
          <w:szCs w:val="28"/>
          <w:lang w:val="uk-UA"/>
        </w:rPr>
        <w:t>б)</w:t>
      </w:r>
      <w:r w:rsidR="006479EA" w:rsidRPr="00FA1D8B">
        <w:rPr>
          <w:sz w:val="28"/>
          <w:szCs w:val="28"/>
          <w:lang w:val="uk-UA"/>
        </w:rPr>
        <w:t xml:space="preserve"> </w:t>
      </w:r>
      <w:r w:rsidRPr="00FA1D8B">
        <w:rPr>
          <w:sz w:val="28"/>
          <w:szCs w:val="28"/>
          <w:lang w:val="uk-UA"/>
        </w:rPr>
        <w:t>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103F71" w:rsidRPr="00FA1D8B" w:rsidRDefault="00103F71" w:rsidP="00103F71">
      <w:pPr>
        <w:pStyle w:val="aa"/>
        <w:contextualSpacing/>
        <w:jc w:val="both"/>
        <w:rPr>
          <w:sz w:val="28"/>
          <w:szCs w:val="28"/>
          <w:lang w:val="uk-UA"/>
        </w:rPr>
      </w:pPr>
      <w:r w:rsidRPr="00FA1D8B">
        <w:rPr>
          <w:sz w:val="28"/>
          <w:szCs w:val="28"/>
          <w:lang w:val="uk-UA"/>
        </w:rPr>
        <w:t>в)</w:t>
      </w:r>
      <w:r w:rsidR="00FA1D8B">
        <w:rPr>
          <w:sz w:val="28"/>
          <w:szCs w:val="28"/>
          <w:lang w:val="uk-UA"/>
        </w:rPr>
        <w:t xml:space="preserve"> </w:t>
      </w:r>
      <w:r w:rsidRPr="00FA1D8B">
        <w:rPr>
          <w:sz w:val="28"/>
          <w:szCs w:val="28"/>
          <w:lang w:val="uk-UA"/>
        </w:rPr>
        <w:t>будівлі дитячих будинків сімейного типу;</w:t>
      </w:r>
    </w:p>
    <w:p w:rsidR="00103F71" w:rsidRPr="00FA1D8B" w:rsidRDefault="00103F71" w:rsidP="00103F71">
      <w:pPr>
        <w:pStyle w:val="aa"/>
        <w:contextualSpacing/>
        <w:jc w:val="both"/>
        <w:rPr>
          <w:sz w:val="28"/>
          <w:szCs w:val="28"/>
          <w:lang w:val="uk-UA"/>
        </w:rPr>
      </w:pPr>
      <w:r w:rsidRPr="00FA1D8B">
        <w:rPr>
          <w:sz w:val="28"/>
          <w:szCs w:val="28"/>
          <w:lang w:val="uk-UA"/>
        </w:rPr>
        <w:t>г)</w:t>
      </w:r>
      <w:r w:rsidR="006479EA" w:rsidRPr="00FA1D8B">
        <w:rPr>
          <w:sz w:val="28"/>
          <w:szCs w:val="28"/>
          <w:lang w:val="uk-UA"/>
        </w:rPr>
        <w:t xml:space="preserve"> </w:t>
      </w:r>
      <w:r w:rsidRPr="00FA1D8B">
        <w:rPr>
          <w:sz w:val="28"/>
          <w:szCs w:val="28"/>
          <w:lang w:val="uk-UA"/>
        </w:rPr>
        <w:t>гуртожитки;</w:t>
      </w:r>
    </w:p>
    <w:p w:rsidR="00103F71" w:rsidRPr="00FA1D8B" w:rsidRDefault="00103F71" w:rsidP="00103F71">
      <w:pPr>
        <w:pStyle w:val="aa"/>
        <w:contextualSpacing/>
        <w:jc w:val="both"/>
        <w:rPr>
          <w:sz w:val="28"/>
          <w:szCs w:val="28"/>
          <w:lang w:val="uk-UA"/>
        </w:rPr>
      </w:pPr>
      <w:r w:rsidRPr="00FA1D8B">
        <w:rPr>
          <w:sz w:val="28"/>
          <w:szCs w:val="28"/>
          <w:lang w:val="uk-UA"/>
        </w:rPr>
        <w:t>ґ)</w:t>
      </w:r>
      <w:r w:rsidR="006479EA" w:rsidRPr="00FA1D8B">
        <w:rPr>
          <w:sz w:val="28"/>
          <w:szCs w:val="28"/>
          <w:lang w:val="uk-UA"/>
        </w:rPr>
        <w:t xml:space="preserve"> </w:t>
      </w:r>
      <w:r w:rsidRPr="00FA1D8B">
        <w:rPr>
          <w:sz w:val="28"/>
          <w:szCs w:val="28"/>
          <w:lang w:val="uk-UA"/>
        </w:rPr>
        <w:t>житлова нерухомість непридатна для проживання, в тому числі у зв’язку з аварійним станом, визнана такою згідно з рішенням сільської, селищної, міської ради;</w:t>
      </w:r>
    </w:p>
    <w:p w:rsidR="00103F71" w:rsidRPr="00FA1D8B" w:rsidRDefault="00103F71" w:rsidP="00103F71">
      <w:pPr>
        <w:pStyle w:val="aa"/>
        <w:contextualSpacing/>
        <w:jc w:val="both"/>
        <w:rPr>
          <w:sz w:val="28"/>
          <w:szCs w:val="28"/>
          <w:lang w:val="uk-UA"/>
        </w:rPr>
      </w:pPr>
      <w:r w:rsidRPr="00FA1D8B">
        <w:rPr>
          <w:sz w:val="28"/>
          <w:szCs w:val="28"/>
          <w:lang w:val="uk-UA"/>
        </w:rPr>
        <w:t>д)</w:t>
      </w:r>
      <w:r w:rsidR="006479EA" w:rsidRPr="00FA1D8B">
        <w:rPr>
          <w:sz w:val="28"/>
          <w:szCs w:val="28"/>
          <w:lang w:val="uk-UA"/>
        </w:rPr>
        <w:t xml:space="preserve"> </w:t>
      </w:r>
      <w:r w:rsidRPr="00FA1D8B">
        <w:rPr>
          <w:sz w:val="28"/>
          <w:szCs w:val="28"/>
          <w:lang w:val="uk-UA"/>
        </w:rPr>
        <w:t>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103F71" w:rsidRPr="00FA1D8B" w:rsidRDefault="00103F71" w:rsidP="00103F71">
      <w:pPr>
        <w:pStyle w:val="aa"/>
        <w:contextualSpacing/>
        <w:jc w:val="both"/>
        <w:rPr>
          <w:sz w:val="28"/>
          <w:szCs w:val="28"/>
          <w:lang w:val="uk-UA"/>
        </w:rPr>
      </w:pPr>
      <w:r w:rsidRPr="00FA1D8B">
        <w:rPr>
          <w:sz w:val="28"/>
          <w:szCs w:val="28"/>
          <w:lang w:val="uk-UA"/>
        </w:rPr>
        <w:t>е)</w:t>
      </w:r>
      <w:r w:rsidR="006479EA" w:rsidRPr="00FA1D8B">
        <w:rPr>
          <w:sz w:val="28"/>
          <w:szCs w:val="28"/>
          <w:lang w:val="uk-UA"/>
        </w:rPr>
        <w:t xml:space="preserve"> </w:t>
      </w:r>
      <w:r w:rsidRPr="00FA1D8B">
        <w:rPr>
          <w:sz w:val="28"/>
          <w:szCs w:val="28"/>
          <w:lang w:val="uk-UA"/>
        </w:rPr>
        <w:t>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103F71" w:rsidRPr="00FA1D8B" w:rsidRDefault="00103F71" w:rsidP="00103F71">
      <w:pPr>
        <w:pStyle w:val="aa"/>
        <w:contextualSpacing/>
        <w:jc w:val="both"/>
        <w:rPr>
          <w:sz w:val="28"/>
          <w:szCs w:val="28"/>
          <w:lang w:val="uk-UA"/>
        </w:rPr>
      </w:pPr>
      <w:r w:rsidRPr="00FA1D8B">
        <w:rPr>
          <w:sz w:val="28"/>
          <w:szCs w:val="28"/>
          <w:lang w:val="uk-UA"/>
        </w:rPr>
        <w:t>є)</w:t>
      </w:r>
      <w:r w:rsidR="006479EA" w:rsidRPr="00FA1D8B">
        <w:rPr>
          <w:sz w:val="28"/>
          <w:szCs w:val="28"/>
          <w:lang w:val="uk-UA"/>
        </w:rPr>
        <w:t xml:space="preserve"> </w:t>
      </w:r>
      <w:r w:rsidRPr="00FA1D8B">
        <w:rPr>
          <w:sz w:val="28"/>
          <w:szCs w:val="28"/>
          <w:lang w:val="uk-UA"/>
        </w:rPr>
        <w:t>будівлі промисловості, зокрема виробничі корпуси, цехи, складські приміщення промислових підприємств;</w:t>
      </w:r>
    </w:p>
    <w:p w:rsidR="00103F71" w:rsidRPr="00FA1D8B" w:rsidRDefault="00103F71" w:rsidP="00103F71">
      <w:pPr>
        <w:pStyle w:val="aa"/>
        <w:contextualSpacing/>
        <w:jc w:val="both"/>
        <w:rPr>
          <w:sz w:val="28"/>
          <w:szCs w:val="28"/>
          <w:lang w:val="uk-UA"/>
        </w:rPr>
      </w:pPr>
      <w:r w:rsidRPr="00FA1D8B">
        <w:rPr>
          <w:sz w:val="28"/>
          <w:szCs w:val="28"/>
          <w:lang w:val="uk-UA"/>
        </w:rPr>
        <w:t>ж)</w:t>
      </w:r>
      <w:r w:rsidR="006479EA" w:rsidRPr="00FA1D8B">
        <w:rPr>
          <w:sz w:val="28"/>
          <w:szCs w:val="28"/>
          <w:lang w:val="uk-UA"/>
        </w:rPr>
        <w:t xml:space="preserve"> </w:t>
      </w:r>
      <w:r w:rsidRPr="00FA1D8B">
        <w:rPr>
          <w:sz w:val="28"/>
          <w:szCs w:val="28"/>
          <w:lang w:val="uk-UA"/>
        </w:rPr>
        <w:t>будівлі, споруди сільськогосподарських товаровиробників (юридичних та фізичних осіб), віднесені до класу «Будівлі сільськогосподарського призначення, лісництва та рибного господарства» (код 1271) Державного класифікатора будівель та споруд ДК 018-2000, та не здаються їх власниками в оренду, лізинг, позичку;</w:t>
      </w:r>
    </w:p>
    <w:p w:rsidR="00103F71" w:rsidRPr="00FA1D8B" w:rsidRDefault="00103F71" w:rsidP="00103F71">
      <w:pPr>
        <w:pStyle w:val="aa"/>
        <w:contextualSpacing/>
        <w:jc w:val="both"/>
        <w:rPr>
          <w:sz w:val="28"/>
          <w:szCs w:val="28"/>
          <w:lang w:val="uk-UA"/>
        </w:rPr>
      </w:pPr>
      <w:r w:rsidRPr="00FA1D8B">
        <w:rPr>
          <w:sz w:val="28"/>
          <w:szCs w:val="28"/>
          <w:lang w:val="uk-UA"/>
        </w:rPr>
        <w:t>з)</w:t>
      </w:r>
      <w:r w:rsidR="006479EA" w:rsidRPr="00FA1D8B">
        <w:rPr>
          <w:sz w:val="28"/>
          <w:szCs w:val="28"/>
          <w:lang w:val="uk-UA"/>
        </w:rPr>
        <w:t xml:space="preserve"> </w:t>
      </w:r>
      <w:r w:rsidRPr="00FA1D8B">
        <w:rPr>
          <w:sz w:val="28"/>
          <w:szCs w:val="28"/>
          <w:lang w:val="uk-UA"/>
        </w:rPr>
        <w:t>об’єкти житлової та нежитлової нерухомості, які перебувають у власності громадських організацій інвалідів та їх підприємств;</w:t>
      </w:r>
    </w:p>
    <w:p w:rsidR="00103F71" w:rsidRPr="00FA1D8B" w:rsidRDefault="00103F71" w:rsidP="00103F71">
      <w:pPr>
        <w:pStyle w:val="aa"/>
        <w:contextualSpacing/>
        <w:jc w:val="both"/>
        <w:rPr>
          <w:sz w:val="28"/>
          <w:szCs w:val="28"/>
          <w:lang w:val="uk-UA"/>
        </w:rPr>
      </w:pPr>
      <w:r w:rsidRPr="00FA1D8B">
        <w:rPr>
          <w:sz w:val="28"/>
          <w:szCs w:val="28"/>
          <w:lang w:val="uk-UA"/>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використовується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103F71" w:rsidRPr="00FA1D8B" w:rsidRDefault="00103F71" w:rsidP="00103F71">
      <w:pPr>
        <w:pStyle w:val="aa"/>
        <w:contextualSpacing/>
        <w:jc w:val="both"/>
        <w:rPr>
          <w:sz w:val="28"/>
          <w:szCs w:val="28"/>
          <w:lang w:val="uk-UA"/>
        </w:rPr>
      </w:pPr>
      <w:r w:rsidRPr="00FA1D8B">
        <w:rPr>
          <w:sz w:val="28"/>
          <w:szCs w:val="28"/>
          <w:lang w:val="uk-UA"/>
        </w:rPr>
        <w:t>і) об’єкти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103F71" w:rsidRPr="00FA1D8B" w:rsidRDefault="00103F71" w:rsidP="00103F71">
      <w:pPr>
        <w:pStyle w:val="aa"/>
        <w:contextualSpacing/>
        <w:jc w:val="both"/>
        <w:rPr>
          <w:sz w:val="28"/>
          <w:szCs w:val="28"/>
          <w:lang w:val="uk-UA"/>
        </w:rPr>
      </w:pPr>
      <w:r w:rsidRPr="00FA1D8B">
        <w:rPr>
          <w:sz w:val="28"/>
          <w:szCs w:val="28"/>
          <w:lang w:val="uk-UA"/>
        </w:rPr>
        <w:t xml:space="preserve">а також об’єкти житлової та нежитлової нерухомості передбачені у </w:t>
      </w:r>
      <w:proofErr w:type="spellStart"/>
      <w:r w:rsidRPr="00FA1D8B">
        <w:rPr>
          <w:sz w:val="28"/>
          <w:szCs w:val="28"/>
          <w:lang w:val="uk-UA"/>
        </w:rPr>
        <w:t>п.ї</w:t>
      </w:r>
      <w:proofErr w:type="spellEnd"/>
      <w:r w:rsidRPr="00FA1D8B">
        <w:rPr>
          <w:sz w:val="28"/>
          <w:szCs w:val="28"/>
          <w:lang w:val="uk-UA"/>
        </w:rPr>
        <w:t>; й; к; л ст.266.2.2 Податкового кодексу України.</w:t>
      </w:r>
    </w:p>
    <w:p w:rsidR="00103F71" w:rsidRPr="00FA1D8B" w:rsidRDefault="00103F71" w:rsidP="00103F71">
      <w:pPr>
        <w:pStyle w:val="aa"/>
        <w:contextualSpacing/>
        <w:jc w:val="both"/>
        <w:rPr>
          <w:sz w:val="28"/>
          <w:szCs w:val="28"/>
          <w:lang w:val="uk-UA"/>
        </w:rPr>
      </w:pPr>
    </w:p>
    <w:p w:rsidR="00103F71" w:rsidRPr="00FA1D8B" w:rsidRDefault="00103F71" w:rsidP="00103F71">
      <w:pPr>
        <w:pStyle w:val="aa"/>
        <w:contextualSpacing/>
        <w:jc w:val="both"/>
        <w:rPr>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ІV</w:t>
      </w:r>
    </w:p>
    <w:p w:rsidR="00103F71" w:rsidRPr="00FA1D8B" w:rsidRDefault="00103F71" w:rsidP="00103F71">
      <w:pPr>
        <w:pStyle w:val="aa"/>
        <w:contextualSpacing/>
        <w:jc w:val="center"/>
        <w:rPr>
          <w:sz w:val="28"/>
          <w:szCs w:val="28"/>
          <w:lang w:val="uk-UA"/>
        </w:rPr>
      </w:pPr>
      <w:r w:rsidRPr="00FA1D8B">
        <w:rPr>
          <w:rStyle w:val="ab"/>
          <w:sz w:val="28"/>
          <w:szCs w:val="28"/>
          <w:lang w:val="uk-UA"/>
        </w:rPr>
        <w:t xml:space="preserve">База оподаткування </w:t>
      </w:r>
    </w:p>
    <w:p w:rsidR="00103F71" w:rsidRPr="00FA1D8B" w:rsidRDefault="00103F71" w:rsidP="006479EA">
      <w:pPr>
        <w:pStyle w:val="aa"/>
        <w:ind w:firstLine="708"/>
        <w:contextualSpacing/>
        <w:jc w:val="both"/>
        <w:rPr>
          <w:sz w:val="28"/>
          <w:szCs w:val="28"/>
          <w:lang w:val="uk-UA"/>
        </w:rPr>
      </w:pPr>
      <w:r w:rsidRPr="00322335">
        <w:rPr>
          <w:b/>
          <w:sz w:val="28"/>
          <w:szCs w:val="28"/>
          <w:lang w:val="uk-UA"/>
        </w:rPr>
        <w:t>4.1.</w:t>
      </w:r>
      <w:r w:rsidRPr="00FA1D8B">
        <w:rPr>
          <w:sz w:val="28"/>
          <w:szCs w:val="28"/>
          <w:lang w:val="uk-UA"/>
        </w:rPr>
        <w:t>Базою оподаткування є загальна площа об’єкта житлової та нежитлової нерухомості, в тому числі його часток.</w:t>
      </w:r>
    </w:p>
    <w:p w:rsidR="00103F71" w:rsidRPr="00FA1D8B" w:rsidRDefault="00103F71" w:rsidP="006479EA">
      <w:pPr>
        <w:pStyle w:val="aa"/>
        <w:ind w:firstLine="708"/>
        <w:contextualSpacing/>
        <w:jc w:val="both"/>
        <w:rPr>
          <w:sz w:val="28"/>
          <w:szCs w:val="28"/>
          <w:lang w:val="uk-UA"/>
        </w:rPr>
      </w:pPr>
      <w:r w:rsidRPr="00322335">
        <w:rPr>
          <w:b/>
          <w:sz w:val="28"/>
          <w:szCs w:val="28"/>
          <w:lang w:val="uk-UA"/>
        </w:rPr>
        <w:t>4.2.</w:t>
      </w:r>
      <w:r w:rsidRPr="00FA1D8B">
        <w:rPr>
          <w:sz w:val="28"/>
          <w:szCs w:val="28"/>
          <w:lang w:val="uk-UA"/>
        </w:rPr>
        <w:t>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103F71" w:rsidRPr="00FA1D8B" w:rsidRDefault="00103F71" w:rsidP="006479EA">
      <w:pPr>
        <w:pStyle w:val="aa"/>
        <w:ind w:firstLine="708"/>
        <w:contextualSpacing/>
        <w:jc w:val="both"/>
        <w:rPr>
          <w:sz w:val="28"/>
          <w:szCs w:val="28"/>
          <w:lang w:val="uk-UA"/>
        </w:rPr>
      </w:pPr>
      <w:r w:rsidRPr="00322335">
        <w:rPr>
          <w:b/>
          <w:sz w:val="28"/>
          <w:szCs w:val="28"/>
          <w:lang w:val="uk-UA"/>
        </w:rPr>
        <w:t>4.3.</w:t>
      </w:r>
      <w:r w:rsidRPr="00FA1D8B">
        <w:rPr>
          <w:sz w:val="28"/>
          <w:szCs w:val="28"/>
          <w:lang w:val="uk-UA"/>
        </w:rPr>
        <w:t>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103F71" w:rsidRPr="00FA1D8B" w:rsidRDefault="00103F71" w:rsidP="00103F71">
      <w:pPr>
        <w:pStyle w:val="aa"/>
        <w:contextualSpacing/>
        <w:jc w:val="both"/>
        <w:rPr>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V</w:t>
      </w:r>
    </w:p>
    <w:p w:rsidR="00103F71" w:rsidRPr="00FA1D8B" w:rsidRDefault="00103F71" w:rsidP="00103F71">
      <w:pPr>
        <w:pStyle w:val="aa"/>
        <w:contextualSpacing/>
        <w:jc w:val="center"/>
        <w:rPr>
          <w:sz w:val="28"/>
          <w:szCs w:val="28"/>
          <w:lang w:val="uk-UA"/>
        </w:rPr>
      </w:pPr>
      <w:r w:rsidRPr="00FA1D8B">
        <w:rPr>
          <w:rStyle w:val="ab"/>
          <w:sz w:val="28"/>
          <w:szCs w:val="28"/>
          <w:lang w:val="uk-UA"/>
        </w:rPr>
        <w:t xml:space="preserve">Пільги із сплати податку </w:t>
      </w:r>
    </w:p>
    <w:p w:rsidR="00103F71" w:rsidRPr="00FA1D8B" w:rsidRDefault="00322335" w:rsidP="006479EA">
      <w:pPr>
        <w:pStyle w:val="aa"/>
        <w:ind w:firstLine="708"/>
        <w:contextualSpacing/>
        <w:rPr>
          <w:b/>
          <w:sz w:val="28"/>
          <w:szCs w:val="28"/>
          <w:lang w:val="uk-UA"/>
        </w:rPr>
      </w:pPr>
      <w:r>
        <w:rPr>
          <w:rStyle w:val="ab"/>
          <w:sz w:val="28"/>
          <w:szCs w:val="28"/>
          <w:lang w:val="uk-UA"/>
        </w:rPr>
        <w:t>5.1.</w:t>
      </w:r>
      <w:r w:rsidR="00103F71" w:rsidRPr="00FA1D8B">
        <w:rPr>
          <w:rStyle w:val="ab"/>
          <w:sz w:val="28"/>
          <w:szCs w:val="28"/>
          <w:lang w:val="uk-UA"/>
        </w:rPr>
        <w:t>База оподаткування об’єкта/ об’єктів  житлової нерухомості, в тому числі їх часток, що перебувають у власності фізичної особи – платника податку зменшується:</w:t>
      </w:r>
    </w:p>
    <w:p w:rsidR="00103F71" w:rsidRPr="00FA1D8B" w:rsidRDefault="00103F71" w:rsidP="00103F71">
      <w:pPr>
        <w:pStyle w:val="aa"/>
        <w:contextualSpacing/>
        <w:rPr>
          <w:sz w:val="28"/>
          <w:szCs w:val="28"/>
          <w:lang w:val="uk-UA"/>
        </w:rPr>
      </w:pPr>
      <w:r w:rsidRPr="00FA1D8B">
        <w:rPr>
          <w:sz w:val="28"/>
          <w:szCs w:val="28"/>
          <w:lang w:val="uk-UA"/>
        </w:rPr>
        <w:t>а) для квартири/квартир незалежно від їх кількості – на 60 м²;</w:t>
      </w:r>
    </w:p>
    <w:p w:rsidR="00103F71" w:rsidRPr="00FA1D8B" w:rsidRDefault="00103F71" w:rsidP="00103F71">
      <w:pPr>
        <w:pStyle w:val="aa"/>
        <w:contextualSpacing/>
        <w:rPr>
          <w:sz w:val="28"/>
          <w:szCs w:val="28"/>
          <w:lang w:val="uk-UA"/>
        </w:rPr>
      </w:pPr>
      <w:r w:rsidRPr="00FA1D8B">
        <w:rPr>
          <w:sz w:val="28"/>
          <w:szCs w:val="28"/>
          <w:lang w:val="uk-UA"/>
        </w:rPr>
        <w:t>б) для житлового будинку/будинків незалежно від кількості – на 120 м²;</w:t>
      </w:r>
    </w:p>
    <w:p w:rsidR="00103F71" w:rsidRPr="00FA1D8B" w:rsidRDefault="00103F71" w:rsidP="00103F71">
      <w:pPr>
        <w:pStyle w:val="aa"/>
        <w:contextualSpacing/>
        <w:rPr>
          <w:sz w:val="28"/>
          <w:szCs w:val="28"/>
          <w:lang w:val="uk-UA"/>
        </w:rPr>
      </w:pPr>
      <w:r w:rsidRPr="00FA1D8B">
        <w:rPr>
          <w:sz w:val="28"/>
          <w:szCs w:val="28"/>
          <w:lang w:val="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м².</w:t>
      </w:r>
    </w:p>
    <w:p w:rsidR="00103F71" w:rsidRPr="00FA1D8B" w:rsidRDefault="00103F71" w:rsidP="00103F71">
      <w:pPr>
        <w:pStyle w:val="aa"/>
        <w:contextualSpacing/>
        <w:rPr>
          <w:sz w:val="28"/>
          <w:szCs w:val="28"/>
          <w:lang w:val="uk-UA"/>
        </w:rPr>
      </w:pPr>
      <w:r w:rsidRPr="00FA1D8B">
        <w:rPr>
          <w:sz w:val="28"/>
          <w:szCs w:val="28"/>
          <w:lang w:val="uk-UA"/>
        </w:rPr>
        <w:t>Таке зменшення надається один раз за кожний  базовий податковий (звітний) період (рік).</w:t>
      </w:r>
    </w:p>
    <w:p w:rsidR="00103F71" w:rsidRPr="00FA1D8B" w:rsidRDefault="00103F71" w:rsidP="00103F71">
      <w:pPr>
        <w:pStyle w:val="aa"/>
        <w:contextualSpacing/>
        <w:rPr>
          <w:sz w:val="28"/>
          <w:szCs w:val="28"/>
          <w:lang w:val="uk-UA"/>
        </w:rPr>
      </w:pPr>
      <w:r w:rsidRPr="00FA1D8B">
        <w:rPr>
          <w:sz w:val="28"/>
          <w:szCs w:val="28"/>
          <w:lang w:val="uk-UA"/>
        </w:rPr>
        <w:t>Порядок надання та застосування пільг проводиться  згідно ст.266.4.2 та ст.266.4.3. Податкового кодексу України.</w:t>
      </w:r>
    </w:p>
    <w:p w:rsidR="00103F71" w:rsidRPr="00FA1D8B" w:rsidRDefault="00322335" w:rsidP="006479EA">
      <w:pPr>
        <w:pStyle w:val="aa"/>
        <w:ind w:firstLine="708"/>
        <w:contextualSpacing/>
        <w:rPr>
          <w:sz w:val="28"/>
          <w:szCs w:val="28"/>
          <w:lang w:val="uk-UA"/>
        </w:rPr>
      </w:pPr>
      <w:r>
        <w:rPr>
          <w:rStyle w:val="ab"/>
          <w:sz w:val="28"/>
          <w:szCs w:val="28"/>
          <w:lang w:val="uk-UA"/>
        </w:rPr>
        <w:t>5.2.</w:t>
      </w:r>
      <w:r w:rsidR="00103F71" w:rsidRPr="00FA1D8B">
        <w:rPr>
          <w:rStyle w:val="ab"/>
          <w:sz w:val="28"/>
          <w:szCs w:val="28"/>
          <w:lang w:val="uk-UA"/>
        </w:rPr>
        <w:t>Об’єкти нежитлової нерухомості:</w:t>
      </w:r>
    </w:p>
    <w:p w:rsidR="00103F71" w:rsidRPr="00FA1D8B" w:rsidRDefault="00103F71" w:rsidP="006479EA">
      <w:pPr>
        <w:pStyle w:val="aa"/>
        <w:ind w:firstLine="708"/>
        <w:contextualSpacing/>
        <w:rPr>
          <w:sz w:val="28"/>
          <w:szCs w:val="28"/>
          <w:lang w:val="uk-UA"/>
        </w:rPr>
      </w:pPr>
      <w:r w:rsidRPr="00FA1D8B">
        <w:rPr>
          <w:sz w:val="28"/>
          <w:szCs w:val="28"/>
          <w:lang w:val="uk-UA"/>
        </w:rPr>
        <w:t>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 – 100%.</w:t>
      </w:r>
    </w:p>
    <w:p w:rsidR="00103F71" w:rsidRPr="00FA1D8B" w:rsidRDefault="00103F71" w:rsidP="00103F71">
      <w:pPr>
        <w:pStyle w:val="aa"/>
        <w:contextualSpacing/>
        <w:jc w:val="both"/>
        <w:rPr>
          <w:sz w:val="28"/>
          <w:szCs w:val="28"/>
          <w:lang w:val="uk-UA"/>
        </w:rPr>
      </w:pPr>
      <w:r w:rsidRPr="00FA1D8B">
        <w:rPr>
          <w:sz w:val="28"/>
          <w:szCs w:val="28"/>
          <w:lang w:val="uk-UA"/>
        </w:rPr>
        <w:t>Таке зменшення надається один раз за кожний базовий податковий (звітний) період (рік).</w:t>
      </w:r>
    </w:p>
    <w:p w:rsidR="00103F71" w:rsidRPr="00FA1D8B" w:rsidRDefault="00103F71" w:rsidP="00103F71">
      <w:pPr>
        <w:pStyle w:val="aa"/>
        <w:contextualSpacing/>
        <w:jc w:val="both"/>
        <w:rPr>
          <w:sz w:val="28"/>
          <w:szCs w:val="28"/>
          <w:lang w:val="uk-UA"/>
        </w:rPr>
      </w:pPr>
    </w:p>
    <w:p w:rsidR="00103F71" w:rsidRPr="00FA1D8B" w:rsidRDefault="00103F71" w:rsidP="00103F71">
      <w:pPr>
        <w:pStyle w:val="aa"/>
        <w:contextualSpacing/>
        <w:jc w:val="center"/>
        <w:rPr>
          <w:rStyle w:val="ab"/>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VI</w:t>
      </w:r>
    </w:p>
    <w:p w:rsidR="00103F71" w:rsidRPr="00FA1D8B" w:rsidRDefault="00103F71" w:rsidP="00103F71">
      <w:pPr>
        <w:pStyle w:val="aa"/>
        <w:contextualSpacing/>
        <w:jc w:val="center"/>
        <w:rPr>
          <w:sz w:val="28"/>
          <w:szCs w:val="28"/>
          <w:lang w:val="uk-UA"/>
        </w:rPr>
      </w:pPr>
      <w:r w:rsidRPr="00FA1D8B">
        <w:rPr>
          <w:rStyle w:val="ab"/>
          <w:sz w:val="28"/>
          <w:szCs w:val="28"/>
          <w:lang w:val="uk-UA"/>
        </w:rPr>
        <w:t xml:space="preserve">Ставка податку </w:t>
      </w:r>
    </w:p>
    <w:p w:rsidR="00103F71" w:rsidRPr="00FA1D8B" w:rsidRDefault="00103F71" w:rsidP="006479EA">
      <w:pPr>
        <w:pStyle w:val="aa"/>
        <w:ind w:firstLine="708"/>
        <w:contextualSpacing/>
        <w:jc w:val="both"/>
        <w:rPr>
          <w:sz w:val="28"/>
          <w:szCs w:val="28"/>
          <w:lang w:val="uk-UA"/>
        </w:rPr>
      </w:pPr>
      <w:r w:rsidRPr="00322335">
        <w:rPr>
          <w:b/>
          <w:sz w:val="28"/>
          <w:szCs w:val="28"/>
          <w:lang w:val="uk-UA"/>
        </w:rPr>
        <w:t>6.1.</w:t>
      </w:r>
      <w:r w:rsidRPr="00FA1D8B">
        <w:rPr>
          <w:sz w:val="28"/>
          <w:szCs w:val="28"/>
          <w:lang w:val="uk-UA"/>
        </w:rPr>
        <w:t>Ставки податку на нерухоме майно відмінне від земельної ділянки для об’єктів житлової та/або нежитлової нерухомості, що перебувають у власності фізичних та юридичних осіб встановлюється залежно від місця розташування (зональності) та типів таких об’єктів нерухомості у розмірі, що не перевищує 1,5 відсотка  розміру мінімальної заробітної плати, встановленої на 1 січня звітного (податкового) року за 1 квадратний метр бази оподаткування.</w:t>
      </w:r>
    </w:p>
    <w:p w:rsidR="00103F71" w:rsidRPr="00FA1D8B" w:rsidRDefault="00322335" w:rsidP="006479EA">
      <w:pPr>
        <w:pStyle w:val="aa"/>
        <w:ind w:firstLine="708"/>
        <w:contextualSpacing/>
        <w:jc w:val="both"/>
        <w:rPr>
          <w:sz w:val="28"/>
          <w:szCs w:val="28"/>
          <w:lang w:val="uk-UA"/>
        </w:rPr>
      </w:pPr>
      <w:r w:rsidRPr="00322335">
        <w:rPr>
          <w:b/>
          <w:sz w:val="28"/>
          <w:szCs w:val="28"/>
          <w:lang w:val="uk-UA"/>
        </w:rPr>
        <w:t>6.2.</w:t>
      </w:r>
      <w:r w:rsidR="00103F71" w:rsidRPr="00FA1D8B">
        <w:rPr>
          <w:sz w:val="28"/>
          <w:szCs w:val="28"/>
          <w:lang w:val="uk-UA"/>
        </w:rPr>
        <w:t>Розмір ставок податку на нерухоме майно відмінне від земельної ділянки для об’єктів житлової та/або нежитлової нерухомості, що перебувають у власності фізичних та юридичних осіб встановлюється згідно Додатку №1 до цього Положення. </w:t>
      </w:r>
    </w:p>
    <w:p w:rsidR="00103F71" w:rsidRPr="00FA1D8B" w:rsidRDefault="00103F71" w:rsidP="006479EA">
      <w:pPr>
        <w:pStyle w:val="aa"/>
        <w:ind w:firstLine="708"/>
        <w:contextualSpacing/>
        <w:rPr>
          <w:sz w:val="28"/>
          <w:szCs w:val="28"/>
          <w:lang w:val="uk-UA"/>
        </w:rPr>
      </w:pPr>
      <w:r w:rsidRPr="00322335">
        <w:rPr>
          <w:b/>
          <w:sz w:val="28"/>
          <w:szCs w:val="28"/>
          <w:lang w:val="uk-UA"/>
        </w:rPr>
        <w:t>6.3.</w:t>
      </w:r>
      <w:r w:rsidRPr="00FA1D8B">
        <w:rPr>
          <w:sz w:val="28"/>
          <w:szCs w:val="28"/>
          <w:lang w:val="uk-UA"/>
        </w:rPr>
        <w:t>Пільги з податку, що сплачується на території Хорольської міської ради для об’єктів  житлової нерухомості, для фізичних осіб не надаються на:</w:t>
      </w:r>
    </w:p>
    <w:p w:rsidR="00103F71" w:rsidRPr="00FA1D8B" w:rsidRDefault="00103F71" w:rsidP="00103F71">
      <w:pPr>
        <w:pStyle w:val="aa"/>
        <w:contextualSpacing/>
        <w:rPr>
          <w:sz w:val="28"/>
          <w:szCs w:val="28"/>
          <w:lang w:val="uk-UA"/>
        </w:rPr>
      </w:pPr>
      <w:r w:rsidRPr="00FA1D8B">
        <w:rPr>
          <w:sz w:val="28"/>
          <w:szCs w:val="28"/>
          <w:lang w:val="uk-UA"/>
        </w:rPr>
        <w:t>- об’єкт/об’єкти оподаткування, якщо площа такого/таких об’єкту/ об’єктів  перевищує п’ятикратний розмір неоподаткованої площі;</w:t>
      </w:r>
    </w:p>
    <w:p w:rsidR="00103F71" w:rsidRPr="00FA1D8B" w:rsidRDefault="00103F71" w:rsidP="00103F71">
      <w:pPr>
        <w:pStyle w:val="aa"/>
        <w:contextualSpacing/>
        <w:rPr>
          <w:sz w:val="28"/>
          <w:szCs w:val="28"/>
          <w:lang w:val="uk-UA"/>
        </w:rPr>
      </w:pPr>
      <w:r w:rsidRPr="00FA1D8B">
        <w:rPr>
          <w:sz w:val="28"/>
          <w:szCs w:val="28"/>
          <w:lang w:val="uk-UA"/>
        </w:rPr>
        <w:t>- об’єкти оподаткування, що використовуються їх власниками з метою одержання доходів (здається в оренду, лізинг, позичку, використовується у підприємницькій діяльності).</w:t>
      </w:r>
    </w:p>
    <w:p w:rsidR="00103F71" w:rsidRPr="00FA1D8B" w:rsidRDefault="00103F71" w:rsidP="006479EA">
      <w:pPr>
        <w:pStyle w:val="aa"/>
        <w:ind w:firstLine="708"/>
        <w:contextualSpacing/>
        <w:rPr>
          <w:sz w:val="28"/>
          <w:szCs w:val="28"/>
          <w:lang w:val="uk-UA"/>
        </w:rPr>
      </w:pPr>
      <w:r w:rsidRPr="00322335">
        <w:rPr>
          <w:b/>
          <w:sz w:val="28"/>
          <w:szCs w:val="28"/>
          <w:lang w:val="uk-UA"/>
        </w:rPr>
        <w:t>6.4.</w:t>
      </w:r>
      <w:r w:rsidRPr="00FA1D8B">
        <w:rPr>
          <w:sz w:val="28"/>
          <w:szCs w:val="28"/>
          <w:lang w:val="uk-UA"/>
        </w:rPr>
        <w:t>Перелік пільг із сплати податку на нерухоме майно, відмінне від земельної ділянки, для об’єктів нерухомості, що перебувають у власності фізичних осіб, встановлюється згідно з Додатком 2 до цього Положення.</w:t>
      </w:r>
    </w:p>
    <w:p w:rsidR="00103F71" w:rsidRPr="00FA1D8B" w:rsidRDefault="00103F71" w:rsidP="00103F71">
      <w:pPr>
        <w:pStyle w:val="aa"/>
        <w:contextualSpacing/>
        <w:jc w:val="center"/>
        <w:rPr>
          <w:rStyle w:val="ab"/>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VІІ</w:t>
      </w:r>
    </w:p>
    <w:p w:rsidR="00103F71" w:rsidRPr="00FA1D8B" w:rsidRDefault="00103F71" w:rsidP="00103F71">
      <w:pPr>
        <w:pStyle w:val="aa"/>
        <w:contextualSpacing/>
        <w:jc w:val="center"/>
        <w:rPr>
          <w:sz w:val="28"/>
          <w:szCs w:val="28"/>
          <w:lang w:val="uk-UA"/>
        </w:rPr>
      </w:pPr>
      <w:r w:rsidRPr="00FA1D8B">
        <w:rPr>
          <w:rStyle w:val="ab"/>
          <w:sz w:val="28"/>
          <w:szCs w:val="28"/>
          <w:lang w:val="uk-UA"/>
        </w:rPr>
        <w:t xml:space="preserve">       Податковий період </w:t>
      </w:r>
    </w:p>
    <w:p w:rsidR="00103F71" w:rsidRPr="00FA1D8B" w:rsidRDefault="00103F71" w:rsidP="006479EA">
      <w:pPr>
        <w:pStyle w:val="aa"/>
        <w:ind w:firstLine="708"/>
        <w:contextualSpacing/>
        <w:rPr>
          <w:sz w:val="28"/>
          <w:szCs w:val="28"/>
          <w:lang w:val="uk-UA"/>
        </w:rPr>
      </w:pPr>
      <w:r w:rsidRPr="00322335">
        <w:rPr>
          <w:b/>
          <w:sz w:val="28"/>
          <w:szCs w:val="28"/>
          <w:lang w:val="uk-UA"/>
        </w:rPr>
        <w:t>7.1.</w:t>
      </w:r>
      <w:r w:rsidRPr="00FA1D8B">
        <w:rPr>
          <w:sz w:val="28"/>
          <w:szCs w:val="28"/>
          <w:lang w:val="uk-UA"/>
        </w:rPr>
        <w:t>Базовий податковий (звітний) період дорівнює календарному року.</w:t>
      </w:r>
    </w:p>
    <w:p w:rsidR="00103F71" w:rsidRPr="00FA1D8B" w:rsidRDefault="00103F71" w:rsidP="00103F71">
      <w:pPr>
        <w:pStyle w:val="aa"/>
        <w:contextualSpacing/>
        <w:jc w:val="center"/>
        <w:rPr>
          <w:b/>
          <w:sz w:val="28"/>
          <w:szCs w:val="28"/>
          <w:lang w:val="uk-UA"/>
        </w:rPr>
      </w:pPr>
    </w:p>
    <w:p w:rsidR="00103F71" w:rsidRPr="00FA1D8B" w:rsidRDefault="00103F71" w:rsidP="00103F71">
      <w:pPr>
        <w:pStyle w:val="aa"/>
        <w:contextualSpacing/>
        <w:jc w:val="center"/>
        <w:rPr>
          <w:b/>
          <w:sz w:val="28"/>
          <w:szCs w:val="28"/>
          <w:lang w:val="uk-UA"/>
        </w:rPr>
      </w:pPr>
      <w:r w:rsidRPr="00FA1D8B">
        <w:rPr>
          <w:b/>
          <w:sz w:val="28"/>
          <w:szCs w:val="28"/>
          <w:lang w:val="uk-UA"/>
        </w:rPr>
        <w:t>Розділ VІІІ</w:t>
      </w:r>
    </w:p>
    <w:p w:rsidR="00103F71" w:rsidRPr="00FA1D8B" w:rsidRDefault="00103F71" w:rsidP="00103F71">
      <w:pPr>
        <w:pStyle w:val="aa"/>
        <w:contextualSpacing/>
        <w:jc w:val="center"/>
        <w:rPr>
          <w:b/>
          <w:sz w:val="28"/>
          <w:szCs w:val="28"/>
          <w:lang w:val="uk-UA"/>
        </w:rPr>
      </w:pPr>
      <w:r w:rsidRPr="00FA1D8B">
        <w:rPr>
          <w:b/>
          <w:sz w:val="28"/>
          <w:szCs w:val="28"/>
          <w:lang w:val="uk-UA"/>
        </w:rPr>
        <w:t xml:space="preserve">Порядок обчислення </w:t>
      </w:r>
    </w:p>
    <w:p w:rsidR="00103F71" w:rsidRPr="00FA1D8B" w:rsidRDefault="00103F71" w:rsidP="006479EA">
      <w:pPr>
        <w:pStyle w:val="aa"/>
        <w:ind w:firstLine="708"/>
        <w:contextualSpacing/>
        <w:jc w:val="both"/>
        <w:rPr>
          <w:sz w:val="28"/>
          <w:szCs w:val="28"/>
          <w:lang w:val="uk-UA"/>
        </w:rPr>
      </w:pPr>
      <w:r w:rsidRPr="00322335">
        <w:rPr>
          <w:b/>
          <w:sz w:val="28"/>
          <w:szCs w:val="28"/>
          <w:lang w:val="uk-UA"/>
        </w:rPr>
        <w:t>8.1.</w:t>
      </w:r>
      <w:r w:rsidRPr="00FA1D8B">
        <w:rPr>
          <w:sz w:val="28"/>
          <w:szCs w:val="28"/>
          <w:lang w:val="uk-UA"/>
        </w:rPr>
        <w:t>Обчислення суми податку з об’єкта /об’єктів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 передбаченому п.</w:t>
      </w:r>
      <w:r w:rsidR="00322335">
        <w:rPr>
          <w:sz w:val="28"/>
          <w:szCs w:val="28"/>
          <w:lang w:val="uk-UA"/>
        </w:rPr>
        <w:t xml:space="preserve"> </w:t>
      </w:r>
      <w:r w:rsidRPr="00FA1D8B">
        <w:rPr>
          <w:sz w:val="28"/>
          <w:szCs w:val="28"/>
          <w:lang w:val="uk-UA"/>
        </w:rPr>
        <w:t xml:space="preserve">а); б); в); г); </w:t>
      </w:r>
      <w:r w:rsidR="00322335">
        <w:rPr>
          <w:sz w:val="28"/>
          <w:szCs w:val="28"/>
          <w:lang w:val="uk-UA"/>
        </w:rPr>
        <w:t>ґ</w:t>
      </w:r>
      <w:r w:rsidRPr="00FA1D8B">
        <w:rPr>
          <w:sz w:val="28"/>
          <w:szCs w:val="28"/>
          <w:lang w:val="uk-UA"/>
        </w:rPr>
        <w:t>); ст.266.7</w:t>
      </w:r>
      <w:r w:rsidR="00322335">
        <w:rPr>
          <w:sz w:val="28"/>
          <w:szCs w:val="28"/>
          <w:lang w:val="uk-UA"/>
        </w:rPr>
        <w:t xml:space="preserve">.1 Податкового кодексу України.  </w:t>
      </w:r>
    </w:p>
    <w:p w:rsidR="00103F71" w:rsidRPr="00FA1D8B" w:rsidRDefault="00103F71" w:rsidP="006479EA">
      <w:pPr>
        <w:pStyle w:val="aa"/>
        <w:ind w:firstLine="708"/>
        <w:contextualSpacing/>
        <w:jc w:val="both"/>
        <w:rPr>
          <w:sz w:val="28"/>
          <w:szCs w:val="28"/>
          <w:lang w:val="uk-UA"/>
        </w:rPr>
      </w:pPr>
      <w:r w:rsidRPr="00322335">
        <w:rPr>
          <w:b/>
          <w:sz w:val="28"/>
          <w:szCs w:val="28"/>
          <w:lang w:val="uk-UA"/>
        </w:rPr>
        <w:t>8.2.</w:t>
      </w:r>
      <w:r w:rsidRPr="00FA1D8B">
        <w:rPr>
          <w:sz w:val="28"/>
          <w:szCs w:val="28"/>
          <w:lang w:val="uk-UA"/>
        </w:rPr>
        <w:t>Податкове/податкові повідомлення-рішення про сплату суми/сум податку, обчисленого згідно з пункту 8.1 Положення,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103F71" w:rsidRPr="00FA1D8B" w:rsidRDefault="00103F71" w:rsidP="006479EA">
      <w:pPr>
        <w:pStyle w:val="aa"/>
        <w:ind w:firstLine="708"/>
        <w:contextualSpacing/>
        <w:jc w:val="both"/>
        <w:rPr>
          <w:sz w:val="28"/>
          <w:szCs w:val="28"/>
          <w:lang w:val="uk-UA"/>
        </w:rPr>
      </w:pPr>
      <w:r w:rsidRPr="00FA1D8B">
        <w:rPr>
          <w:sz w:val="28"/>
          <w:szCs w:val="28"/>
          <w:lang w:val="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103F71" w:rsidRPr="00FA1D8B" w:rsidRDefault="00103F71" w:rsidP="006479EA">
      <w:pPr>
        <w:pStyle w:val="aa"/>
        <w:ind w:firstLine="708"/>
        <w:contextualSpacing/>
        <w:jc w:val="both"/>
        <w:rPr>
          <w:sz w:val="28"/>
          <w:szCs w:val="28"/>
          <w:lang w:val="uk-UA"/>
        </w:rPr>
      </w:pPr>
      <w:r w:rsidRPr="00FA1D8B">
        <w:rPr>
          <w:sz w:val="28"/>
          <w:szCs w:val="28"/>
          <w:lang w:val="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103F71" w:rsidRPr="00FA1D8B" w:rsidRDefault="00103F71" w:rsidP="006479EA">
      <w:pPr>
        <w:pStyle w:val="aa"/>
        <w:ind w:firstLine="708"/>
        <w:contextualSpacing/>
        <w:jc w:val="both"/>
        <w:rPr>
          <w:sz w:val="28"/>
          <w:szCs w:val="28"/>
          <w:lang w:val="uk-UA"/>
        </w:rPr>
      </w:pPr>
      <w:r w:rsidRPr="00FA1D8B">
        <w:rPr>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103F71" w:rsidRPr="00FA1D8B" w:rsidRDefault="00103F71" w:rsidP="00103F71">
      <w:pPr>
        <w:pStyle w:val="aa"/>
        <w:ind w:firstLine="708"/>
        <w:contextualSpacing/>
        <w:jc w:val="both"/>
        <w:rPr>
          <w:sz w:val="28"/>
          <w:szCs w:val="28"/>
          <w:lang w:val="uk-UA"/>
        </w:rPr>
      </w:pPr>
      <w:r w:rsidRPr="00322335">
        <w:rPr>
          <w:b/>
          <w:sz w:val="28"/>
          <w:szCs w:val="28"/>
          <w:lang w:val="uk-UA"/>
        </w:rPr>
        <w:t>8.3.</w:t>
      </w:r>
      <w:r w:rsidRPr="00FA1D8B">
        <w:rPr>
          <w:sz w:val="28"/>
          <w:szCs w:val="28"/>
          <w:lang w:val="uk-UA"/>
        </w:rPr>
        <w:t>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103F71" w:rsidRPr="00FA1D8B" w:rsidRDefault="006479EA" w:rsidP="00103F71">
      <w:pPr>
        <w:pStyle w:val="aa"/>
        <w:contextualSpacing/>
        <w:jc w:val="both"/>
        <w:rPr>
          <w:sz w:val="28"/>
          <w:szCs w:val="28"/>
          <w:lang w:val="uk-UA"/>
        </w:rPr>
      </w:pPr>
      <w:r w:rsidRPr="00FA1D8B">
        <w:rPr>
          <w:sz w:val="28"/>
          <w:szCs w:val="28"/>
          <w:lang w:val="uk-UA"/>
        </w:rPr>
        <w:t xml:space="preserve">- </w:t>
      </w:r>
      <w:r w:rsidR="00103F71" w:rsidRPr="00FA1D8B">
        <w:rPr>
          <w:sz w:val="28"/>
          <w:szCs w:val="28"/>
          <w:lang w:val="uk-UA"/>
        </w:rPr>
        <w:t>об’єктів житлової та/або нежитлової нерухомості, в тому числі їх часток, що перебувають у власності платника податку;</w:t>
      </w:r>
    </w:p>
    <w:p w:rsidR="00103F71" w:rsidRPr="00FA1D8B" w:rsidRDefault="006479EA" w:rsidP="00103F71">
      <w:pPr>
        <w:pStyle w:val="aa"/>
        <w:contextualSpacing/>
        <w:jc w:val="both"/>
        <w:rPr>
          <w:sz w:val="28"/>
          <w:szCs w:val="28"/>
          <w:lang w:val="uk-UA"/>
        </w:rPr>
      </w:pPr>
      <w:r w:rsidRPr="00FA1D8B">
        <w:rPr>
          <w:sz w:val="28"/>
          <w:szCs w:val="28"/>
          <w:lang w:val="uk-UA"/>
        </w:rPr>
        <w:t xml:space="preserve">- </w:t>
      </w:r>
      <w:r w:rsidR="00103F71" w:rsidRPr="00FA1D8B">
        <w:rPr>
          <w:sz w:val="28"/>
          <w:szCs w:val="28"/>
          <w:lang w:val="uk-UA"/>
        </w:rPr>
        <w:t xml:space="preserve">розміру загальної площі об’єктів житлової та/або нежитлової нерухомості, що </w:t>
      </w:r>
      <w:r w:rsidRPr="00FA1D8B">
        <w:rPr>
          <w:sz w:val="28"/>
          <w:szCs w:val="28"/>
          <w:lang w:val="uk-UA"/>
        </w:rPr>
        <w:t xml:space="preserve">- </w:t>
      </w:r>
      <w:r w:rsidR="00103F71" w:rsidRPr="00FA1D8B">
        <w:rPr>
          <w:sz w:val="28"/>
          <w:szCs w:val="28"/>
          <w:lang w:val="uk-UA"/>
        </w:rPr>
        <w:t>перебувають у власності платника податку;</w:t>
      </w:r>
    </w:p>
    <w:p w:rsidR="00103F71" w:rsidRPr="00FA1D8B" w:rsidRDefault="006479EA" w:rsidP="00103F71">
      <w:pPr>
        <w:pStyle w:val="aa"/>
        <w:contextualSpacing/>
        <w:jc w:val="both"/>
        <w:rPr>
          <w:sz w:val="28"/>
          <w:szCs w:val="28"/>
          <w:lang w:val="uk-UA"/>
        </w:rPr>
      </w:pPr>
      <w:r w:rsidRPr="00FA1D8B">
        <w:rPr>
          <w:sz w:val="28"/>
          <w:szCs w:val="28"/>
          <w:lang w:val="uk-UA"/>
        </w:rPr>
        <w:t xml:space="preserve">- </w:t>
      </w:r>
      <w:r w:rsidR="00103F71" w:rsidRPr="00FA1D8B">
        <w:rPr>
          <w:sz w:val="28"/>
          <w:szCs w:val="28"/>
          <w:lang w:val="uk-UA"/>
        </w:rPr>
        <w:t>права на користування пільгою із сплати податку;</w:t>
      </w:r>
    </w:p>
    <w:p w:rsidR="00103F71" w:rsidRPr="00FA1D8B" w:rsidRDefault="006479EA" w:rsidP="00103F71">
      <w:pPr>
        <w:pStyle w:val="aa"/>
        <w:contextualSpacing/>
        <w:rPr>
          <w:sz w:val="28"/>
          <w:szCs w:val="28"/>
          <w:lang w:val="uk-UA"/>
        </w:rPr>
      </w:pPr>
      <w:r w:rsidRPr="00FA1D8B">
        <w:rPr>
          <w:sz w:val="28"/>
          <w:szCs w:val="28"/>
          <w:lang w:val="uk-UA"/>
        </w:rPr>
        <w:t xml:space="preserve">- </w:t>
      </w:r>
      <w:r w:rsidR="00103F71" w:rsidRPr="00FA1D8B">
        <w:rPr>
          <w:sz w:val="28"/>
          <w:szCs w:val="28"/>
          <w:lang w:val="uk-UA"/>
        </w:rPr>
        <w:t>розміру ставки податку;</w:t>
      </w:r>
    </w:p>
    <w:p w:rsidR="00103F71" w:rsidRPr="00FA1D8B" w:rsidRDefault="006479EA" w:rsidP="00103F71">
      <w:pPr>
        <w:pStyle w:val="aa"/>
        <w:contextualSpacing/>
        <w:rPr>
          <w:sz w:val="28"/>
          <w:szCs w:val="28"/>
          <w:lang w:val="uk-UA"/>
        </w:rPr>
      </w:pPr>
      <w:r w:rsidRPr="00FA1D8B">
        <w:rPr>
          <w:sz w:val="28"/>
          <w:szCs w:val="28"/>
          <w:lang w:val="uk-UA"/>
        </w:rPr>
        <w:t xml:space="preserve">- </w:t>
      </w:r>
      <w:r w:rsidR="00103F71" w:rsidRPr="00FA1D8B">
        <w:rPr>
          <w:sz w:val="28"/>
          <w:szCs w:val="28"/>
          <w:lang w:val="uk-UA"/>
        </w:rPr>
        <w:t>нарахованої суми податку.</w:t>
      </w:r>
    </w:p>
    <w:p w:rsidR="00103F71" w:rsidRPr="00FA1D8B" w:rsidRDefault="00103F71" w:rsidP="00103F71">
      <w:pPr>
        <w:pStyle w:val="aa"/>
        <w:ind w:firstLine="708"/>
        <w:contextualSpacing/>
        <w:jc w:val="both"/>
        <w:rPr>
          <w:sz w:val="28"/>
          <w:szCs w:val="28"/>
          <w:lang w:val="uk-UA"/>
        </w:rPr>
      </w:pPr>
      <w:r w:rsidRPr="00FA1D8B">
        <w:rPr>
          <w:sz w:val="28"/>
          <w:szCs w:val="28"/>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103F71" w:rsidRPr="00FA1D8B" w:rsidRDefault="00103F71" w:rsidP="00103F71">
      <w:pPr>
        <w:pStyle w:val="aa"/>
        <w:ind w:firstLine="708"/>
        <w:contextualSpacing/>
        <w:jc w:val="both"/>
        <w:rPr>
          <w:sz w:val="28"/>
          <w:szCs w:val="28"/>
          <w:lang w:val="uk-UA"/>
        </w:rPr>
      </w:pPr>
      <w:r w:rsidRPr="00322335">
        <w:rPr>
          <w:b/>
          <w:sz w:val="28"/>
          <w:szCs w:val="28"/>
          <w:lang w:val="uk-UA"/>
        </w:rPr>
        <w:t>8.4.</w:t>
      </w:r>
      <w:r w:rsidRPr="00322335">
        <w:rPr>
          <w:sz w:val="28"/>
          <w:szCs w:val="28"/>
          <w:lang w:val="uk-UA"/>
        </w:rPr>
        <w:t>Органи державної реєстрації прав на нерухоме майно, а також органи,</w:t>
      </w:r>
      <w:r w:rsidRPr="00FA1D8B">
        <w:rPr>
          <w:sz w:val="28"/>
          <w:szCs w:val="28"/>
          <w:lang w:val="uk-UA"/>
        </w:rPr>
        <w:t xml:space="preserve">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103F71" w:rsidRPr="00FA1D8B" w:rsidRDefault="00103F71" w:rsidP="00103F71">
      <w:pPr>
        <w:pStyle w:val="aa"/>
        <w:ind w:firstLine="708"/>
        <w:contextualSpacing/>
        <w:jc w:val="both"/>
        <w:rPr>
          <w:sz w:val="28"/>
          <w:szCs w:val="28"/>
          <w:lang w:val="uk-UA"/>
        </w:rPr>
      </w:pPr>
      <w:r w:rsidRPr="00322335">
        <w:rPr>
          <w:b/>
          <w:sz w:val="28"/>
          <w:szCs w:val="28"/>
          <w:lang w:val="uk-UA"/>
        </w:rPr>
        <w:t>8.5.</w:t>
      </w:r>
      <w:r w:rsidRPr="00FA1D8B">
        <w:rPr>
          <w:sz w:val="28"/>
          <w:szCs w:val="28"/>
          <w:lang w:val="uk-UA"/>
        </w:rPr>
        <w:t>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103F71" w:rsidRDefault="00103F71" w:rsidP="00103F71">
      <w:pPr>
        <w:pStyle w:val="aa"/>
        <w:contextualSpacing/>
        <w:jc w:val="both"/>
        <w:rPr>
          <w:sz w:val="28"/>
          <w:szCs w:val="28"/>
          <w:lang w:val="uk-UA"/>
        </w:rPr>
      </w:pPr>
      <w:r w:rsidRPr="00FA1D8B">
        <w:rPr>
          <w:sz w:val="28"/>
          <w:szCs w:val="28"/>
          <w:lang w:val="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322335" w:rsidRPr="00FA1D8B" w:rsidRDefault="00322335" w:rsidP="00103F71">
      <w:pPr>
        <w:pStyle w:val="aa"/>
        <w:contextualSpacing/>
        <w:jc w:val="both"/>
        <w:rPr>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IХ</w:t>
      </w:r>
    </w:p>
    <w:p w:rsidR="00103F71" w:rsidRPr="00FA1D8B" w:rsidRDefault="00103F71" w:rsidP="00103F71">
      <w:pPr>
        <w:pStyle w:val="aa"/>
        <w:contextualSpacing/>
        <w:jc w:val="center"/>
        <w:rPr>
          <w:sz w:val="28"/>
          <w:szCs w:val="28"/>
          <w:lang w:val="uk-UA"/>
        </w:rPr>
      </w:pPr>
      <w:r w:rsidRPr="00FA1D8B">
        <w:rPr>
          <w:rStyle w:val="ab"/>
          <w:sz w:val="28"/>
          <w:szCs w:val="28"/>
          <w:lang w:val="uk-UA"/>
        </w:rPr>
        <w:t xml:space="preserve"> Порядок обчислення сум податку в разі зміни власника об’єкта оподаткування податком </w:t>
      </w:r>
    </w:p>
    <w:p w:rsidR="00103F71" w:rsidRPr="00FA1D8B" w:rsidRDefault="00103F71" w:rsidP="00103F71">
      <w:pPr>
        <w:pStyle w:val="aa"/>
        <w:ind w:firstLine="708"/>
        <w:contextualSpacing/>
        <w:jc w:val="both"/>
        <w:rPr>
          <w:sz w:val="28"/>
          <w:szCs w:val="28"/>
          <w:lang w:val="uk-UA"/>
        </w:rPr>
      </w:pPr>
      <w:r w:rsidRPr="00322335">
        <w:rPr>
          <w:b/>
          <w:sz w:val="28"/>
          <w:szCs w:val="28"/>
          <w:lang w:val="uk-UA"/>
        </w:rPr>
        <w:t>9.1.</w:t>
      </w:r>
      <w:r w:rsidRPr="00FA1D8B">
        <w:rPr>
          <w:sz w:val="28"/>
          <w:szCs w:val="28"/>
          <w:lang w:val="uk-UA"/>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103F71" w:rsidRPr="00322335" w:rsidRDefault="00103F71" w:rsidP="00322335">
      <w:pPr>
        <w:pStyle w:val="aa"/>
        <w:ind w:firstLine="708"/>
        <w:contextualSpacing/>
        <w:jc w:val="both"/>
        <w:rPr>
          <w:rStyle w:val="ab"/>
          <w:b w:val="0"/>
          <w:bCs w:val="0"/>
          <w:sz w:val="28"/>
          <w:szCs w:val="28"/>
          <w:lang w:val="uk-UA"/>
        </w:rPr>
      </w:pPr>
      <w:r w:rsidRPr="00322335">
        <w:rPr>
          <w:b/>
          <w:sz w:val="28"/>
          <w:szCs w:val="28"/>
          <w:lang w:val="uk-UA"/>
        </w:rPr>
        <w:t>9.2.</w:t>
      </w:r>
      <w:r w:rsidRPr="00FA1D8B">
        <w:rPr>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Х</w:t>
      </w:r>
    </w:p>
    <w:p w:rsidR="00103F71" w:rsidRPr="00FA1D8B" w:rsidRDefault="00103F71" w:rsidP="00103F71">
      <w:pPr>
        <w:pStyle w:val="aa"/>
        <w:contextualSpacing/>
        <w:jc w:val="center"/>
        <w:rPr>
          <w:sz w:val="28"/>
          <w:szCs w:val="28"/>
          <w:lang w:val="uk-UA"/>
        </w:rPr>
      </w:pPr>
      <w:r w:rsidRPr="00FA1D8B">
        <w:rPr>
          <w:rStyle w:val="ab"/>
          <w:sz w:val="28"/>
          <w:szCs w:val="28"/>
          <w:lang w:val="uk-UA"/>
        </w:rPr>
        <w:t xml:space="preserve">Порядок сплати податку </w:t>
      </w:r>
    </w:p>
    <w:p w:rsidR="00103F71" w:rsidRPr="00FA1D8B" w:rsidRDefault="00103F71" w:rsidP="00103F71">
      <w:pPr>
        <w:pStyle w:val="aa"/>
        <w:ind w:firstLine="708"/>
        <w:contextualSpacing/>
        <w:jc w:val="both"/>
        <w:rPr>
          <w:sz w:val="28"/>
          <w:szCs w:val="28"/>
          <w:lang w:val="uk-UA"/>
        </w:rPr>
      </w:pPr>
      <w:r w:rsidRPr="00322335">
        <w:rPr>
          <w:b/>
          <w:sz w:val="28"/>
          <w:szCs w:val="28"/>
          <w:lang w:val="uk-UA"/>
        </w:rPr>
        <w:t>10.1.</w:t>
      </w:r>
      <w:r w:rsidRPr="00FA1D8B">
        <w:rPr>
          <w:sz w:val="28"/>
          <w:szCs w:val="28"/>
          <w:lang w:val="uk-UA"/>
        </w:rPr>
        <w:t>Податок сплачується за місцем розташування об’єкта/об’єктів оподаткування і зараховується до міського бюджету згідно з положеннями Бюджетного кодексу України.</w:t>
      </w: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ХI</w:t>
      </w:r>
    </w:p>
    <w:p w:rsidR="00103F71" w:rsidRPr="00FA1D8B" w:rsidRDefault="00103F71" w:rsidP="00103F71">
      <w:pPr>
        <w:pStyle w:val="aa"/>
        <w:contextualSpacing/>
        <w:jc w:val="center"/>
        <w:rPr>
          <w:sz w:val="28"/>
          <w:szCs w:val="28"/>
          <w:lang w:val="uk-UA"/>
        </w:rPr>
      </w:pPr>
      <w:r w:rsidRPr="00FA1D8B">
        <w:rPr>
          <w:rStyle w:val="ab"/>
          <w:sz w:val="28"/>
          <w:szCs w:val="28"/>
          <w:lang w:val="uk-UA"/>
        </w:rPr>
        <w:t>Строки сплати податку</w:t>
      </w:r>
    </w:p>
    <w:p w:rsidR="00103F71" w:rsidRPr="00FA1D8B" w:rsidRDefault="00103F71" w:rsidP="00103F71">
      <w:pPr>
        <w:pStyle w:val="aa"/>
        <w:ind w:firstLine="708"/>
        <w:contextualSpacing/>
        <w:jc w:val="both"/>
        <w:rPr>
          <w:sz w:val="28"/>
          <w:szCs w:val="28"/>
          <w:lang w:val="uk-UA"/>
        </w:rPr>
      </w:pPr>
      <w:r w:rsidRPr="00322335">
        <w:rPr>
          <w:b/>
          <w:sz w:val="28"/>
          <w:szCs w:val="28"/>
          <w:lang w:val="uk-UA"/>
        </w:rPr>
        <w:t>11.1.</w:t>
      </w:r>
      <w:r w:rsidRPr="00FA1D8B">
        <w:rPr>
          <w:sz w:val="28"/>
          <w:szCs w:val="28"/>
          <w:lang w:val="uk-UA"/>
        </w:rPr>
        <w:t>Податкове зобов’язання за звітний рік з податку сплачується:</w:t>
      </w:r>
    </w:p>
    <w:p w:rsidR="00103F71" w:rsidRPr="00FA1D8B" w:rsidRDefault="00103F71" w:rsidP="00103F71">
      <w:pPr>
        <w:pStyle w:val="aa"/>
        <w:contextualSpacing/>
        <w:jc w:val="both"/>
        <w:rPr>
          <w:sz w:val="28"/>
          <w:szCs w:val="28"/>
          <w:lang w:val="uk-UA"/>
        </w:rPr>
      </w:pPr>
      <w:r w:rsidRPr="00FA1D8B">
        <w:rPr>
          <w:sz w:val="28"/>
          <w:szCs w:val="28"/>
          <w:lang w:val="uk-UA"/>
        </w:rPr>
        <w:t>а) фізичними особами – протягом 60 днів з дня вручення податкового повідомлення-рішення;</w:t>
      </w:r>
    </w:p>
    <w:p w:rsidR="00103F71" w:rsidRPr="00FA1D8B" w:rsidRDefault="00103F71" w:rsidP="00103F71">
      <w:pPr>
        <w:pStyle w:val="aa"/>
        <w:contextualSpacing/>
        <w:jc w:val="both"/>
        <w:rPr>
          <w:sz w:val="28"/>
          <w:szCs w:val="28"/>
          <w:lang w:val="uk-UA"/>
        </w:rPr>
      </w:pPr>
      <w:r w:rsidRPr="00FA1D8B">
        <w:rPr>
          <w:sz w:val="28"/>
          <w:szCs w:val="28"/>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103F71" w:rsidRPr="00FA1D8B" w:rsidRDefault="00103F71" w:rsidP="00103F71">
      <w:pPr>
        <w:pStyle w:val="aa"/>
        <w:contextualSpacing/>
        <w:rPr>
          <w:sz w:val="28"/>
          <w:szCs w:val="28"/>
          <w:lang w:val="uk-UA"/>
        </w:rPr>
      </w:pPr>
    </w:p>
    <w:p w:rsidR="00103F71" w:rsidRPr="00FA1D8B" w:rsidRDefault="00103F71" w:rsidP="00103F71">
      <w:pPr>
        <w:pStyle w:val="aa"/>
        <w:contextualSpacing/>
        <w:rPr>
          <w:sz w:val="28"/>
          <w:szCs w:val="28"/>
          <w:lang w:val="uk-UA"/>
        </w:rPr>
      </w:pPr>
    </w:p>
    <w:p w:rsidR="00103F71" w:rsidRPr="00FA1D8B" w:rsidRDefault="00103F71" w:rsidP="00103F71">
      <w:pPr>
        <w:pStyle w:val="aa"/>
        <w:contextualSpacing/>
        <w:rPr>
          <w:sz w:val="28"/>
          <w:szCs w:val="28"/>
          <w:lang w:val="uk-UA"/>
        </w:rPr>
      </w:pPr>
    </w:p>
    <w:p w:rsidR="00103F71" w:rsidRPr="00FA1D8B" w:rsidRDefault="00103F71" w:rsidP="00103F71">
      <w:pPr>
        <w:pStyle w:val="aa"/>
        <w:contextualSpacing/>
        <w:rPr>
          <w:sz w:val="28"/>
          <w:szCs w:val="28"/>
          <w:lang w:val="uk-UA"/>
        </w:rPr>
      </w:pPr>
    </w:p>
    <w:p w:rsidR="00103F71" w:rsidRPr="00FA1D8B" w:rsidRDefault="00103F71" w:rsidP="00103F71">
      <w:pPr>
        <w:pStyle w:val="aa"/>
        <w:contextualSpacing/>
        <w:rPr>
          <w:sz w:val="28"/>
          <w:szCs w:val="28"/>
          <w:lang w:val="uk-UA"/>
        </w:rPr>
      </w:pPr>
    </w:p>
    <w:p w:rsidR="00103F71" w:rsidRPr="00FA1D8B" w:rsidRDefault="00103F71" w:rsidP="00787A38">
      <w:pPr>
        <w:pStyle w:val="aa"/>
        <w:ind w:firstLine="708"/>
        <w:contextualSpacing/>
        <w:rPr>
          <w:sz w:val="28"/>
          <w:szCs w:val="28"/>
          <w:lang w:val="uk-UA"/>
        </w:rPr>
      </w:pPr>
      <w:r w:rsidRPr="00FA1D8B">
        <w:rPr>
          <w:sz w:val="28"/>
          <w:szCs w:val="28"/>
          <w:lang w:val="uk-UA"/>
        </w:rPr>
        <w:t>Секретар мі</w:t>
      </w:r>
      <w:r w:rsidR="00787A38">
        <w:rPr>
          <w:sz w:val="28"/>
          <w:szCs w:val="28"/>
          <w:lang w:val="uk-UA"/>
        </w:rPr>
        <w:t xml:space="preserve">ської ради          </w:t>
      </w:r>
      <w:r w:rsidRPr="00FA1D8B">
        <w:rPr>
          <w:sz w:val="28"/>
          <w:szCs w:val="28"/>
          <w:lang w:val="uk-UA"/>
        </w:rPr>
        <w:t xml:space="preserve">                                </w:t>
      </w:r>
      <w:r w:rsidR="00322335">
        <w:rPr>
          <w:sz w:val="28"/>
          <w:szCs w:val="28"/>
          <w:lang w:val="uk-UA"/>
        </w:rPr>
        <w:t xml:space="preserve">     </w:t>
      </w:r>
      <w:r w:rsidRPr="00FA1D8B">
        <w:rPr>
          <w:sz w:val="28"/>
          <w:szCs w:val="28"/>
          <w:lang w:val="uk-UA"/>
        </w:rPr>
        <w:t xml:space="preserve">   </w:t>
      </w:r>
      <w:r w:rsidR="00787A38">
        <w:rPr>
          <w:sz w:val="28"/>
          <w:szCs w:val="28"/>
          <w:lang w:val="uk-UA"/>
        </w:rPr>
        <w:t xml:space="preserve"> </w:t>
      </w:r>
      <w:r w:rsidRPr="00FA1D8B">
        <w:rPr>
          <w:sz w:val="28"/>
          <w:szCs w:val="28"/>
          <w:lang w:val="uk-UA"/>
        </w:rPr>
        <w:t xml:space="preserve"> В.М.Керекелиця</w:t>
      </w:r>
    </w:p>
    <w:p w:rsidR="00103F71" w:rsidRPr="00FA1D8B" w:rsidRDefault="00103F71" w:rsidP="00103F71">
      <w:pPr>
        <w:pStyle w:val="aa"/>
        <w:contextualSpacing/>
        <w:rPr>
          <w:sz w:val="28"/>
          <w:szCs w:val="28"/>
          <w:lang w:val="uk-UA"/>
        </w:rPr>
      </w:pPr>
    </w:p>
    <w:p w:rsidR="00103F71" w:rsidRPr="00FA1D8B" w:rsidRDefault="00103F71" w:rsidP="00103F71">
      <w:pPr>
        <w:pStyle w:val="aa"/>
        <w:contextualSpacing/>
        <w:rPr>
          <w:sz w:val="28"/>
          <w:szCs w:val="28"/>
          <w:lang w:val="uk-UA"/>
        </w:rPr>
      </w:pPr>
      <w:r w:rsidRPr="00FA1D8B">
        <w:rPr>
          <w:sz w:val="28"/>
          <w:szCs w:val="28"/>
          <w:lang w:val="uk-UA"/>
        </w:rPr>
        <w:t> </w:t>
      </w:r>
    </w:p>
    <w:p w:rsidR="00103F71" w:rsidRPr="00FA1D8B" w:rsidRDefault="00103F71"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pPr>
    </w:p>
    <w:p w:rsidR="006479EA" w:rsidRPr="00FA1D8B" w:rsidRDefault="006479EA" w:rsidP="00103F71">
      <w:pPr>
        <w:pStyle w:val="aa"/>
        <w:contextualSpacing/>
        <w:rPr>
          <w:sz w:val="28"/>
          <w:szCs w:val="28"/>
          <w:lang w:val="uk-UA"/>
        </w:rPr>
        <w:sectPr w:rsidR="006479EA" w:rsidRPr="00FA1D8B" w:rsidSect="00103F71">
          <w:type w:val="continuous"/>
          <w:pgSz w:w="11906" w:h="16838"/>
          <w:pgMar w:top="1134" w:right="567" w:bottom="1134" w:left="1701" w:header="709" w:footer="709" w:gutter="0"/>
          <w:cols w:space="708"/>
          <w:docGrid w:linePitch="360"/>
        </w:sectPr>
      </w:pPr>
    </w:p>
    <w:p w:rsidR="006479EA" w:rsidRPr="00FA1D8B" w:rsidRDefault="006479EA" w:rsidP="006479EA">
      <w:pPr>
        <w:ind w:left="10773"/>
        <w:jc w:val="both"/>
        <w:rPr>
          <w:lang w:val="uk-UA"/>
        </w:rPr>
      </w:pPr>
      <w:r w:rsidRPr="00FA1D8B">
        <w:rPr>
          <w:lang w:val="uk-UA"/>
        </w:rPr>
        <w:t>Додаток №1</w:t>
      </w:r>
    </w:p>
    <w:p w:rsidR="006479EA" w:rsidRPr="00FA1D8B" w:rsidRDefault="006479EA" w:rsidP="006479EA">
      <w:pPr>
        <w:ind w:left="10773"/>
        <w:jc w:val="both"/>
        <w:rPr>
          <w:lang w:val="uk-UA"/>
        </w:rPr>
      </w:pPr>
      <w:r w:rsidRPr="00FA1D8B">
        <w:rPr>
          <w:lang w:val="uk-UA"/>
        </w:rPr>
        <w:t xml:space="preserve">до Положення про податок </w:t>
      </w:r>
    </w:p>
    <w:p w:rsidR="006479EA" w:rsidRPr="00FA1D8B" w:rsidRDefault="006479EA" w:rsidP="006479EA">
      <w:pPr>
        <w:ind w:left="10773"/>
        <w:jc w:val="both"/>
        <w:rPr>
          <w:lang w:val="uk-UA"/>
        </w:rPr>
      </w:pPr>
      <w:r w:rsidRPr="00FA1D8B">
        <w:rPr>
          <w:lang w:val="uk-UA"/>
        </w:rPr>
        <w:t xml:space="preserve">на майно (нерухоме майно </w:t>
      </w:r>
    </w:p>
    <w:p w:rsidR="006479EA" w:rsidRPr="00FA1D8B" w:rsidRDefault="006479EA" w:rsidP="006479EA">
      <w:pPr>
        <w:ind w:left="10773"/>
        <w:jc w:val="both"/>
        <w:rPr>
          <w:lang w:val="uk-UA"/>
        </w:rPr>
      </w:pPr>
      <w:r w:rsidRPr="00FA1D8B">
        <w:rPr>
          <w:lang w:val="uk-UA"/>
        </w:rPr>
        <w:t>відмінне від земельної ділянки)</w:t>
      </w:r>
    </w:p>
    <w:p w:rsidR="006479EA" w:rsidRPr="00FA1D8B" w:rsidRDefault="006479EA" w:rsidP="006479EA">
      <w:pPr>
        <w:jc w:val="both"/>
        <w:rPr>
          <w:lang w:val="uk-UA"/>
        </w:rPr>
      </w:pPr>
    </w:p>
    <w:p w:rsidR="006479EA" w:rsidRPr="00FA1D8B" w:rsidRDefault="006479EA" w:rsidP="006479EA">
      <w:pPr>
        <w:pStyle w:val="ad"/>
        <w:spacing w:before="120" w:after="120"/>
        <w:rPr>
          <w:rFonts w:ascii="Times New Roman" w:hAnsi="Times New Roman"/>
          <w:noProof/>
          <w:sz w:val="28"/>
          <w:szCs w:val="28"/>
        </w:rPr>
      </w:pPr>
      <w:r w:rsidRPr="00FA1D8B">
        <w:rPr>
          <w:rFonts w:ascii="Times New Roman" w:hAnsi="Times New Roman"/>
          <w:noProof/>
          <w:sz w:val="28"/>
          <w:szCs w:val="28"/>
        </w:rPr>
        <w:t>СТАВКИ</w:t>
      </w:r>
      <w:r w:rsidRPr="00FA1D8B">
        <w:rPr>
          <w:rFonts w:ascii="Times New Roman" w:hAnsi="Times New Roman"/>
          <w:noProof/>
          <w:sz w:val="28"/>
          <w:szCs w:val="28"/>
          <w:vertAlign w:val="superscript"/>
        </w:rPr>
        <w:br/>
      </w:r>
      <w:r w:rsidRPr="00FA1D8B">
        <w:rPr>
          <w:rFonts w:ascii="Times New Roman" w:hAnsi="Times New Roman"/>
          <w:noProof/>
          <w:sz w:val="28"/>
          <w:szCs w:val="28"/>
        </w:rPr>
        <w:t>податку на нерухоме майно, відмінне від земельної ділянки</w:t>
      </w:r>
    </w:p>
    <w:p w:rsidR="006479EA" w:rsidRPr="00FA1D8B" w:rsidRDefault="006479EA" w:rsidP="006479EA">
      <w:pPr>
        <w:pStyle w:val="ac"/>
        <w:jc w:val="both"/>
        <w:rPr>
          <w:rFonts w:ascii="Times New Roman" w:hAnsi="Times New Roman"/>
          <w:noProof/>
          <w:sz w:val="24"/>
          <w:szCs w:val="24"/>
        </w:rPr>
      </w:pPr>
      <w:r w:rsidRPr="00FA1D8B">
        <w:rPr>
          <w:rFonts w:ascii="Times New Roman" w:hAnsi="Times New Roman"/>
          <w:noProof/>
          <w:sz w:val="24"/>
          <w:szCs w:val="24"/>
        </w:rPr>
        <w:t xml:space="preserve">Ставки встановлюються на 2020 рік та </w:t>
      </w:r>
      <w:r w:rsidR="00322335">
        <w:rPr>
          <w:rFonts w:ascii="Times New Roman" w:hAnsi="Times New Roman"/>
          <w:noProof/>
          <w:sz w:val="24"/>
          <w:szCs w:val="24"/>
        </w:rPr>
        <w:t>вводяться в дію з 01.01.</w:t>
      </w:r>
      <w:r w:rsidRPr="00FA1D8B">
        <w:rPr>
          <w:rFonts w:ascii="Times New Roman" w:hAnsi="Times New Roman"/>
          <w:noProof/>
          <w:sz w:val="24"/>
          <w:szCs w:val="24"/>
        </w:rPr>
        <w:t>2020 року.</w:t>
      </w:r>
    </w:p>
    <w:p w:rsidR="006479EA" w:rsidRPr="00FA1D8B" w:rsidRDefault="006479EA" w:rsidP="006479EA">
      <w:pPr>
        <w:pStyle w:val="ac"/>
        <w:spacing w:after="120"/>
        <w:jc w:val="both"/>
        <w:rPr>
          <w:rFonts w:ascii="Times New Roman" w:hAnsi="Times New Roman"/>
          <w:noProof/>
          <w:sz w:val="24"/>
          <w:szCs w:val="24"/>
        </w:rPr>
      </w:pPr>
      <w:r w:rsidRPr="00FA1D8B">
        <w:rPr>
          <w:rFonts w:ascii="Times New Roman" w:hAnsi="Times New Roman"/>
          <w:noProof/>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701"/>
        <w:gridCol w:w="2268"/>
        <w:gridCol w:w="9356"/>
      </w:tblGrid>
      <w:tr w:rsidR="006479EA" w:rsidRPr="00FA1D8B" w:rsidTr="00322335">
        <w:tc>
          <w:tcPr>
            <w:tcW w:w="1843" w:type="dxa"/>
            <w:vAlign w:val="center"/>
          </w:tcPr>
          <w:p w:rsidR="006479EA" w:rsidRPr="00FA1D8B" w:rsidRDefault="006479EA" w:rsidP="00322335">
            <w:pPr>
              <w:pStyle w:val="ac"/>
              <w:ind w:firstLine="34"/>
              <w:jc w:val="center"/>
              <w:rPr>
                <w:rFonts w:ascii="Times New Roman" w:hAnsi="Times New Roman"/>
                <w:noProof/>
                <w:sz w:val="24"/>
                <w:szCs w:val="24"/>
              </w:rPr>
            </w:pPr>
            <w:r w:rsidRPr="00FA1D8B">
              <w:rPr>
                <w:rFonts w:ascii="Times New Roman" w:hAnsi="Times New Roman"/>
                <w:noProof/>
                <w:sz w:val="24"/>
                <w:szCs w:val="24"/>
              </w:rPr>
              <w:t>Код</w:t>
            </w:r>
            <w:r w:rsidR="00322335">
              <w:rPr>
                <w:rFonts w:ascii="Times New Roman" w:hAnsi="Times New Roman"/>
                <w:noProof/>
                <w:sz w:val="24"/>
                <w:szCs w:val="24"/>
              </w:rPr>
              <w:t xml:space="preserve"> </w:t>
            </w:r>
            <w:r w:rsidRPr="00FA1D8B">
              <w:rPr>
                <w:rFonts w:ascii="Times New Roman" w:hAnsi="Times New Roman"/>
                <w:noProof/>
                <w:sz w:val="24"/>
                <w:szCs w:val="24"/>
              </w:rPr>
              <w:t>області</w:t>
            </w:r>
          </w:p>
        </w:tc>
        <w:tc>
          <w:tcPr>
            <w:tcW w:w="1701" w:type="dxa"/>
            <w:vAlign w:val="center"/>
          </w:tcPr>
          <w:p w:rsidR="006479EA" w:rsidRPr="00FA1D8B" w:rsidRDefault="006479EA" w:rsidP="00322335">
            <w:pPr>
              <w:pStyle w:val="ac"/>
              <w:ind w:firstLine="34"/>
              <w:jc w:val="center"/>
              <w:rPr>
                <w:rFonts w:ascii="Times New Roman" w:hAnsi="Times New Roman"/>
                <w:noProof/>
                <w:sz w:val="24"/>
                <w:szCs w:val="24"/>
              </w:rPr>
            </w:pPr>
            <w:r w:rsidRPr="00FA1D8B">
              <w:rPr>
                <w:rFonts w:ascii="Times New Roman" w:hAnsi="Times New Roman"/>
                <w:noProof/>
                <w:sz w:val="24"/>
                <w:szCs w:val="24"/>
              </w:rPr>
              <w:t>Код</w:t>
            </w:r>
            <w:r w:rsidR="00322335">
              <w:rPr>
                <w:rFonts w:ascii="Times New Roman" w:hAnsi="Times New Roman"/>
                <w:noProof/>
                <w:sz w:val="24"/>
                <w:szCs w:val="24"/>
              </w:rPr>
              <w:t xml:space="preserve"> </w:t>
            </w:r>
            <w:r w:rsidRPr="00FA1D8B">
              <w:rPr>
                <w:rFonts w:ascii="Times New Roman" w:hAnsi="Times New Roman"/>
                <w:noProof/>
                <w:sz w:val="24"/>
                <w:szCs w:val="24"/>
              </w:rPr>
              <w:t>району</w:t>
            </w:r>
          </w:p>
        </w:tc>
        <w:tc>
          <w:tcPr>
            <w:tcW w:w="2268" w:type="dxa"/>
            <w:vAlign w:val="center"/>
          </w:tcPr>
          <w:p w:rsidR="006479EA" w:rsidRPr="00FA1D8B" w:rsidRDefault="006479EA" w:rsidP="00322335">
            <w:pPr>
              <w:pStyle w:val="ac"/>
              <w:ind w:firstLine="34"/>
              <w:jc w:val="center"/>
              <w:rPr>
                <w:rFonts w:ascii="Times New Roman" w:hAnsi="Times New Roman"/>
                <w:noProof/>
                <w:sz w:val="24"/>
                <w:szCs w:val="24"/>
              </w:rPr>
            </w:pPr>
            <w:r w:rsidRPr="00FA1D8B">
              <w:rPr>
                <w:rFonts w:ascii="Times New Roman" w:hAnsi="Times New Roman"/>
                <w:noProof/>
                <w:sz w:val="24"/>
                <w:szCs w:val="24"/>
              </w:rPr>
              <w:t>Код</w:t>
            </w:r>
            <w:r w:rsidR="00322335">
              <w:rPr>
                <w:rFonts w:ascii="Times New Roman" w:hAnsi="Times New Roman"/>
                <w:noProof/>
                <w:sz w:val="24"/>
                <w:szCs w:val="24"/>
              </w:rPr>
              <w:t xml:space="preserve"> </w:t>
            </w:r>
            <w:r w:rsidRPr="00FA1D8B">
              <w:rPr>
                <w:rFonts w:ascii="Times New Roman" w:hAnsi="Times New Roman"/>
                <w:noProof/>
                <w:sz w:val="24"/>
                <w:szCs w:val="24"/>
              </w:rPr>
              <w:t>згідно</w:t>
            </w:r>
            <w:r w:rsidR="00322335">
              <w:rPr>
                <w:rFonts w:ascii="Times New Roman" w:hAnsi="Times New Roman"/>
                <w:noProof/>
                <w:sz w:val="24"/>
                <w:szCs w:val="24"/>
              </w:rPr>
              <w:t xml:space="preserve"> </w:t>
            </w:r>
            <w:r w:rsidRPr="00FA1D8B">
              <w:rPr>
                <w:rFonts w:ascii="Times New Roman" w:hAnsi="Times New Roman"/>
                <w:noProof/>
                <w:sz w:val="24"/>
                <w:szCs w:val="24"/>
              </w:rPr>
              <w:t>з</w:t>
            </w:r>
            <w:r w:rsidR="00322335">
              <w:rPr>
                <w:rFonts w:ascii="Times New Roman" w:hAnsi="Times New Roman"/>
                <w:noProof/>
                <w:sz w:val="24"/>
                <w:szCs w:val="24"/>
              </w:rPr>
              <w:t xml:space="preserve"> </w:t>
            </w:r>
            <w:r w:rsidRPr="00FA1D8B">
              <w:rPr>
                <w:rFonts w:ascii="Times New Roman" w:hAnsi="Times New Roman"/>
                <w:noProof/>
                <w:sz w:val="24"/>
                <w:szCs w:val="24"/>
              </w:rPr>
              <w:t>КОАТУУ</w:t>
            </w:r>
          </w:p>
        </w:tc>
        <w:tc>
          <w:tcPr>
            <w:tcW w:w="9356" w:type="dxa"/>
            <w:vAlign w:val="center"/>
          </w:tcPr>
          <w:p w:rsidR="00322335" w:rsidRPr="00FA1D8B" w:rsidRDefault="006479EA" w:rsidP="00322335">
            <w:pPr>
              <w:pStyle w:val="ac"/>
              <w:ind w:firstLine="34"/>
              <w:jc w:val="center"/>
              <w:rPr>
                <w:rFonts w:ascii="Times New Roman" w:hAnsi="Times New Roman"/>
                <w:noProof/>
                <w:sz w:val="24"/>
                <w:szCs w:val="24"/>
              </w:rPr>
            </w:pPr>
            <w:r w:rsidRPr="00FA1D8B">
              <w:rPr>
                <w:rFonts w:ascii="Times New Roman" w:hAnsi="Times New Roman"/>
                <w:noProof/>
                <w:sz w:val="24"/>
                <w:szCs w:val="24"/>
              </w:rPr>
              <w:t xml:space="preserve">Найменування адміністративно-територіальної одиниці або </w:t>
            </w:r>
            <w:r w:rsidRPr="00FA1D8B">
              <w:rPr>
                <w:rFonts w:ascii="Times New Roman" w:hAnsi="Times New Roman"/>
                <w:noProof/>
                <w:sz w:val="24"/>
                <w:szCs w:val="24"/>
              </w:rPr>
              <w:br/>
              <w:t>населеного пункту, або території об’єднаної територіальної громади</w:t>
            </w:r>
          </w:p>
        </w:tc>
      </w:tr>
    </w:tbl>
    <w:p w:rsidR="006479EA" w:rsidRPr="00FA1D8B" w:rsidRDefault="006479EA" w:rsidP="006479EA">
      <w:pPr>
        <w:widowControl w:val="0"/>
        <w:rPr>
          <w:noProof/>
          <w:sz w:val="10"/>
          <w:szCs w:val="10"/>
          <w:lang w:val="uk-UA"/>
        </w:rPr>
      </w:pPr>
    </w:p>
    <w:p w:rsidR="006479EA" w:rsidRPr="00FA1D8B" w:rsidRDefault="00614389" w:rsidP="006479EA">
      <w:pPr>
        <w:widowControl w:val="0"/>
        <w:rPr>
          <w:b/>
          <w:noProof/>
          <w:lang w:val="uk-UA"/>
        </w:rPr>
      </w:pPr>
      <w:r>
        <w:rPr>
          <w:b/>
          <w:noProof/>
          <w:lang w:val="uk-UA"/>
        </w:rPr>
        <w:t xml:space="preserve">         </w:t>
      </w:r>
      <w:r w:rsidR="006479EA" w:rsidRPr="00FA1D8B">
        <w:rPr>
          <w:b/>
          <w:noProof/>
          <w:lang w:val="uk-UA"/>
        </w:rPr>
        <w:t>5320</w:t>
      </w:r>
      <w:r>
        <w:rPr>
          <w:b/>
          <w:noProof/>
          <w:lang w:val="uk-UA"/>
        </w:rPr>
        <w:t xml:space="preserve">00                  </w:t>
      </w:r>
      <w:r w:rsidR="006479EA" w:rsidRPr="00FA1D8B">
        <w:rPr>
          <w:b/>
          <w:noProof/>
          <w:lang w:val="uk-UA"/>
        </w:rPr>
        <w:t xml:space="preserve">532480          </w:t>
      </w:r>
      <w:r>
        <w:rPr>
          <w:b/>
          <w:noProof/>
          <w:lang w:val="uk-UA"/>
        </w:rPr>
        <w:t xml:space="preserve">         </w:t>
      </w:r>
      <w:r w:rsidR="006479EA" w:rsidRPr="00FA1D8B">
        <w:rPr>
          <w:b/>
          <w:noProof/>
          <w:lang w:val="uk-UA"/>
        </w:rPr>
        <w:t xml:space="preserve">  532481                                                    </w:t>
      </w:r>
      <w:r>
        <w:rPr>
          <w:b/>
          <w:noProof/>
          <w:lang w:val="uk-UA"/>
        </w:rPr>
        <w:t xml:space="preserve">              </w:t>
      </w:r>
      <w:r w:rsidR="006479EA" w:rsidRPr="00FA1D8B">
        <w:rPr>
          <w:b/>
          <w:noProof/>
          <w:lang w:val="uk-UA"/>
        </w:rPr>
        <w:t xml:space="preserve">    Хорольська міська рада</w:t>
      </w:r>
    </w:p>
    <w:tbl>
      <w:tblPr>
        <w:tblW w:w="4986" w:type="pct"/>
        <w:tblCellMar>
          <w:left w:w="28" w:type="dxa"/>
          <w:right w:w="28" w:type="dxa"/>
        </w:tblCellMar>
        <w:tblLook w:val="01E0" w:firstRow="1" w:lastRow="1" w:firstColumn="1" w:lastColumn="1" w:noHBand="0" w:noVBand="0"/>
      </w:tblPr>
      <w:tblGrid>
        <w:gridCol w:w="1076"/>
        <w:gridCol w:w="7741"/>
        <w:gridCol w:w="1066"/>
        <w:gridCol w:w="1051"/>
        <w:gridCol w:w="1091"/>
        <w:gridCol w:w="1121"/>
        <w:gridCol w:w="982"/>
        <w:gridCol w:w="1021"/>
      </w:tblGrid>
      <w:tr w:rsidR="006479EA" w:rsidRPr="00FA1D8B" w:rsidTr="00651968">
        <w:trPr>
          <w:trHeight w:val="20"/>
          <w:tblHeader/>
        </w:trPr>
        <w:tc>
          <w:tcPr>
            <w:tcW w:w="2910" w:type="pct"/>
            <w:gridSpan w:val="2"/>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Класифікація</w:t>
            </w:r>
            <w:r w:rsidR="005B2C9E">
              <w:rPr>
                <w:rFonts w:ascii="Times New Roman" w:hAnsi="Times New Roman"/>
                <w:noProof/>
                <w:sz w:val="24"/>
                <w:szCs w:val="24"/>
              </w:rPr>
              <w:t xml:space="preserve"> </w:t>
            </w:r>
            <w:r w:rsidRPr="00FA1D8B">
              <w:rPr>
                <w:rFonts w:ascii="Times New Roman" w:hAnsi="Times New Roman"/>
                <w:noProof/>
                <w:sz w:val="24"/>
                <w:szCs w:val="24"/>
              </w:rPr>
              <w:t>будівель</w:t>
            </w:r>
            <w:r w:rsidR="005B2C9E">
              <w:rPr>
                <w:rFonts w:ascii="Times New Roman" w:hAnsi="Times New Roman"/>
                <w:noProof/>
                <w:sz w:val="24"/>
                <w:szCs w:val="24"/>
              </w:rPr>
              <w:t xml:space="preserve"> </w:t>
            </w:r>
            <w:r w:rsidRPr="00FA1D8B">
              <w:rPr>
                <w:rFonts w:ascii="Times New Roman" w:hAnsi="Times New Roman"/>
                <w:noProof/>
                <w:sz w:val="24"/>
                <w:szCs w:val="24"/>
              </w:rPr>
              <w:t>та</w:t>
            </w:r>
            <w:r w:rsidR="005B2C9E">
              <w:rPr>
                <w:rFonts w:ascii="Times New Roman" w:hAnsi="Times New Roman"/>
                <w:noProof/>
                <w:sz w:val="24"/>
                <w:szCs w:val="24"/>
              </w:rPr>
              <w:t xml:space="preserve"> </w:t>
            </w:r>
            <w:r w:rsidRPr="00FA1D8B">
              <w:rPr>
                <w:rFonts w:ascii="Times New Roman" w:hAnsi="Times New Roman"/>
                <w:noProof/>
                <w:sz w:val="24"/>
                <w:szCs w:val="24"/>
              </w:rPr>
              <w:t>споруд</w:t>
            </w:r>
          </w:p>
        </w:tc>
        <w:tc>
          <w:tcPr>
            <w:tcW w:w="2090" w:type="pct"/>
            <w:gridSpan w:val="6"/>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14389">
            <w:pPr>
              <w:pStyle w:val="ac"/>
              <w:ind w:firstLine="0"/>
              <w:jc w:val="center"/>
              <w:rPr>
                <w:rFonts w:ascii="Times New Roman" w:hAnsi="Times New Roman"/>
                <w:noProof/>
                <w:sz w:val="24"/>
                <w:szCs w:val="24"/>
              </w:rPr>
            </w:pPr>
            <w:r w:rsidRPr="00FA1D8B">
              <w:rPr>
                <w:rFonts w:ascii="Times New Roman" w:hAnsi="Times New Roman"/>
                <w:noProof/>
                <w:sz w:val="24"/>
                <w:szCs w:val="24"/>
              </w:rPr>
              <w:t xml:space="preserve">Ставки податку за 1 </w:t>
            </w:r>
            <w:r w:rsidR="00614389">
              <w:rPr>
                <w:rFonts w:ascii="Times New Roman" w:hAnsi="Times New Roman"/>
                <w:noProof/>
                <w:sz w:val="24"/>
                <w:szCs w:val="24"/>
              </w:rPr>
              <w:t>м²</w:t>
            </w:r>
            <w:r w:rsidRPr="00FA1D8B">
              <w:rPr>
                <w:rFonts w:ascii="Times New Roman" w:hAnsi="Times New Roman"/>
                <w:noProof/>
                <w:sz w:val="24"/>
                <w:szCs w:val="24"/>
              </w:rPr>
              <w:br/>
              <w:t>(відсотків розміру мінімальної заробітної плати)</w:t>
            </w:r>
          </w:p>
        </w:tc>
      </w:tr>
      <w:tr w:rsidR="006479EA" w:rsidRPr="00FA1D8B" w:rsidTr="00651968">
        <w:trPr>
          <w:trHeight w:val="20"/>
          <w:tblHeader/>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код</w:t>
            </w:r>
          </w:p>
        </w:tc>
        <w:tc>
          <w:tcPr>
            <w:tcW w:w="2555" w:type="pct"/>
            <w:vMerge w:val="restar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найменування</w:t>
            </w:r>
          </w:p>
        </w:tc>
        <w:tc>
          <w:tcPr>
            <w:tcW w:w="1059" w:type="pct"/>
            <w:gridSpan w:val="3"/>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Для</w:t>
            </w:r>
            <w:r w:rsidR="005B2C9E">
              <w:rPr>
                <w:rFonts w:ascii="Times New Roman" w:hAnsi="Times New Roman"/>
                <w:noProof/>
                <w:sz w:val="24"/>
                <w:szCs w:val="24"/>
              </w:rPr>
              <w:t xml:space="preserve"> </w:t>
            </w:r>
            <w:r w:rsidRPr="00FA1D8B">
              <w:rPr>
                <w:rFonts w:ascii="Times New Roman" w:hAnsi="Times New Roman"/>
                <w:noProof/>
                <w:sz w:val="24"/>
                <w:szCs w:val="24"/>
              </w:rPr>
              <w:t>юридичних</w:t>
            </w:r>
            <w:r w:rsidR="005B2C9E">
              <w:rPr>
                <w:rFonts w:ascii="Times New Roman" w:hAnsi="Times New Roman"/>
                <w:noProof/>
                <w:sz w:val="24"/>
                <w:szCs w:val="24"/>
              </w:rPr>
              <w:t xml:space="preserve"> </w:t>
            </w:r>
            <w:r w:rsidRPr="00FA1D8B">
              <w:rPr>
                <w:rFonts w:ascii="Times New Roman" w:hAnsi="Times New Roman"/>
                <w:noProof/>
                <w:sz w:val="24"/>
                <w:szCs w:val="24"/>
              </w:rPr>
              <w:t>осіб</w:t>
            </w:r>
          </w:p>
        </w:tc>
        <w:tc>
          <w:tcPr>
            <w:tcW w:w="1031" w:type="pct"/>
            <w:gridSpan w:val="3"/>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Для</w:t>
            </w:r>
            <w:r w:rsidR="005B2C9E">
              <w:rPr>
                <w:rFonts w:ascii="Times New Roman" w:hAnsi="Times New Roman"/>
                <w:noProof/>
                <w:sz w:val="24"/>
                <w:szCs w:val="24"/>
              </w:rPr>
              <w:t xml:space="preserve"> </w:t>
            </w:r>
            <w:r w:rsidRPr="00FA1D8B">
              <w:rPr>
                <w:rFonts w:ascii="Times New Roman" w:hAnsi="Times New Roman"/>
                <w:noProof/>
                <w:sz w:val="24"/>
                <w:szCs w:val="24"/>
              </w:rPr>
              <w:t>фізичних</w:t>
            </w:r>
            <w:r w:rsidR="005B2C9E">
              <w:rPr>
                <w:rFonts w:ascii="Times New Roman" w:hAnsi="Times New Roman"/>
                <w:noProof/>
                <w:sz w:val="24"/>
                <w:szCs w:val="24"/>
              </w:rPr>
              <w:t xml:space="preserve"> </w:t>
            </w:r>
            <w:r w:rsidRPr="00FA1D8B">
              <w:rPr>
                <w:rFonts w:ascii="Times New Roman" w:hAnsi="Times New Roman"/>
                <w:noProof/>
                <w:sz w:val="24"/>
                <w:szCs w:val="24"/>
              </w:rPr>
              <w:t>осіб</w:t>
            </w:r>
          </w:p>
        </w:tc>
      </w:tr>
      <w:tr w:rsidR="006479EA" w:rsidRPr="00FA1D8B" w:rsidTr="00651968">
        <w:trPr>
          <w:trHeight w:val="20"/>
          <w:tblHeader/>
        </w:trPr>
        <w:tc>
          <w:tcPr>
            <w:tcW w:w="355" w:type="pct"/>
            <w:vMerge/>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rPr>
                <w:rFonts w:ascii="Times New Roman" w:hAnsi="Times New Roman"/>
                <w:noProof/>
                <w:sz w:val="24"/>
                <w:szCs w:val="24"/>
              </w:rPr>
            </w:pPr>
          </w:p>
        </w:tc>
        <w:tc>
          <w:tcPr>
            <w:tcW w:w="2555" w:type="pct"/>
            <w:vMerge/>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rPr>
                <w:rFonts w:ascii="Times New Roman" w:hAnsi="Times New Roman"/>
                <w:noProof/>
                <w:sz w:val="24"/>
                <w:szCs w:val="24"/>
              </w:rPr>
            </w:pPr>
          </w:p>
        </w:tc>
        <w:tc>
          <w:tcPr>
            <w:tcW w:w="352" w:type="pct"/>
            <w:tcBorders>
              <w:top w:val="single" w:sz="4" w:space="0" w:color="auto"/>
              <w:left w:val="single" w:sz="4" w:space="0" w:color="auto"/>
              <w:bottom w:val="single" w:sz="4" w:space="0" w:color="auto"/>
              <w:right w:val="single" w:sz="4" w:space="0" w:color="auto"/>
            </w:tcBorders>
            <w:vAlign w:val="center"/>
          </w:tcPr>
          <w:p w:rsidR="006479EA" w:rsidRPr="00FA1D8B" w:rsidRDefault="00322335" w:rsidP="00651968">
            <w:pPr>
              <w:pStyle w:val="ac"/>
              <w:ind w:firstLine="0"/>
              <w:jc w:val="center"/>
              <w:rPr>
                <w:rFonts w:ascii="Times New Roman" w:hAnsi="Times New Roman"/>
                <w:noProof/>
                <w:sz w:val="24"/>
                <w:szCs w:val="24"/>
              </w:rPr>
            </w:pPr>
            <w:r>
              <w:rPr>
                <w:rFonts w:ascii="Times New Roman" w:hAnsi="Times New Roman"/>
                <w:noProof/>
                <w:sz w:val="24"/>
                <w:szCs w:val="24"/>
              </w:rPr>
              <w:t xml:space="preserve">1 </w:t>
            </w:r>
            <w:r w:rsidR="006479EA" w:rsidRPr="00FA1D8B">
              <w:rPr>
                <w:rFonts w:ascii="Times New Roman" w:hAnsi="Times New Roman"/>
                <w:noProof/>
                <w:sz w:val="24"/>
                <w:szCs w:val="24"/>
              </w:rPr>
              <w:t>зона</w:t>
            </w:r>
          </w:p>
        </w:tc>
        <w:tc>
          <w:tcPr>
            <w:tcW w:w="347"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2</w:t>
            </w:r>
            <w:r w:rsidR="00322335">
              <w:rPr>
                <w:rFonts w:ascii="Times New Roman" w:hAnsi="Times New Roman"/>
                <w:noProof/>
                <w:sz w:val="24"/>
                <w:szCs w:val="24"/>
              </w:rPr>
              <w:t xml:space="preserve"> </w:t>
            </w:r>
            <w:r w:rsidRPr="00FA1D8B">
              <w:rPr>
                <w:rFonts w:ascii="Times New Roman" w:hAnsi="Times New Roman"/>
                <w:noProof/>
                <w:sz w:val="24"/>
                <w:szCs w:val="24"/>
              </w:rPr>
              <w:t>зона</w:t>
            </w:r>
          </w:p>
        </w:tc>
        <w:tc>
          <w:tcPr>
            <w:tcW w:w="360"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3</w:t>
            </w:r>
            <w:r w:rsidR="00322335">
              <w:rPr>
                <w:rFonts w:ascii="Times New Roman" w:hAnsi="Times New Roman"/>
                <w:noProof/>
                <w:sz w:val="24"/>
                <w:szCs w:val="24"/>
              </w:rPr>
              <w:t xml:space="preserve"> </w:t>
            </w:r>
            <w:r w:rsidRPr="00FA1D8B">
              <w:rPr>
                <w:rFonts w:ascii="Times New Roman" w:hAnsi="Times New Roman"/>
                <w:noProof/>
                <w:sz w:val="24"/>
                <w:szCs w:val="24"/>
              </w:rPr>
              <w:t>зона</w:t>
            </w:r>
          </w:p>
        </w:tc>
        <w:tc>
          <w:tcPr>
            <w:tcW w:w="370"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1</w:t>
            </w:r>
            <w:r w:rsidR="00322335">
              <w:rPr>
                <w:rFonts w:ascii="Times New Roman" w:hAnsi="Times New Roman"/>
                <w:noProof/>
                <w:sz w:val="24"/>
                <w:szCs w:val="24"/>
              </w:rPr>
              <w:t xml:space="preserve"> </w:t>
            </w:r>
            <w:r w:rsidRPr="00FA1D8B">
              <w:rPr>
                <w:rFonts w:ascii="Times New Roman" w:hAnsi="Times New Roman"/>
                <w:noProof/>
                <w:sz w:val="24"/>
                <w:szCs w:val="24"/>
              </w:rPr>
              <w:t>зона</w:t>
            </w:r>
          </w:p>
        </w:tc>
        <w:tc>
          <w:tcPr>
            <w:tcW w:w="324"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2</w:t>
            </w:r>
            <w:r w:rsidR="00322335">
              <w:rPr>
                <w:rFonts w:ascii="Times New Roman" w:hAnsi="Times New Roman"/>
                <w:noProof/>
                <w:sz w:val="24"/>
                <w:szCs w:val="24"/>
              </w:rPr>
              <w:t xml:space="preserve"> </w:t>
            </w:r>
            <w:r w:rsidRPr="00FA1D8B">
              <w:rPr>
                <w:rFonts w:ascii="Times New Roman" w:hAnsi="Times New Roman"/>
                <w:noProof/>
                <w:sz w:val="24"/>
                <w:szCs w:val="24"/>
              </w:rPr>
              <w:t>зона</w:t>
            </w:r>
          </w:p>
        </w:tc>
        <w:tc>
          <w:tcPr>
            <w:tcW w:w="337"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ind w:firstLine="0"/>
              <w:jc w:val="center"/>
              <w:rPr>
                <w:rFonts w:ascii="Times New Roman" w:hAnsi="Times New Roman"/>
                <w:noProof/>
                <w:sz w:val="24"/>
                <w:szCs w:val="24"/>
              </w:rPr>
            </w:pPr>
            <w:r w:rsidRPr="00FA1D8B">
              <w:rPr>
                <w:rFonts w:ascii="Times New Roman" w:hAnsi="Times New Roman"/>
                <w:noProof/>
                <w:sz w:val="24"/>
                <w:szCs w:val="24"/>
              </w:rPr>
              <w:t>3</w:t>
            </w:r>
            <w:r w:rsidR="00322335">
              <w:rPr>
                <w:rFonts w:ascii="Times New Roman" w:hAnsi="Times New Roman"/>
                <w:noProof/>
                <w:sz w:val="24"/>
                <w:szCs w:val="24"/>
              </w:rPr>
              <w:t xml:space="preserve"> </w:t>
            </w:r>
            <w:r w:rsidRPr="00FA1D8B">
              <w:rPr>
                <w:rFonts w:ascii="Times New Roman" w:hAnsi="Times New Roman"/>
                <w:noProof/>
                <w:sz w:val="24"/>
                <w:szCs w:val="24"/>
              </w:rPr>
              <w:t>зона</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322335" w:rsidP="005B2C9E">
            <w:pPr>
              <w:pStyle w:val="ac"/>
              <w:spacing w:before="100"/>
              <w:ind w:left="58" w:hanging="142"/>
              <w:rPr>
                <w:rFonts w:ascii="Times New Roman" w:hAnsi="Times New Roman"/>
                <w:noProof/>
                <w:sz w:val="24"/>
                <w:szCs w:val="24"/>
              </w:rPr>
            </w:pPr>
            <w:r>
              <w:rPr>
                <w:rFonts w:ascii="Times New Roman" w:hAnsi="Times New Roman"/>
                <w:noProof/>
                <w:sz w:val="24"/>
                <w:szCs w:val="24"/>
              </w:rPr>
              <w:t xml:space="preserve">  </w:t>
            </w:r>
            <w:r w:rsidR="006479EA" w:rsidRPr="00FA1D8B">
              <w:rPr>
                <w:rFonts w:ascii="Times New Roman" w:hAnsi="Times New Roman"/>
                <w:noProof/>
                <w:sz w:val="24"/>
                <w:szCs w:val="24"/>
              </w:rPr>
              <w:t xml:space="preserve">Будівлі житлові         </w:t>
            </w:r>
            <w:r>
              <w:rPr>
                <w:rFonts w:ascii="Times New Roman" w:hAnsi="Times New Roman"/>
                <w:noProof/>
                <w:sz w:val="24"/>
                <w:szCs w:val="24"/>
              </w:rPr>
              <w:t xml:space="preserve"> </w:t>
            </w:r>
            <w:r w:rsidR="006479EA" w:rsidRPr="00FA1D8B">
              <w:rPr>
                <w:rFonts w:ascii="Times New Roman" w:hAnsi="Times New Roman"/>
                <w:noProof/>
                <w:sz w:val="24"/>
                <w:szCs w:val="24"/>
              </w:rPr>
              <w:t xml:space="preserve">                                             </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111</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5B2C9E">
            <w:pPr>
              <w:pStyle w:val="ac"/>
              <w:spacing w:before="100"/>
              <w:ind w:left="58" w:hanging="45"/>
              <w:rPr>
                <w:rFonts w:ascii="Times New Roman" w:hAnsi="Times New Roman"/>
                <w:noProof/>
                <w:sz w:val="24"/>
                <w:szCs w:val="24"/>
              </w:rPr>
            </w:pPr>
            <w:r w:rsidRPr="00FA1D8B">
              <w:rPr>
                <w:rFonts w:ascii="Times New Roman" w:hAnsi="Times New Roman"/>
                <w:noProof/>
                <w:sz w:val="24"/>
                <w:szCs w:val="24"/>
              </w:rPr>
              <w:t>Будинки одноквартирн</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1110</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5B2C9E">
            <w:pPr>
              <w:pStyle w:val="ac"/>
              <w:spacing w:before="100"/>
              <w:ind w:left="58" w:hanging="45"/>
              <w:rPr>
                <w:rFonts w:ascii="Times New Roman" w:hAnsi="Times New Roman"/>
                <w:noProof/>
                <w:sz w:val="24"/>
                <w:szCs w:val="24"/>
              </w:rPr>
            </w:pPr>
            <w:r w:rsidRPr="00FA1D8B">
              <w:rPr>
                <w:rFonts w:ascii="Times New Roman" w:hAnsi="Times New Roman"/>
                <w:noProof/>
                <w:sz w:val="24"/>
                <w:szCs w:val="24"/>
              </w:rPr>
              <w:t>Будинки одноквартирні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1110.1 </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14389">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 одноквартирні масової забудови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1110.2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14389">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Котеджі та будинки одноквартирні підвищеної комфортності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1110.3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14389">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Будинкисадибноготипу</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1110.4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14389">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  дачніта садові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0, 5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112</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Будинки з двома та більше квартирами</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1121</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Будинки з двома квартирами</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1121.1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 двоквартирні масової забудови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1121.2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Котеджі та будинки двоквартирні підвищеної комфортності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1122</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Будинки з трьома та більше квартирами</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1122.1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 багатоквартирні масової забудови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1122.2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 багатоквартирні підвищеної комфортності, індивідуальні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1122.3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 житлові готельног отипу</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113</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Гуртожитки</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1130.1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Гуртожитки для робітників та службовців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1130.2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Гуртожитки для студентів вищих навчальних закладів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1130.3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Гуртожитки для учнів навчальних закладів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1130.4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Будинки-інтернати для людей похилого віку та інвалідів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1130.5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 дитини та сирітські будинки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1130.6</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Будинки для біженців, притулки для бездомних</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1130.9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Будинки для колективного проживання інші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Будівлінежитлові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Готелі, ресторани та подібні будівлі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1211</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Будівліготельні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1211.1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Готелі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1211.2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Мотелі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1211.3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Кемпінги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1211.4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Пансіонати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1211.5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Ресторанитабари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1212</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Інші будівлі для тимчасового проживання</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1212.1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Туристичні бази та гірські притулки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1212.2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Дитячі та сімейні табори відпочинку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1212.3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Центритабудинкивідпочинку</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1212.9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Інші будівлі для тимчасового проживання, не класифіковані раніше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122</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Будівліофісні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1220</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Будівліофісні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1220.1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органів державного та місцевого управління</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1220.2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фінансового обслуговування</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1220.3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Будівліорганівправосуддя</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1220.4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закордонних представництв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1220.5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Адміністративно-побутові будівлі промислових підприємств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1220.9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Будівлі для конторських та адміністративних цілей інші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123</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Будівліторговельні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1230</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Будівліторговельні</w:t>
            </w:r>
          </w:p>
          <w:p w:rsidR="005B2C9E" w:rsidRDefault="005B2C9E" w:rsidP="00651968">
            <w:pPr>
              <w:pStyle w:val="ac"/>
              <w:spacing w:before="100"/>
              <w:ind w:firstLine="0"/>
              <w:jc w:val="center"/>
              <w:rPr>
                <w:rFonts w:ascii="Times New Roman" w:hAnsi="Times New Roman"/>
                <w:noProof/>
                <w:sz w:val="24"/>
                <w:szCs w:val="24"/>
              </w:rPr>
            </w:pPr>
          </w:p>
          <w:p w:rsidR="005B2C9E" w:rsidRPr="00FA1D8B" w:rsidRDefault="005B2C9E" w:rsidP="00651968">
            <w:pPr>
              <w:pStyle w:val="ac"/>
              <w:spacing w:before="100"/>
              <w:ind w:firstLine="0"/>
              <w:jc w:val="center"/>
              <w:rPr>
                <w:rFonts w:ascii="Times New Roman" w:hAnsi="Times New Roman"/>
                <w:noProof/>
                <w:sz w:val="24"/>
                <w:szCs w:val="24"/>
              </w:rPr>
            </w:pP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1230.1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Торгові центри,універмаги,магазини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1230.2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Криті ринки, павільйони та зали для ярмарків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1230.3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Станції технічного обслуговування автомобілів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1230.4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Їдальні,кафе,закусочнітощо</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1230.5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Бази та склади підприємств торгівлі і громадського харчування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1230.6</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підприємств побутового обслуговування</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1230.9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торговельні інші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w:t>
            </w:r>
          </w:p>
        </w:tc>
        <w:tc>
          <w:tcPr>
            <w:tcW w:w="4645" w:type="pct"/>
            <w:gridSpan w:val="7"/>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 транспорту та засобів зв’язку</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Вокзали, аеровокзали, будівлі засобів зв’язку та пов’язані з ними будівлі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Автовокзали та інші будівлі автомобільного транспорту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Вокзали та інші будівлі залізничного транспорту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міського електротранспорту</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Аеровокзали та інші будівлі повітряного транспорту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Морські та річкові вокзали, маяки та пов’язані з ними будівлі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1241.6</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Будівлі станцій підвісних та канатних доріг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       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        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        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       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       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1241.7</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Будівлі центрів радіо- та телевізійного мовлення, телефонних станцій, телекомунікаційних центрів тощо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1241.8</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Ангари для літаків,локомотивні,вагонні,трамвайні та тролейбусні депо</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1241.9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Будівлі транспорту та засобів зв’язку інші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1242</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Гаражі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1242.1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Гаражі на земні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1242.2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Гаражі під земні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1242.3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Стоянки автомобільні криті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1242.4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Навіси для  велосипедів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 промислові та склади</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1251</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 промислові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1251.1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підприємств машинобудування та металообробної промисловості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1251.2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підприємств чорної металургії</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1251.3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підприємств хімічної та нафтохімічної    промисловості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1251.4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підприємств легкої промисловості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1251.5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підприємств харчової промисловості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1251.6</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підприємств медичної та мікробіологічної промисловості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1251.7</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підприємств лісової, деревообробної та целюлозно-паперової промисловості</w:t>
            </w:r>
            <w:r w:rsidRPr="00FA1D8B">
              <w:rPr>
                <w:rFonts w:ascii="Times New Roman" w:hAnsi="Times New Roman"/>
                <w:noProof/>
                <w:sz w:val="24"/>
                <w:szCs w:val="24"/>
                <w:vertAlign w:val="superscript"/>
              </w:rPr>
              <w:t>5</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1251.8</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підприємств будівельної індустрії, будівельних матеріалів та виробів,скляної та фарфоро-фаянсової промисловості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1251.9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інших промислових виробництв, включаючи поліграфічне</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1252</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Резервуари,силоси та склади</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1252.1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Резервуари для нафти, нафтопродуктів та газу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1252.2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Резервуари та ємності інші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1252.3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Силоси для зерна</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1252.4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Силоси для цементу та інших сипучих матеріалів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1252.5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Склади спеціальні товарні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1252.6</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Холодильники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1252.7</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Складські майданчики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1252.8</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Склади універсальні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1252.9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Склади та сховищаінші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 для публічних виступів, закладів освітнього, медичного та оздоровчого призначення</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1261</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 для публічних виступів</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1261.1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Театри, кінотеатри та концертні зали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1261.2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Зали засідань та багатоцільові зали для публічних виступів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1261.3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Цирки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1261.4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Казино,ігорнібудинки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1261.5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Музичні та танцювальні зали, дискотеки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1261.9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Будівлі для публічних виступів інші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1262</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Музеї</w:t>
            </w:r>
            <w:r w:rsidR="00651968" w:rsidRPr="00FA1D8B">
              <w:rPr>
                <w:rFonts w:ascii="Times New Roman" w:hAnsi="Times New Roman"/>
                <w:noProof/>
                <w:sz w:val="24"/>
                <w:szCs w:val="24"/>
              </w:rPr>
              <w:t xml:space="preserve"> </w:t>
            </w:r>
            <w:r w:rsidRPr="00FA1D8B">
              <w:rPr>
                <w:rFonts w:ascii="Times New Roman" w:hAnsi="Times New Roman"/>
                <w:noProof/>
                <w:sz w:val="24"/>
                <w:szCs w:val="24"/>
              </w:rPr>
              <w:t>та бібліотеки</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1262.1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Музеї та художні галереї</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1262.2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Бібліотеки, книгосховища</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1262.3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Технічні центри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1262.4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Планетарії</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1262.5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архівів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1262.6</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зоологічних та ботанічних садів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1263</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 навчальних та дослідних закладів</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1263.1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 xml:space="preserve">Будівлі науково-дослідних та проектно-вишукувальних установ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1263.2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вищихнавчальних закладів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1263.3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шкіл та інших середніх навчальних закладів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1263.4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професійно-технічних навчальних закладів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1263.5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дошкільних та позашкільних навчальних закладів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1263.6</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спеціальних навчальних закладів для дітей з особливими потребами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1263.7</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 xml:space="preserve">Будівлі закладів з фахової перепідготовки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1263.8</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Будівліметеорологічнихстанцій,обсерваторій</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1263.9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Будівлі освітніх та науково-дослідних закладів інші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1264</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 лікарень та оздоровчих закладів</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1264.1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Лікарні багатопрофільні територіального обслуговування, навчальних закладів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1264.2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Лікарні профільні,диспансери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1264.3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Материнські та дитячі реабілітаційні центри, пологові будинки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1264.4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Поліклініки, пункти медичного обслуговування та консультації</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1264.5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Шпиталі виправних закладів, в’язниць та Збройних Сил</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1264.6</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Санаторії,профілакторіїтацентрифункціональноїреабілітації</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1264.9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Заклади лікувально-профілактичні та оздоровчі інші</w:t>
            </w:r>
          </w:p>
        </w:tc>
        <w:tc>
          <w:tcPr>
            <w:tcW w:w="352" w:type="pct"/>
            <w:tcBorders>
              <w:top w:val="single" w:sz="4" w:space="0" w:color="auto"/>
              <w:lef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1265</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Зали спортивні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1265.1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Зали гімнастичні,баскетбольні,волейбольні,теніснітощо</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1265.2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Басейни криті для плавання</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1265.3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Хокейні та льодові стадіони криті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1265.4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Манежі легкоатлетичні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1265.5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Тири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1265.9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Залиспортивніінші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72"/>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ind w:firstLine="0"/>
              <w:rPr>
                <w:rFonts w:ascii="Times New Roman" w:hAnsi="Times New Roman"/>
                <w:noProof/>
                <w:sz w:val="24"/>
                <w:szCs w:val="24"/>
              </w:rPr>
            </w:pPr>
            <w:r w:rsidRPr="00FA1D8B">
              <w:rPr>
                <w:rFonts w:ascii="Times New Roman" w:hAnsi="Times New Roman"/>
                <w:noProof/>
                <w:sz w:val="24"/>
                <w:szCs w:val="24"/>
              </w:rPr>
              <w:t>127</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ind w:firstLine="0"/>
              <w:jc w:val="center"/>
              <w:rPr>
                <w:rFonts w:ascii="Times New Roman" w:hAnsi="Times New Roman"/>
                <w:noProof/>
                <w:sz w:val="24"/>
                <w:szCs w:val="24"/>
              </w:rPr>
            </w:pPr>
            <w:r w:rsidRPr="00FA1D8B">
              <w:rPr>
                <w:rFonts w:ascii="Times New Roman" w:hAnsi="Times New Roman"/>
                <w:noProof/>
                <w:sz w:val="24"/>
                <w:szCs w:val="24"/>
              </w:rPr>
              <w:t>Будівлі нежитлові інші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Будівлі сільськогосподарського призначення, лісівництва та рибного господарства</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Будівлі для тваринництва</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Будівлі для птахівництва</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Будівлі для зберігання зерна</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Будівлі силосніта сінажні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Будівлі для садівництва, виноградарства та виноробства</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1271.6</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Будівлі тепличного господарства</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1271.7</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Будівлі рибного господарства</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1271.8</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Будівлі підприємств лісівництва   та звірівництва</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1271.9</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Будівлі сільськогосподарського призначення інші</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80" w:line="228" w:lineRule="auto"/>
              <w:ind w:firstLine="0"/>
              <w:rPr>
                <w:rFonts w:ascii="Times New Roman" w:hAnsi="Times New Roman"/>
                <w:noProof/>
                <w:sz w:val="24"/>
                <w:szCs w:val="24"/>
              </w:rPr>
            </w:pPr>
            <w:r w:rsidRPr="00FA1D8B">
              <w:rPr>
                <w:rFonts w:ascii="Times New Roman" w:hAnsi="Times New Roman"/>
                <w:noProof/>
                <w:sz w:val="24"/>
                <w:szCs w:val="24"/>
              </w:rPr>
              <w:t>1272</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80" w:line="228" w:lineRule="auto"/>
              <w:ind w:firstLine="0"/>
              <w:jc w:val="center"/>
              <w:rPr>
                <w:rFonts w:ascii="Times New Roman" w:hAnsi="Times New Roman"/>
                <w:noProof/>
                <w:sz w:val="24"/>
                <w:szCs w:val="24"/>
              </w:rPr>
            </w:pPr>
            <w:r w:rsidRPr="00FA1D8B">
              <w:rPr>
                <w:rFonts w:ascii="Times New Roman" w:hAnsi="Times New Roman"/>
                <w:noProof/>
                <w:sz w:val="24"/>
                <w:szCs w:val="24"/>
              </w:rPr>
              <w:t>Будівлі для культової та релігійної діяльності</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1272.1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Церкви, собори, костьоли, мечеті, синагоги тощо</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1272.2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 xml:space="preserve">Похоронні бюро та ритуальні зали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1272.3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Цвинтарітакрематорії</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1273</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Пам’ятки історичні та такі, що охороняються державою</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1273.1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Пам’яткиісторіїтаархітектури</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1273.2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Археологічні  розкопки,руїнитаісторичнімісця,щоохороняютьсядержавою</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1273.3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Меморіали, художньо-декоративні будівлі, статуї</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1274</w:t>
            </w:r>
          </w:p>
        </w:tc>
        <w:tc>
          <w:tcPr>
            <w:tcW w:w="4645" w:type="pct"/>
            <w:gridSpan w:val="7"/>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Будівлі інші, не класифіковані раніше</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1274.1</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КазармиЗбройнихСил</w:t>
            </w:r>
            <w:r w:rsidRPr="00FA1D8B">
              <w:rPr>
                <w:rFonts w:ascii="Times New Roman" w:hAnsi="Times New Roman"/>
                <w:noProof/>
                <w:sz w:val="24"/>
                <w:szCs w:val="24"/>
                <w:vertAlign w:val="superscript"/>
              </w:rPr>
              <w:t>5</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1274.2</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поліцейських та пожежних служб</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1274.3</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виправних      закладів, в’язниць та слідчих ізоляторів</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0,00</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1274.4</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Будівлі лазень та пралень</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r w:rsidR="006479EA" w:rsidRPr="00FA1D8B" w:rsidTr="00651968">
        <w:trPr>
          <w:trHeight w:val="20"/>
        </w:trPr>
        <w:tc>
          <w:tcPr>
            <w:tcW w:w="355"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1274.5</w:t>
            </w:r>
          </w:p>
        </w:tc>
        <w:tc>
          <w:tcPr>
            <w:tcW w:w="2555" w:type="pct"/>
            <w:tcBorders>
              <w:top w:val="single" w:sz="4" w:space="0" w:color="auto"/>
              <w:left w:val="single" w:sz="4" w:space="0" w:color="auto"/>
              <w:bottom w:val="single" w:sz="4" w:space="0" w:color="auto"/>
              <w:right w:val="single" w:sz="4" w:space="0" w:color="auto"/>
            </w:tcBorders>
            <w:vAlign w:val="center"/>
          </w:tcPr>
          <w:p w:rsidR="006479EA" w:rsidRPr="00FA1D8B" w:rsidRDefault="006479EA" w:rsidP="00651968">
            <w:pPr>
              <w:pStyle w:val="ac"/>
              <w:spacing w:before="100" w:line="228" w:lineRule="auto"/>
              <w:ind w:firstLine="0"/>
              <w:rPr>
                <w:rFonts w:ascii="Times New Roman" w:hAnsi="Times New Roman"/>
                <w:noProof/>
                <w:sz w:val="24"/>
                <w:szCs w:val="24"/>
              </w:rPr>
            </w:pPr>
            <w:r w:rsidRPr="00FA1D8B">
              <w:rPr>
                <w:rFonts w:ascii="Times New Roman" w:hAnsi="Times New Roman"/>
                <w:noProof/>
                <w:sz w:val="24"/>
                <w:szCs w:val="24"/>
              </w:rPr>
              <w:t xml:space="preserve">Будівлі з облаштування населених пунктів </w:t>
            </w:r>
          </w:p>
        </w:tc>
        <w:tc>
          <w:tcPr>
            <w:tcW w:w="352"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4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6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0,5</w:t>
            </w:r>
          </w:p>
        </w:tc>
        <w:tc>
          <w:tcPr>
            <w:tcW w:w="370"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24"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c>
          <w:tcPr>
            <w:tcW w:w="337" w:type="pct"/>
            <w:tcBorders>
              <w:top w:val="single" w:sz="4" w:space="0" w:color="auto"/>
              <w:left w:val="single" w:sz="4" w:space="0" w:color="auto"/>
              <w:bottom w:val="single" w:sz="4" w:space="0" w:color="auto"/>
              <w:right w:val="single" w:sz="4" w:space="0" w:color="auto"/>
            </w:tcBorders>
          </w:tcPr>
          <w:p w:rsidR="006479EA" w:rsidRPr="00FA1D8B" w:rsidRDefault="006479EA" w:rsidP="00651968">
            <w:pPr>
              <w:pStyle w:val="ac"/>
              <w:spacing w:before="100" w:line="228" w:lineRule="auto"/>
              <w:ind w:firstLine="0"/>
              <w:jc w:val="center"/>
              <w:rPr>
                <w:rFonts w:ascii="Times New Roman" w:hAnsi="Times New Roman"/>
                <w:noProof/>
                <w:sz w:val="24"/>
                <w:szCs w:val="24"/>
              </w:rPr>
            </w:pPr>
            <w:r w:rsidRPr="00FA1D8B">
              <w:rPr>
                <w:rFonts w:ascii="Times New Roman" w:hAnsi="Times New Roman"/>
                <w:noProof/>
                <w:sz w:val="24"/>
                <w:szCs w:val="24"/>
              </w:rPr>
              <w:t>0,25</w:t>
            </w:r>
          </w:p>
        </w:tc>
      </w:tr>
    </w:tbl>
    <w:p w:rsidR="006479EA" w:rsidRPr="00FA1D8B" w:rsidRDefault="006479EA" w:rsidP="006479EA">
      <w:pPr>
        <w:pStyle w:val="ac"/>
        <w:ind w:firstLine="0"/>
        <w:jc w:val="both"/>
        <w:rPr>
          <w:rFonts w:ascii="Times New Roman" w:hAnsi="Times New Roman"/>
          <w:noProof/>
          <w:sz w:val="28"/>
          <w:szCs w:val="28"/>
        </w:rPr>
      </w:pPr>
      <w:r w:rsidRPr="00FA1D8B">
        <w:rPr>
          <w:rFonts w:ascii="Times New Roman" w:hAnsi="Times New Roman"/>
          <w:noProof/>
          <w:sz w:val="28"/>
          <w:szCs w:val="28"/>
        </w:rPr>
        <w:t xml:space="preserve"> Секретар міської ради                                                                                           В.М.Керекелиця</w:t>
      </w:r>
    </w:p>
    <w:p w:rsidR="00651968" w:rsidRPr="00FA1D8B" w:rsidRDefault="00651968" w:rsidP="00103F71">
      <w:pPr>
        <w:pStyle w:val="aa"/>
        <w:contextualSpacing/>
        <w:rPr>
          <w:sz w:val="28"/>
          <w:szCs w:val="28"/>
          <w:lang w:val="uk-UA"/>
        </w:rPr>
        <w:sectPr w:rsidR="00651968" w:rsidRPr="00FA1D8B" w:rsidSect="006479EA">
          <w:pgSz w:w="16838" w:h="11906" w:orient="landscape"/>
          <w:pgMar w:top="1701" w:right="851" w:bottom="1134" w:left="851" w:header="709" w:footer="709" w:gutter="0"/>
          <w:cols w:space="708"/>
          <w:docGrid w:linePitch="360"/>
        </w:sectPr>
      </w:pPr>
    </w:p>
    <w:p w:rsidR="006479EA" w:rsidRPr="00FA1D8B" w:rsidRDefault="006479EA" w:rsidP="00614389">
      <w:pPr>
        <w:pStyle w:val="aa"/>
        <w:contextualSpacing/>
        <w:rPr>
          <w:sz w:val="28"/>
          <w:szCs w:val="28"/>
          <w:lang w:val="uk-UA"/>
        </w:rPr>
      </w:pPr>
    </w:p>
    <w:p w:rsidR="00651968" w:rsidRPr="00FA1D8B" w:rsidRDefault="00651968" w:rsidP="00651968">
      <w:pPr>
        <w:ind w:left="5670"/>
        <w:rPr>
          <w:lang w:val="uk-UA"/>
        </w:rPr>
      </w:pPr>
      <w:r w:rsidRPr="00FA1D8B">
        <w:rPr>
          <w:lang w:val="uk-UA"/>
        </w:rPr>
        <w:t>Додаток №2</w:t>
      </w:r>
    </w:p>
    <w:p w:rsidR="00651968" w:rsidRPr="00FA1D8B" w:rsidRDefault="00651968" w:rsidP="00651968">
      <w:pPr>
        <w:ind w:left="5670"/>
        <w:rPr>
          <w:lang w:val="uk-UA"/>
        </w:rPr>
      </w:pPr>
      <w:r w:rsidRPr="00FA1D8B">
        <w:rPr>
          <w:lang w:val="uk-UA"/>
        </w:rPr>
        <w:t xml:space="preserve">до Положення про податок на </w:t>
      </w:r>
    </w:p>
    <w:p w:rsidR="00651968" w:rsidRPr="00FA1D8B" w:rsidRDefault="00651968" w:rsidP="00651968">
      <w:pPr>
        <w:ind w:left="5670"/>
        <w:rPr>
          <w:lang w:val="uk-UA"/>
        </w:rPr>
      </w:pPr>
      <w:r w:rsidRPr="00FA1D8B">
        <w:rPr>
          <w:lang w:val="uk-UA"/>
        </w:rPr>
        <w:t xml:space="preserve">майно (нерухоме майно відмінне </w:t>
      </w:r>
    </w:p>
    <w:p w:rsidR="00651968" w:rsidRPr="00FA1D8B" w:rsidRDefault="00651968" w:rsidP="00651968">
      <w:pPr>
        <w:ind w:left="5670"/>
        <w:rPr>
          <w:lang w:val="uk-UA"/>
        </w:rPr>
      </w:pPr>
      <w:r w:rsidRPr="00FA1D8B">
        <w:rPr>
          <w:lang w:val="uk-UA"/>
        </w:rPr>
        <w:t>від земельної ділянки)</w:t>
      </w:r>
    </w:p>
    <w:p w:rsidR="00651968" w:rsidRPr="00FA1D8B" w:rsidRDefault="00651968" w:rsidP="00651968">
      <w:pPr>
        <w:pStyle w:val="ad"/>
        <w:rPr>
          <w:rFonts w:ascii="Times New Roman" w:hAnsi="Times New Roman"/>
          <w:sz w:val="28"/>
          <w:szCs w:val="28"/>
        </w:rPr>
      </w:pPr>
      <w:r w:rsidRPr="00FA1D8B">
        <w:rPr>
          <w:rFonts w:ascii="Times New Roman" w:hAnsi="Times New Roman"/>
          <w:sz w:val="28"/>
          <w:szCs w:val="28"/>
        </w:rPr>
        <w:t>ПЕРЕЛІК</w:t>
      </w:r>
      <w:r w:rsidRPr="00FA1D8B">
        <w:rPr>
          <w:rFonts w:ascii="Times New Roman" w:hAnsi="Times New Roman"/>
          <w:sz w:val="28"/>
          <w:szCs w:val="28"/>
        </w:rPr>
        <w:br/>
        <w:t>пільг для фізичних та юридичних осіб, наданих відповідно до підпункту</w:t>
      </w:r>
      <w:r w:rsidR="00614389">
        <w:rPr>
          <w:rFonts w:ascii="Times New Roman" w:hAnsi="Times New Roman"/>
          <w:sz w:val="28"/>
          <w:szCs w:val="28"/>
        </w:rPr>
        <w:t xml:space="preserve"> </w:t>
      </w:r>
      <w:r w:rsidRPr="00FA1D8B">
        <w:rPr>
          <w:rFonts w:ascii="Times New Roman" w:hAnsi="Times New Roman"/>
          <w:sz w:val="28"/>
          <w:szCs w:val="28"/>
        </w:rPr>
        <w:t>266.4.2 пункту</w:t>
      </w:r>
      <w:r w:rsidR="00614389">
        <w:rPr>
          <w:rFonts w:ascii="Times New Roman" w:hAnsi="Times New Roman"/>
          <w:sz w:val="28"/>
          <w:szCs w:val="28"/>
        </w:rPr>
        <w:t xml:space="preserve"> </w:t>
      </w:r>
      <w:r w:rsidRPr="00FA1D8B">
        <w:rPr>
          <w:rFonts w:ascii="Times New Roman" w:hAnsi="Times New Roman"/>
          <w:sz w:val="28"/>
          <w:szCs w:val="28"/>
        </w:rPr>
        <w:t>266.4 статті</w:t>
      </w:r>
      <w:r w:rsidR="00614389">
        <w:rPr>
          <w:rFonts w:ascii="Times New Roman" w:hAnsi="Times New Roman"/>
          <w:sz w:val="28"/>
          <w:szCs w:val="28"/>
        </w:rPr>
        <w:t xml:space="preserve"> </w:t>
      </w:r>
      <w:r w:rsidRPr="00FA1D8B">
        <w:rPr>
          <w:rFonts w:ascii="Times New Roman" w:hAnsi="Times New Roman"/>
          <w:sz w:val="28"/>
          <w:szCs w:val="28"/>
        </w:rPr>
        <w:t>266 Податкового кодексу України,</w:t>
      </w:r>
      <w:r w:rsidR="00E230EC">
        <w:rPr>
          <w:rFonts w:ascii="Times New Roman" w:hAnsi="Times New Roman"/>
          <w:sz w:val="28"/>
          <w:szCs w:val="28"/>
        </w:rPr>
        <w:t xml:space="preserve"> </w:t>
      </w:r>
      <w:r w:rsidRPr="00FA1D8B">
        <w:rPr>
          <w:rFonts w:ascii="Times New Roman" w:hAnsi="Times New Roman"/>
          <w:sz w:val="28"/>
          <w:szCs w:val="28"/>
        </w:rPr>
        <w:t>і з сплати податку на нерухоме майно,</w:t>
      </w:r>
      <w:r w:rsidR="00E230EC">
        <w:rPr>
          <w:rFonts w:ascii="Times New Roman" w:hAnsi="Times New Roman"/>
          <w:sz w:val="28"/>
          <w:szCs w:val="28"/>
        </w:rPr>
        <w:t xml:space="preserve"> </w:t>
      </w:r>
      <w:r w:rsidRPr="00FA1D8B">
        <w:rPr>
          <w:rFonts w:ascii="Times New Roman" w:hAnsi="Times New Roman"/>
          <w:sz w:val="28"/>
          <w:szCs w:val="28"/>
        </w:rPr>
        <w:t>відмінне від земельної ділянки</w:t>
      </w:r>
      <w:r w:rsidRPr="00FA1D8B">
        <w:rPr>
          <w:rFonts w:ascii="Times New Roman" w:hAnsi="Times New Roman"/>
          <w:sz w:val="28"/>
          <w:szCs w:val="28"/>
          <w:vertAlign w:val="superscript"/>
        </w:rPr>
        <w:t>1</w:t>
      </w:r>
    </w:p>
    <w:p w:rsidR="00651968" w:rsidRPr="00FA1D8B" w:rsidRDefault="00651968" w:rsidP="00651968">
      <w:pPr>
        <w:pStyle w:val="ac"/>
        <w:jc w:val="both"/>
        <w:rPr>
          <w:rFonts w:ascii="Times New Roman" w:hAnsi="Times New Roman"/>
          <w:sz w:val="28"/>
          <w:szCs w:val="28"/>
        </w:rPr>
      </w:pPr>
      <w:r w:rsidRPr="00FA1D8B">
        <w:rPr>
          <w:rFonts w:ascii="Times New Roman" w:hAnsi="Times New Roman"/>
          <w:sz w:val="28"/>
          <w:szCs w:val="28"/>
        </w:rPr>
        <w:t>Пільги встановлюються на 2020 рік та вводяться в дію</w:t>
      </w:r>
      <w:r w:rsidRPr="00FA1D8B">
        <w:rPr>
          <w:rFonts w:ascii="Times New Roman" w:hAnsi="Times New Roman"/>
          <w:sz w:val="28"/>
          <w:szCs w:val="28"/>
        </w:rPr>
        <w:br/>
        <w:t xml:space="preserve"> з 01 січня 2020 року.</w:t>
      </w:r>
    </w:p>
    <w:p w:rsidR="00651968" w:rsidRPr="00FA1D8B" w:rsidRDefault="00651968" w:rsidP="00651968">
      <w:pPr>
        <w:pStyle w:val="ac"/>
        <w:spacing w:after="120"/>
        <w:jc w:val="both"/>
        <w:rPr>
          <w:rFonts w:ascii="Times New Roman" w:hAnsi="Times New Roman"/>
          <w:sz w:val="24"/>
          <w:szCs w:val="24"/>
        </w:rPr>
      </w:pPr>
      <w:r w:rsidRPr="00FA1D8B">
        <w:rPr>
          <w:rFonts w:ascii="Times New Roman" w:hAnsi="Times New Roman"/>
          <w:sz w:val="24"/>
          <w:szCs w:val="24"/>
        </w:rPr>
        <w:t xml:space="preserve">Адміністративно-територіальні одиниці або населені пункти, або території об’єднаних територіальних громад, на які поширюється дія рішення ради: </w:t>
      </w:r>
    </w:p>
    <w:tbl>
      <w:tblPr>
        <w:tblW w:w="5000" w:type="pct"/>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70"/>
        <w:gridCol w:w="1087"/>
        <w:gridCol w:w="1315"/>
        <w:gridCol w:w="6098"/>
      </w:tblGrid>
      <w:tr w:rsidR="00651968" w:rsidRPr="00FA1D8B" w:rsidTr="00651968">
        <w:tc>
          <w:tcPr>
            <w:tcW w:w="559" w:type="pct"/>
            <w:tcBorders>
              <w:bottom w:val="single" w:sz="4" w:space="0" w:color="auto"/>
            </w:tcBorders>
            <w:vAlign w:val="center"/>
          </w:tcPr>
          <w:p w:rsidR="00651968" w:rsidRPr="00FA1D8B" w:rsidRDefault="00651968" w:rsidP="00651968">
            <w:pPr>
              <w:pStyle w:val="ac"/>
              <w:ind w:firstLine="28"/>
              <w:jc w:val="center"/>
              <w:rPr>
                <w:rFonts w:ascii="Times New Roman" w:hAnsi="Times New Roman"/>
                <w:sz w:val="24"/>
                <w:szCs w:val="24"/>
              </w:rPr>
            </w:pPr>
            <w:r w:rsidRPr="00FA1D8B">
              <w:rPr>
                <w:rFonts w:ascii="Times New Roman" w:hAnsi="Times New Roman"/>
                <w:sz w:val="24"/>
                <w:szCs w:val="24"/>
              </w:rPr>
              <w:t>Код області</w:t>
            </w:r>
          </w:p>
        </w:tc>
        <w:tc>
          <w:tcPr>
            <w:tcW w:w="568" w:type="pct"/>
            <w:tcBorders>
              <w:bottom w:val="single" w:sz="4" w:space="0" w:color="auto"/>
            </w:tcBorders>
            <w:vAlign w:val="center"/>
          </w:tcPr>
          <w:p w:rsidR="00651968" w:rsidRPr="00FA1D8B" w:rsidRDefault="00651968" w:rsidP="00651968">
            <w:pPr>
              <w:pStyle w:val="ac"/>
              <w:ind w:firstLine="28"/>
              <w:jc w:val="center"/>
              <w:rPr>
                <w:rFonts w:ascii="Times New Roman" w:hAnsi="Times New Roman"/>
                <w:sz w:val="24"/>
                <w:szCs w:val="24"/>
              </w:rPr>
            </w:pPr>
            <w:r w:rsidRPr="00FA1D8B">
              <w:rPr>
                <w:rFonts w:ascii="Times New Roman" w:hAnsi="Times New Roman"/>
                <w:sz w:val="24"/>
                <w:szCs w:val="24"/>
              </w:rPr>
              <w:t>Код району</w:t>
            </w:r>
          </w:p>
        </w:tc>
        <w:tc>
          <w:tcPr>
            <w:tcW w:w="687" w:type="pct"/>
            <w:tcBorders>
              <w:bottom w:val="single" w:sz="4" w:space="0" w:color="auto"/>
            </w:tcBorders>
            <w:vAlign w:val="center"/>
          </w:tcPr>
          <w:p w:rsidR="00651968" w:rsidRPr="00FA1D8B" w:rsidRDefault="00651968" w:rsidP="00651968">
            <w:pPr>
              <w:pStyle w:val="ac"/>
              <w:ind w:firstLine="28"/>
              <w:jc w:val="center"/>
              <w:rPr>
                <w:rFonts w:ascii="Times New Roman" w:hAnsi="Times New Roman"/>
                <w:sz w:val="24"/>
                <w:szCs w:val="24"/>
              </w:rPr>
            </w:pPr>
            <w:r w:rsidRPr="00FA1D8B">
              <w:rPr>
                <w:rFonts w:ascii="Times New Roman" w:hAnsi="Times New Roman"/>
                <w:sz w:val="24"/>
                <w:szCs w:val="24"/>
              </w:rPr>
              <w:t>Код згідно з КОАТУУ</w:t>
            </w:r>
          </w:p>
        </w:tc>
        <w:tc>
          <w:tcPr>
            <w:tcW w:w="3186" w:type="pct"/>
            <w:tcBorders>
              <w:bottom w:val="single" w:sz="4" w:space="0" w:color="auto"/>
            </w:tcBorders>
            <w:vAlign w:val="center"/>
          </w:tcPr>
          <w:p w:rsidR="00651968" w:rsidRPr="00FA1D8B" w:rsidRDefault="00651968" w:rsidP="00651968">
            <w:pPr>
              <w:pStyle w:val="ac"/>
              <w:ind w:firstLine="28"/>
              <w:jc w:val="center"/>
              <w:rPr>
                <w:rFonts w:ascii="Times New Roman" w:hAnsi="Times New Roman"/>
                <w:sz w:val="24"/>
                <w:szCs w:val="24"/>
              </w:rPr>
            </w:pPr>
            <w:r w:rsidRPr="00FA1D8B">
              <w:rPr>
                <w:rFonts w:ascii="Times New Roman" w:hAnsi="Times New Roman"/>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651968" w:rsidRPr="00FA1D8B" w:rsidTr="00651968">
        <w:tc>
          <w:tcPr>
            <w:tcW w:w="559" w:type="pct"/>
            <w:tcBorders>
              <w:bottom w:val="nil"/>
              <w:right w:val="nil"/>
            </w:tcBorders>
            <w:vAlign w:val="center"/>
          </w:tcPr>
          <w:p w:rsidR="00651968" w:rsidRPr="00FA1D8B" w:rsidRDefault="00651968" w:rsidP="00651968">
            <w:pPr>
              <w:pStyle w:val="ac"/>
              <w:ind w:firstLine="0"/>
              <w:jc w:val="center"/>
              <w:rPr>
                <w:rFonts w:ascii="Times New Roman" w:hAnsi="Times New Roman"/>
                <w:sz w:val="24"/>
                <w:szCs w:val="24"/>
              </w:rPr>
            </w:pPr>
            <w:r w:rsidRPr="00FA1D8B">
              <w:rPr>
                <w:rFonts w:ascii="Times New Roman" w:hAnsi="Times New Roman"/>
                <w:b/>
                <w:sz w:val="24"/>
                <w:szCs w:val="24"/>
              </w:rPr>
              <w:t>53</w:t>
            </w:r>
          </w:p>
        </w:tc>
        <w:tc>
          <w:tcPr>
            <w:tcW w:w="568" w:type="pct"/>
            <w:tcBorders>
              <w:left w:val="nil"/>
              <w:bottom w:val="nil"/>
              <w:right w:val="nil"/>
            </w:tcBorders>
            <w:vAlign w:val="center"/>
          </w:tcPr>
          <w:p w:rsidR="00651968" w:rsidRPr="00FA1D8B" w:rsidRDefault="00651968" w:rsidP="00651968">
            <w:pPr>
              <w:pStyle w:val="ac"/>
              <w:ind w:firstLine="0"/>
              <w:jc w:val="center"/>
              <w:rPr>
                <w:rFonts w:ascii="Times New Roman" w:hAnsi="Times New Roman"/>
                <w:sz w:val="24"/>
                <w:szCs w:val="24"/>
              </w:rPr>
            </w:pPr>
            <w:r w:rsidRPr="00FA1D8B">
              <w:rPr>
                <w:rFonts w:ascii="Times New Roman" w:hAnsi="Times New Roman"/>
                <w:b/>
                <w:sz w:val="24"/>
                <w:szCs w:val="24"/>
              </w:rPr>
              <w:t>532481</w:t>
            </w:r>
          </w:p>
        </w:tc>
        <w:tc>
          <w:tcPr>
            <w:tcW w:w="687" w:type="pct"/>
            <w:tcBorders>
              <w:left w:val="nil"/>
              <w:bottom w:val="nil"/>
              <w:right w:val="nil"/>
            </w:tcBorders>
            <w:vAlign w:val="center"/>
          </w:tcPr>
          <w:p w:rsidR="00651968" w:rsidRPr="00FA1D8B" w:rsidRDefault="00651968" w:rsidP="00651968">
            <w:pPr>
              <w:pStyle w:val="ac"/>
              <w:ind w:firstLine="0"/>
              <w:jc w:val="center"/>
              <w:rPr>
                <w:rFonts w:ascii="Times New Roman" w:hAnsi="Times New Roman"/>
                <w:sz w:val="24"/>
                <w:szCs w:val="24"/>
              </w:rPr>
            </w:pPr>
            <w:r w:rsidRPr="00FA1D8B">
              <w:rPr>
                <w:rFonts w:ascii="Times New Roman" w:hAnsi="Times New Roman"/>
                <w:b/>
                <w:sz w:val="24"/>
                <w:szCs w:val="24"/>
              </w:rPr>
              <w:t>53248101</w:t>
            </w:r>
          </w:p>
        </w:tc>
        <w:tc>
          <w:tcPr>
            <w:tcW w:w="3186" w:type="pct"/>
            <w:tcBorders>
              <w:left w:val="nil"/>
              <w:bottom w:val="nil"/>
            </w:tcBorders>
            <w:vAlign w:val="center"/>
          </w:tcPr>
          <w:p w:rsidR="00651968" w:rsidRPr="00FA1D8B" w:rsidRDefault="00651968" w:rsidP="00651968">
            <w:pPr>
              <w:pStyle w:val="ac"/>
              <w:ind w:firstLine="0"/>
              <w:jc w:val="center"/>
              <w:rPr>
                <w:rFonts w:ascii="Times New Roman" w:hAnsi="Times New Roman"/>
                <w:b/>
                <w:sz w:val="24"/>
                <w:szCs w:val="24"/>
              </w:rPr>
            </w:pPr>
            <w:r w:rsidRPr="00FA1D8B">
              <w:rPr>
                <w:rFonts w:ascii="Times New Roman" w:hAnsi="Times New Roman"/>
                <w:b/>
                <w:sz w:val="24"/>
                <w:szCs w:val="24"/>
              </w:rPr>
              <w:t>Хорольська міська рада</w:t>
            </w:r>
          </w:p>
        </w:tc>
      </w:tr>
    </w:tbl>
    <w:p w:rsidR="00651968" w:rsidRPr="00FA1D8B" w:rsidRDefault="00651968" w:rsidP="00651968">
      <w:pPr>
        <w:pStyle w:val="ac"/>
        <w:ind w:firstLine="0"/>
        <w:jc w:val="both"/>
        <w:rPr>
          <w:rFonts w:ascii="Times New Roman" w:hAnsi="Times New Roman"/>
          <w:b/>
          <w:sz w:val="2"/>
          <w:szCs w:val="2"/>
        </w:rPr>
      </w:pP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6831"/>
        <w:gridCol w:w="2739"/>
      </w:tblGrid>
      <w:tr w:rsidR="00651968" w:rsidRPr="00FA1D8B" w:rsidTr="00651968">
        <w:tc>
          <w:tcPr>
            <w:tcW w:w="3569" w:type="pct"/>
            <w:vAlign w:val="center"/>
          </w:tcPr>
          <w:p w:rsidR="00651968" w:rsidRPr="00FA1D8B" w:rsidRDefault="00651968" w:rsidP="00651968">
            <w:pPr>
              <w:pStyle w:val="ac"/>
              <w:ind w:firstLine="28"/>
              <w:jc w:val="center"/>
              <w:rPr>
                <w:rFonts w:ascii="Times New Roman" w:hAnsi="Times New Roman"/>
                <w:sz w:val="24"/>
                <w:szCs w:val="24"/>
              </w:rPr>
            </w:pPr>
            <w:r w:rsidRPr="00FA1D8B">
              <w:rPr>
                <w:rFonts w:ascii="Times New Roman" w:hAnsi="Times New Roman"/>
                <w:sz w:val="24"/>
                <w:szCs w:val="24"/>
              </w:rPr>
              <w:t>Група платників, категорія/класифікація</w:t>
            </w:r>
            <w:r w:rsidRPr="00FA1D8B">
              <w:rPr>
                <w:rFonts w:ascii="Times New Roman" w:hAnsi="Times New Roman"/>
                <w:sz w:val="24"/>
                <w:szCs w:val="24"/>
              </w:rPr>
              <w:br/>
              <w:t>будівель та</w:t>
            </w:r>
            <w:r w:rsidR="00415B3C" w:rsidRPr="00FA1D8B">
              <w:rPr>
                <w:rFonts w:ascii="Times New Roman" w:hAnsi="Times New Roman"/>
                <w:sz w:val="24"/>
                <w:szCs w:val="24"/>
              </w:rPr>
              <w:t xml:space="preserve"> </w:t>
            </w:r>
            <w:r w:rsidRPr="00FA1D8B">
              <w:rPr>
                <w:rFonts w:ascii="Times New Roman" w:hAnsi="Times New Roman"/>
                <w:sz w:val="24"/>
                <w:szCs w:val="24"/>
              </w:rPr>
              <w:t>споруд</w:t>
            </w:r>
          </w:p>
        </w:tc>
        <w:tc>
          <w:tcPr>
            <w:tcW w:w="1431" w:type="pct"/>
            <w:vAlign w:val="center"/>
          </w:tcPr>
          <w:p w:rsidR="00651968" w:rsidRPr="00FA1D8B" w:rsidRDefault="00651968" w:rsidP="00651968">
            <w:pPr>
              <w:pStyle w:val="ac"/>
              <w:ind w:firstLine="28"/>
              <w:jc w:val="center"/>
              <w:rPr>
                <w:rFonts w:ascii="Times New Roman" w:hAnsi="Times New Roman"/>
                <w:sz w:val="24"/>
                <w:szCs w:val="24"/>
              </w:rPr>
            </w:pPr>
            <w:r w:rsidRPr="00FA1D8B">
              <w:rPr>
                <w:rFonts w:ascii="Times New Roman" w:hAnsi="Times New Roman"/>
                <w:sz w:val="24"/>
                <w:szCs w:val="24"/>
              </w:rPr>
              <w:t>Розмір пільги</w:t>
            </w:r>
            <w:r w:rsidRPr="00FA1D8B">
              <w:rPr>
                <w:rFonts w:ascii="Times New Roman" w:hAnsi="Times New Roman"/>
                <w:sz w:val="24"/>
                <w:szCs w:val="24"/>
              </w:rPr>
              <w:br/>
              <w:t>(відсотків суми податкового зобов’язання за рік)</w:t>
            </w:r>
          </w:p>
        </w:tc>
      </w:tr>
    </w:tbl>
    <w:p w:rsidR="00651968" w:rsidRPr="00FA1D8B" w:rsidRDefault="00651968" w:rsidP="00651968">
      <w:pPr>
        <w:pStyle w:val="ac"/>
        <w:ind w:firstLine="0"/>
        <w:jc w:val="both"/>
        <w:rPr>
          <w:rFonts w:ascii="Times New Roman" w:hAnsi="Times New Roman"/>
          <w:b/>
          <w:sz w:val="28"/>
          <w:szCs w:val="28"/>
        </w:rPr>
      </w:pPr>
      <w:r w:rsidRPr="00FA1D8B">
        <w:rPr>
          <w:rFonts w:ascii="Times New Roman" w:hAnsi="Times New Roman"/>
          <w:b/>
          <w:sz w:val="28"/>
          <w:szCs w:val="28"/>
        </w:rPr>
        <w:t>Об’єкти житлової нерухомості:</w:t>
      </w:r>
    </w:p>
    <w:p w:rsidR="00651968" w:rsidRPr="00FA1D8B" w:rsidRDefault="00651968" w:rsidP="00651968">
      <w:pPr>
        <w:pStyle w:val="ac"/>
        <w:ind w:firstLine="0"/>
        <w:jc w:val="both"/>
        <w:rPr>
          <w:rFonts w:ascii="Times New Roman" w:hAnsi="Times New Roman"/>
          <w:sz w:val="28"/>
          <w:szCs w:val="28"/>
        </w:rPr>
      </w:pPr>
      <w:r w:rsidRPr="00FA1D8B">
        <w:rPr>
          <w:rFonts w:ascii="Times New Roman" w:hAnsi="Times New Roman"/>
          <w:sz w:val="28"/>
          <w:szCs w:val="28"/>
        </w:rPr>
        <w:t xml:space="preserve">а) для квартири/квартир незалежно від їх кількості – на 80 </w:t>
      </w:r>
      <w:r w:rsidR="00614389">
        <w:rPr>
          <w:rFonts w:ascii="Times New Roman" w:hAnsi="Times New Roman"/>
          <w:sz w:val="28"/>
          <w:szCs w:val="28"/>
        </w:rPr>
        <w:t>м²</w:t>
      </w:r>
      <w:r w:rsidRPr="00FA1D8B">
        <w:rPr>
          <w:rFonts w:ascii="Times New Roman" w:hAnsi="Times New Roman"/>
          <w:sz w:val="28"/>
          <w:szCs w:val="28"/>
        </w:rPr>
        <w:t xml:space="preserve"> – 100%;</w:t>
      </w:r>
    </w:p>
    <w:p w:rsidR="00651968" w:rsidRPr="00FA1D8B" w:rsidRDefault="00651968" w:rsidP="00651968">
      <w:pPr>
        <w:pStyle w:val="ac"/>
        <w:ind w:firstLine="0"/>
        <w:jc w:val="both"/>
        <w:rPr>
          <w:rFonts w:ascii="Times New Roman" w:hAnsi="Times New Roman"/>
          <w:sz w:val="28"/>
          <w:szCs w:val="28"/>
        </w:rPr>
      </w:pPr>
      <w:r w:rsidRPr="00FA1D8B">
        <w:rPr>
          <w:rFonts w:ascii="Times New Roman" w:hAnsi="Times New Roman"/>
          <w:sz w:val="28"/>
          <w:szCs w:val="28"/>
        </w:rPr>
        <w:t xml:space="preserve">б) для житлового будинку/будинків незалежно від кількості – на 140 </w:t>
      </w:r>
      <w:r w:rsidR="00614389">
        <w:rPr>
          <w:rFonts w:ascii="Times New Roman" w:hAnsi="Times New Roman"/>
          <w:sz w:val="28"/>
          <w:szCs w:val="28"/>
        </w:rPr>
        <w:t xml:space="preserve">м² </w:t>
      </w:r>
      <w:r w:rsidRPr="00FA1D8B">
        <w:rPr>
          <w:rFonts w:ascii="Times New Roman" w:hAnsi="Times New Roman"/>
          <w:sz w:val="28"/>
          <w:szCs w:val="28"/>
        </w:rPr>
        <w:t xml:space="preserve">– 100%; </w:t>
      </w:r>
    </w:p>
    <w:p w:rsidR="00651968" w:rsidRPr="00FA1D8B" w:rsidRDefault="00651968" w:rsidP="00651968">
      <w:pPr>
        <w:pStyle w:val="ac"/>
        <w:ind w:firstLine="0"/>
        <w:jc w:val="both"/>
        <w:rPr>
          <w:rFonts w:ascii="Times New Roman" w:hAnsi="Times New Roman"/>
          <w:sz w:val="28"/>
          <w:szCs w:val="28"/>
        </w:rPr>
      </w:pPr>
      <w:r w:rsidRPr="00FA1D8B">
        <w:rPr>
          <w:rFonts w:ascii="Times New Roman" w:hAnsi="Times New Roman"/>
          <w:sz w:val="28"/>
          <w:szCs w:val="28"/>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w:t>
      </w:r>
      <w:r w:rsidR="00614389">
        <w:rPr>
          <w:rFonts w:ascii="Times New Roman" w:hAnsi="Times New Roman"/>
          <w:sz w:val="28"/>
          <w:szCs w:val="28"/>
        </w:rPr>
        <w:t xml:space="preserve">м² </w:t>
      </w:r>
      <w:r w:rsidRPr="00FA1D8B">
        <w:rPr>
          <w:rFonts w:ascii="Times New Roman" w:hAnsi="Times New Roman"/>
          <w:sz w:val="28"/>
          <w:szCs w:val="28"/>
        </w:rPr>
        <w:t>– 100%.</w:t>
      </w:r>
    </w:p>
    <w:p w:rsidR="00651968" w:rsidRPr="00FA1D8B" w:rsidRDefault="00651968" w:rsidP="00651968">
      <w:pPr>
        <w:pStyle w:val="ac"/>
        <w:ind w:firstLine="0"/>
        <w:jc w:val="both"/>
        <w:rPr>
          <w:rFonts w:ascii="Times New Roman" w:hAnsi="Times New Roman"/>
          <w:b/>
          <w:sz w:val="28"/>
          <w:szCs w:val="28"/>
        </w:rPr>
      </w:pPr>
      <w:r w:rsidRPr="00FA1D8B">
        <w:rPr>
          <w:rFonts w:ascii="Times New Roman" w:hAnsi="Times New Roman"/>
          <w:b/>
          <w:sz w:val="28"/>
          <w:szCs w:val="28"/>
        </w:rPr>
        <w:t>Об’єкти нежитлової нерухомості:</w:t>
      </w:r>
    </w:p>
    <w:p w:rsidR="00651968" w:rsidRPr="00FA1D8B" w:rsidRDefault="00651968" w:rsidP="00651968">
      <w:pPr>
        <w:pStyle w:val="ac"/>
        <w:ind w:firstLine="0"/>
        <w:jc w:val="both"/>
        <w:rPr>
          <w:rFonts w:ascii="Times New Roman" w:hAnsi="Times New Roman"/>
          <w:sz w:val="28"/>
          <w:szCs w:val="28"/>
        </w:rPr>
      </w:pPr>
      <w:r w:rsidRPr="00FA1D8B">
        <w:rPr>
          <w:rFonts w:ascii="Times New Roman" w:hAnsi="Times New Roman"/>
          <w:sz w:val="28"/>
          <w:szCs w:val="28"/>
        </w:rPr>
        <w:t>господарські (присадибні) будівлі фізичних осіб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 –100%;</w:t>
      </w:r>
    </w:p>
    <w:p w:rsidR="00651968" w:rsidRDefault="00651968" w:rsidP="00651968">
      <w:pPr>
        <w:pStyle w:val="ac"/>
        <w:ind w:firstLine="708"/>
        <w:jc w:val="both"/>
        <w:rPr>
          <w:rFonts w:ascii="Times New Roman" w:hAnsi="Times New Roman"/>
          <w:sz w:val="28"/>
          <w:szCs w:val="28"/>
        </w:rPr>
      </w:pPr>
    </w:p>
    <w:p w:rsidR="00614389" w:rsidRPr="00FA1D8B" w:rsidRDefault="00614389" w:rsidP="00651968">
      <w:pPr>
        <w:pStyle w:val="ac"/>
        <w:ind w:firstLine="708"/>
        <w:jc w:val="both"/>
        <w:rPr>
          <w:rFonts w:ascii="Times New Roman" w:hAnsi="Times New Roman"/>
          <w:sz w:val="28"/>
          <w:szCs w:val="28"/>
        </w:rPr>
      </w:pPr>
    </w:p>
    <w:p w:rsidR="00651968" w:rsidRPr="00FA1D8B" w:rsidRDefault="00651968" w:rsidP="007A091D">
      <w:pPr>
        <w:pStyle w:val="ac"/>
        <w:ind w:firstLine="708"/>
        <w:jc w:val="both"/>
        <w:rPr>
          <w:rFonts w:ascii="Times New Roman" w:hAnsi="Times New Roman"/>
          <w:sz w:val="28"/>
          <w:szCs w:val="28"/>
        </w:rPr>
      </w:pPr>
      <w:r w:rsidRPr="00FA1D8B">
        <w:rPr>
          <w:rFonts w:ascii="Times New Roman" w:hAnsi="Times New Roman"/>
          <w:sz w:val="28"/>
          <w:szCs w:val="28"/>
        </w:rPr>
        <w:t xml:space="preserve">Секретар міської ради             </w:t>
      </w:r>
      <w:r w:rsidR="007A091D">
        <w:rPr>
          <w:rFonts w:ascii="Times New Roman" w:hAnsi="Times New Roman"/>
          <w:sz w:val="28"/>
          <w:szCs w:val="28"/>
        </w:rPr>
        <w:t xml:space="preserve">                             </w:t>
      </w:r>
      <w:r w:rsidRPr="00FA1D8B">
        <w:rPr>
          <w:rFonts w:ascii="Times New Roman" w:hAnsi="Times New Roman"/>
          <w:sz w:val="28"/>
          <w:szCs w:val="28"/>
        </w:rPr>
        <w:t xml:space="preserve">         В.М.Керекелиця</w:t>
      </w:r>
    </w:p>
    <w:p w:rsidR="00651968" w:rsidRPr="00FA1D8B" w:rsidRDefault="00651968" w:rsidP="00651968">
      <w:pPr>
        <w:rPr>
          <w:lang w:val="uk-UA"/>
        </w:rPr>
      </w:pPr>
    </w:p>
    <w:p w:rsidR="006479EA" w:rsidRPr="00FA1D8B" w:rsidRDefault="006479EA" w:rsidP="00103F71">
      <w:pPr>
        <w:pStyle w:val="aa"/>
        <w:contextualSpacing/>
        <w:rPr>
          <w:sz w:val="28"/>
          <w:szCs w:val="28"/>
          <w:lang w:val="uk-UA"/>
        </w:rPr>
        <w:sectPr w:rsidR="006479EA" w:rsidRPr="00FA1D8B" w:rsidSect="00614389">
          <w:pgSz w:w="11906" w:h="16838"/>
          <w:pgMar w:top="851" w:right="851" w:bottom="851" w:left="1701" w:header="709" w:footer="709" w:gutter="0"/>
          <w:cols w:space="708"/>
          <w:docGrid w:linePitch="360"/>
        </w:sectPr>
      </w:pPr>
    </w:p>
    <w:p w:rsidR="00103F71" w:rsidRPr="00FA1D8B" w:rsidRDefault="006479EA" w:rsidP="006479EA">
      <w:pPr>
        <w:pStyle w:val="aa"/>
        <w:spacing w:before="0" w:beforeAutospacing="0" w:after="0" w:afterAutospacing="0"/>
        <w:ind w:left="4248" w:firstLine="708"/>
        <w:contextualSpacing/>
        <w:rPr>
          <w:rStyle w:val="ab"/>
          <w:b w:val="0"/>
          <w:sz w:val="22"/>
          <w:szCs w:val="22"/>
          <w:lang w:val="uk-UA"/>
        </w:rPr>
      </w:pPr>
      <w:r w:rsidRPr="00FA1D8B">
        <w:rPr>
          <w:sz w:val="28"/>
          <w:szCs w:val="28"/>
          <w:lang w:val="uk-UA"/>
        </w:rPr>
        <w:t xml:space="preserve">  </w:t>
      </w:r>
      <w:r w:rsidR="00FA1D8B" w:rsidRPr="00FA1D8B">
        <w:rPr>
          <w:rStyle w:val="ab"/>
          <w:b w:val="0"/>
          <w:sz w:val="22"/>
          <w:szCs w:val="22"/>
          <w:lang w:val="uk-UA"/>
        </w:rPr>
        <w:t>ЗАТВЕРДЖЕНО:</w:t>
      </w:r>
    </w:p>
    <w:p w:rsidR="00103F71" w:rsidRPr="00FA1D8B" w:rsidRDefault="00103F71" w:rsidP="00103F71">
      <w:pPr>
        <w:pStyle w:val="aa"/>
        <w:spacing w:before="0" w:beforeAutospacing="0" w:after="0" w:afterAutospacing="0"/>
        <w:ind w:left="5103"/>
        <w:contextualSpacing/>
        <w:rPr>
          <w:rStyle w:val="ab"/>
          <w:b w:val="0"/>
          <w:sz w:val="22"/>
          <w:szCs w:val="22"/>
          <w:lang w:val="uk-UA"/>
        </w:rPr>
      </w:pPr>
      <w:r w:rsidRPr="00FA1D8B">
        <w:rPr>
          <w:rStyle w:val="ab"/>
          <w:b w:val="0"/>
          <w:sz w:val="22"/>
          <w:szCs w:val="22"/>
          <w:lang w:val="uk-UA"/>
        </w:rPr>
        <w:t>рішення</w:t>
      </w:r>
      <w:r w:rsidR="00FA1D8B" w:rsidRPr="00FA1D8B">
        <w:rPr>
          <w:rStyle w:val="ab"/>
          <w:b w:val="0"/>
          <w:sz w:val="22"/>
          <w:szCs w:val="22"/>
          <w:lang w:val="uk-UA"/>
        </w:rPr>
        <w:t>м</w:t>
      </w:r>
      <w:r w:rsidRPr="00FA1D8B">
        <w:rPr>
          <w:rStyle w:val="ab"/>
          <w:b w:val="0"/>
          <w:sz w:val="22"/>
          <w:szCs w:val="22"/>
          <w:lang w:val="uk-UA"/>
        </w:rPr>
        <w:t xml:space="preserve"> __ сесії Хорольської міської ради сьомого скликання від _____2019 року №</w:t>
      </w:r>
    </w:p>
    <w:p w:rsidR="00103F71" w:rsidRPr="00FA1D8B" w:rsidRDefault="00103F71" w:rsidP="00103F71">
      <w:pPr>
        <w:pStyle w:val="aa"/>
        <w:ind w:left="696"/>
        <w:contextualSpacing/>
        <w:jc w:val="center"/>
        <w:rPr>
          <w:rStyle w:val="ab"/>
          <w:sz w:val="28"/>
          <w:szCs w:val="28"/>
          <w:lang w:val="uk-UA"/>
        </w:rPr>
      </w:pPr>
    </w:p>
    <w:p w:rsidR="00103F71" w:rsidRPr="00FA1D8B" w:rsidRDefault="00103F71" w:rsidP="00103F71">
      <w:pPr>
        <w:pStyle w:val="aa"/>
        <w:ind w:left="696"/>
        <w:contextualSpacing/>
        <w:jc w:val="center"/>
        <w:rPr>
          <w:sz w:val="28"/>
          <w:szCs w:val="28"/>
          <w:lang w:val="uk-UA"/>
        </w:rPr>
      </w:pPr>
      <w:r w:rsidRPr="00FA1D8B">
        <w:rPr>
          <w:rStyle w:val="ab"/>
          <w:sz w:val="28"/>
          <w:szCs w:val="28"/>
          <w:lang w:val="uk-UA"/>
        </w:rPr>
        <w:t>ПОЛОЖЕННЯ</w:t>
      </w:r>
    </w:p>
    <w:p w:rsidR="00415B3C" w:rsidRPr="00FA1D8B" w:rsidRDefault="00103F71" w:rsidP="00103F71">
      <w:pPr>
        <w:pStyle w:val="aa"/>
        <w:ind w:left="696"/>
        <w:contextualSpacing/>
        <w:jc w:val="center"/>
        <w:rPr>
          <w:rStyle w:val="ab"/>
          <w:sz w:val="28"/>
          <w:szCs w:val="28"/>
          <w:lang w:val="uk-UA"/>
        </w:rPr>
      </w:pPr>
      <w:r w:rsidRPr="00FA1D8B">
        <w:rPr>
          <w:rStyle w:val="ab"/>
          <w:sz w:val="28"/>
          <w:szCs w:val="28"/>
          <w:lang w:val="uk-UA"/>
        </w:rPr>
        <w:t xml:space="preserve">про податок на майно </w:t>
      </w:r>
    </w:p>
    <w:p w:rsidR="00103F71" w:rsidRPr="00FA1D8B" w:rsidRDefault="00103F71" w:rsidP="00103F71">
      <w:pPr>
        <w:pStyle w:val="aa"/>
        <w:ind w:left="696"/>
        <w:contextualSpacing/>
        <w:jc w:val="center"/>
        <w:rPr>
          <w:sz w:val="28"/>
          <w:szCs w:val="28"/>
          <w:lang w:val="uk-UA"/>
        </w:rPr>
      </w:pPr>
      <w:r w:rsidRPr="00FA1D8B">
        <w:rPr>
          <w:rStyle w:val="ab"/>
          <w:sz w:val="28"/>
          <w:szCs w:val="28"/>
          <w:lang w:val="uk-UA"/>
        </w:rPr>
        <w:t>(транспортний податок)</w:t>
      </w:r>
    </w:p>
    <w:p w:rsidR="00103F71" w:rsidRPr="00FA1D8B" w:rsidRDefault="00103F71" w:rsidP="00103F71">
      <w:pPr>
        <w:pStyle w:val="aa"/>
        <w:ind w:left="696"/>
        <w:contextualSpacing/>
        <w:jc w:val="center"/>
        <w:rPr>
          <w:rStyle w:val="ab"/>
          <w:sz w:val="28"/>
          <w:szCs w:val="28"/>
          <w:lang w:val="uk-UA"/>
        </w:rPr>
      </w:pPr>
    </w:p>
    <w:p w:rsidR="00103F71" w:rsidRPr="00FA1D8B" w:rsidRDefault="00103F71" w:rsidP="00103F71">
      <w:pPr>
        <w:pStyle w:val="aa"/>
        <w:ind w:left="696"/>
        <w:contextualSpacing/>
        <w:jc w:val="center"/>
        <w:rPr>
          <w:sz w:val="28"/>
          <w:szCs w:val="28"/>
          <w:lang w:val="uk-UA"/>
        </w:rPr>
      </w:pPr>
      <w:r w:rsidRPr="00FA1D8B">
        <w:rPr>
          <w:rStyle w:val="ab"/>
          <w:sz w:val="28"/>
          <w:szCs w:val="28"/>
          <w:lang w:val="uk-UA"/>
        </w:rPr>
        <w:t>Розділ І</w:t>
      </w:r>
    </w:p>
    <w:p w:rsidR="00103F71" w:rsidRPr="00FA1D8B" w:rsidRDefault="00103F71" w:rsidP="00103F71">
      <w:pPr>
        <w:pStyle w:val="aa"/>
        <w:ind w:left="696"/>
        <w:contextualSpacing/>
        <w:jc w:val="center"/>
        <w:rPr>
          <w:sz w:val="28"/>
          <w:szCs w:val="28"/>
          <w:lang w:val="uk-UA"/>
        </w:rPr>
      </w:pPr>
      <w:r w:rsidRPr="00FA1D8B">
        <w:rPr>
          <w:rStyle w:val="ab"/>
          <w:sz w:val="28"/>
          <w:szCs w:val="28"/>
          <w:lang w:val="uk-UA"/>
        </w:rPr>
        <w:t>Загальні положення</w:t>
      </w:r>
    </w:p>
    <w:p w:rsidR="00103F71" w:rsidRPr="00FA1D8B" w:rsidRDefault="00103F71" w:rsidP="00103F71">
      <w:pPr>
        <w:pStyle w:val="aa"/>
        <w:ind w:firstLine="696"/>
        <w:contextualSpacing/>
        <w:jc w:val="both"/>
        <w:rPr>
          <w:sz w:val="28"/>
          <w:szCs w:val="28"/>
          <w:lang w:val="uk-UA"/>
        </w:rPr>
      </w:pPr>
      <w:r w:rsidRPr="006E3EFB">
        <w:rPr>
          <w:b/>
          <w:sz w:val="28"/>
          <w:szCs w:val="28"/>
          <w:lang w:val="uk-UA"/>
        </w:rPr>
        <w:t>1.1.</w:t>
      </w:r>
      <w:r w:rsidRPr="00FA1D8B">
        <w:rPr>
          <w:sz w:val="28"/>
          <w:szCs w:val="28"/>
          <w:lang w:val="uk-UA"/>
        </w:rPr>
        <w:t>Положення про податок на майно ( транспортний податок) розроблено на основі Закону України «Про внесення змін до Податкового кодексу України та інших законодавчих актів України щодо податкової реформи» №71-У111 від 28.12.2014р.</w:t>
      </w:r>
    </w:p>
    <w:p w:rsidR="00103F71" w:rsidRPr="00FA1D8B" w:rsidRDefault="00103F71" w:rsidP="00103F71">
      <w:pPr>
        <w:pStyle w:val="aa"/>
        <w:contextualSpacing/>
        <w:jc w:val="center"/>
        <w:rPr>
          <w:rStyle w:val="ab"/>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ІІ</w:t>
      </w:r>
    </w:p>
    <w:p w:rsidR="00103F71" w:rsidRPr="00FA1D8B" w:rsidRDefault="00103F71" w:rsidP="00103F71">
      <w:pPr>
        <w:pStyle w:val="aa"/>
        <w:contextualSpacing/>
        <w:jc w:val="center"/>
        <w:rPr>
          <w:sz w:val="28"/>
          <w:szCs w:val="28"/>
          <w:lang w:val="uk-UA"/>
        </w:rPr>
      </w:pPr>
      <w:r w:rsidRPr="00FA1D8B">
        <w:rPr>
          <w:rStyle w:val="ab"/>
          <w:sz w:val="28"/>
          <w:szCs w:val="28"/>
          <w:lang w:val="uk-UA"/>
        </w:rPr>
        <w:t>Платники податку</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2.1.</w:t>
      </w:r>
      <w:r w:rsidRPr="00FA1D8B">
        <w:rPr>
          <w:sz w:val="28"/>
          <w:szCs w:val="28"/>
          <w:lang w:val="uk-UA"/>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3.1. пункту положення.</w:t>
      </w:r>
    </w:p>
    <w:p w:rsidR="00103F71" w:rsidRPr="00FA1D8B" w:rsidRDefault="00103F71" w:rsidP="00103F71">
      <w:pPr>
        <w:pStyle w:val="aa"/>
        <w:contextualSpacing/>
        <w:jc w:val="center"/>
        <w:rPr>
          <w:rStyle w:val="ab"/>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ІІІ</w:t>
      </w:r>
    </w:p>
    <w:p w:rsidR="00103F71" w:rsidRPr="00FA1D8B" w:rsidRDefault="00103F71" w:rsidP="00103F71">
      <w:pPr>
        <w:pStyle w:val="aa"/>
        <w:contextualSpacing/>
        <w:jc w:val="center"/>
        <w:rPr>
          <w:sz w:val="28"/>
          <w:szCs w:val="28"/>
          <w:lang w:val="uk-UA"/>
        </w:rPr>
      </w:pPr>
      <w:r w:rsidRPr="00FA1D8B">
        <w:rPr>
          <w:rStyle w:val="ab"/>
          <w:sz w:val="28"/>
          <w:szCs w:val="28"/>
          <w:lang w:val="uk-UA"/>
        </w:rPr>
        <w:t>       Об’єкт оподаткування</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3.1.</w:t>
      </w:r>
      <w:r w:rsidRPr="00FA1D8B">
        <w:rPr>
          <w:sz w:val="28"/>
          <w:szCs w:val="28"/>
          <w:lang w:val="uk-UA"/>
        </w:rPr>
        <w:t>Об’єктом оподаткування є легкові автомобілі з року випуску яких минуло не більше 5 років (включно) та середньо ринкова вартість яких становить понад 375 розмірів мінімальної заробітної плати, встановленої законом на 01 січня податкового (звітного) року.</w:t>
      </w:r>
    </w:p>
    <w:p w:rsidR="00103F71" w:rsidRPr="00FA1D8B" w:rsidRDefault="00103F71" w:rsidP="00103F71">
      <w:pPr>
        <w:pStyle w:val="aa"/>
        <w:ind w:firstLine="708"/>
        <w:contextualSpacing/>
        <w:jc w:val="both"/>
        <w:rPr>
          <w:sz w:val="28"/>
          <w:szCs w:val="28"/>
          <w:lang w:val="uk-UA"/>
        </w:rPr>
      </w:pPr>
      <w:r w:rsidRPr="00FA1D8B">
        <w:rPr>
          <w:sz w:val="28"/>
          <w:szCs w:val="28"/>
          <w:lang w:val="uk-UA"/>
        </w:rPr>
        <w:t>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Кабінетом Міністрів України, виходячи з марки, моделі, року випуску, типу двигуна, об’єму циліндрів двигуна, типу коробки переключення передач, пробігу легкого автомобіля та розміщується на його офіційному веб-сайті.</w:t>
      </w:r>
    </w:p>
    <w:p w:rsidR="00103F71" w:rsidRPr="00FA1D8B" w:rsidRDefault="00103F71" w:rsidP="00103F71">
      <w:pPr>
        <w:pStyle w:val="aa"/>
        <w:contextualSpacing/>
        <w:jc w:val="center"/>
        <w:rPr>
          <w:rStyle w:val="ab"/>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ІV</w:t>
      </w:r>
    </w:p>
    <w:p w:rsidR="00103F71" w:rsidRPr="00FA1D8B" w:rsidRDefault="00103F71" w:rsidP="00103F71">
      <w:pPr>
        <w:pStyle w:val="aa"/>
        <w:contextualSpacing/>
        <w:jc w:val="center"/>
        <w:rPr>
          <w:sz w:val="28"/>
          <w:szCs w:val="28"/>
          <w:lang w:val="uk-UA"/>
        </w:rPr>
      </w:pPr>
      <w:r w:rsidRPr="00FA1D8B">
        <w:rPr>
          <w:rStyle w:val="ab"/>
          <w:sz w:val="28"/>
          <w:szCs w:val="28"/>
          <w:lang w:val="uk-UA"/>
        </w:rPr>
        <w:t>     База оподаткування</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4.1.</w:t>
      </w:r>
      <w:r w:rsidRPr="00FA1D8B">
        <w:rPr>
          <w:sz w:val="28"/>
          <w:szCs w:val="28"/>
          <w:lang w:val="uk-UA"/>
        </w:rPr>
        <w:t>Базою оподаткування є легковий автомобіль, що є об’єктом оподаткування відповідно до  3.1. пункту  положення.</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4.2.</w:t>
      </w:r>
      <w:r w:rsidRPr="00FA1D8B">
        <w:rPr>
          <w:sz w:val="28"/>
          <w:szCs w:val="28"/>
          <w:lang w:val="uk-UA"/>
        </w:rPr>
        <w:t>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п3.1 положення.</w:t>
      </w:r>
    </w:p>
    <w:p w:rsidR="00103F71" w:rsidRPr="00FA1D8B" w:rsidRDefault="00103F71" w:rsidP="00103F71">
      <w:pPr>
        <w:pStyle w:val="aa"/>
        <w:contextualSpacing/>
        <w:jc w:val="center"/>
        <w:rPr>
          <w:rStyle w:val="ab"/>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V</w:t>
      </w:r>
    </w:p>
    <w:p w:rsidR="00103F71" w:rsidRPr="00FA1D8B" w:rsidRDefault="00103F71" w:rsidP="00103F71">
      <w:pPr>
        <w:pStyle w:val="aa"/>
        <w:contextualSpacing/>
        <w:jc w:val="center"/>
        <w:rPr>
          <w:sz w:val="28"/>
          <w:szCs w:val="28"/>
          <w:lang w:val="uk-UA"/>
        </w:rPr>
      </w:pPr>
      <w:r w:rsidRPr="00FA1D8B">
        <w:rPr>
          <w:rStyle w:val="ab"/>
          <w:sz w:val="28"/>
          <w:szCs w:val="28"/>
          <w:lang w:val="uk-UA"/>
        </w:rPr>
        <w:t>Податковий період</w:t>
      </w:r>
    </w:p>
    <w:p w:rsidR="00103F71" w:rsidRPr="00FA1D8B" w:rsidRDefault="00103F71" w:rsidP="00103F71">
      <w:pPr>
        <w:pStyle w:val="aa"/>
        <w:ind w:firstLine="708"/>
        <w:contextualSpacing/>
        <w:rPr>
          <w:sz w:val="28"/>
          <w:szCs w:val="28"/>
          <w:lang w:val="uk-UA"/>
        </w:rPr>
      </w:pPr>
      <w:r w:rsidRPr="006E3EFB">
        <w:rPr>
          <w:b/>
          <w:sz w:val="28"/>
          <w:szCs w:val="28"/>
          <w:lang w:val="uk-UA"/>
        </w:rPr>
        <w:t>5.1.</w:t>
      </w:r>
      <w:r w:rsidRPr="00FA1D8B">
        <w:rPr>
          <w:sz w:val="28"/>
          <w:szCs w:val="28"/>
          <w:lang w:val="uk-UA"/>
        </w:rPr>
        <w:t>Базовий податковий (звітний) період дорівнює календарному року.</w:t>
      </w:r>
    </w:p>
    <w:p w:rsidR="00103F71" w:rsidRPr="00FA1D8B" w:rsidRDefault="00103F71" w:rsidP="00103F71">
      <w:pPr>
        <w:pStyle w:val="aa"/>
        <w:contextualSpacing/>
        <w:jc w:val="center"/>
        <w:rPr>
          <w:rStyle w:val="ab"/>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VІ</w:t>
      </w:r>
    </w:p>
    <w:p w:rsidR="00103F71" w:rsidRPr="00FA1D8B" w:rsidRDefault="00103F71" w:rsidP="00103F71">
      <w:pPr>
        <w:pStyle w:val="aa"/>
        <w:contextualSpacing/>
        <w:jc w:val="center"/>
        <w:rPr>
          <w:sz w:val="28"/>
          <w:szCs w:val="28"/>
          <w:lang w:val="uk-UA"/>
        </w:rPr>
      </w:pPr>
      <w:r w:rsidRPr="00FA1D8B">
        <w:rPr>
          <w:rStyle w:val="ab"/>
          <w:sz w:val="28"/>
          <w:szCs w:val="28"/>
          <w:lang w:val="uk-UA"/>
        </w:rPr>
        <w:t> Порядок обчислення та сплати податку</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6.1.</w:t>
      </w:r>
      <w:r w:rsidRPr="00FA1D8B">
        <w:rPr>
          <w:sz w:val="28"/>
          <w:szCs w:val="28"/>
          <w:lang w:val="uk-UA"/>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6.2.</w:t>
      </w:r>
      <w:r w:rsidRPr="00FA1D8B">
        <w:rPr>
          <w:sz w:val="28"/>
          <w:szCs w:val="28"/>
          <w:lang w:val="uk-UA"/>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103F71" w:rsidRPr="00FA1D8B" w:rsidRDefault="00103F71" w:rsidP="00103F71">
      <w:pPr>
        <w:pStyle w:val="aa"/>
        <w:contextualSpacing/>
        <w:jc w:val="both"/>
        <w:rPr>
          <w:sz w:val="28"/>
          <w:szCs w:val="28"/>
          <w:lang w:val="uk-UA"/>
        </w:rPr>
      </w:pPr>
      <w:r w:rsidRPr="00FA1D8B">
        <w:rPr>
          <w:sz w:val="28"/>
          <w:szCs w:val="28"/>
          <w:lang w:val="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103F71" w:rsidRPr="00FA1D8B" w:rsidRDefault="00103F71" w:rsidP="00103F71">
      <w:pPr>
        <w:pStyle w:val="aa"/>
        <w:contextualSpacing/>
        <w:jc w:val="both"/>
        <w:rPr>
          <w:sz w:val="28"/>
          <w:szCs w:val="28"/>
          <w:lang w:val="uk-UA"/>
        </w:rPr>
      </w:pPr>
      <w:r w:rsidRPr="00FA1D8B">
        <w:rPr>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6.3.</w:t>
      </w:r>
      <w:r w:rsidRPr="00FA1D8B">
        <w:rPr>
          <w:sz w:val="28"/>
          <w:szCs w:val="28"/>
          <w:lang w:val="uk-UA"/>
        </w:rPr>
        <w:t xml:space="preserve">Органи внутрішніх справ зобов’язані  подати контролюючим органам за місцем реєстрації об’єкта оподаткування відомості, необхідні для розрахунку податку. </w:t>
      </w:r>
    </w:p>
    <w:p w:rsidR="00103F71" w:rsidRPr="00FA1D8B" w:rsidRDefault="00103F71" w:rsidP="00103F71">
      <w:pPr>
        <w:pStyle w:val="aa"/>
        <w:contextualSpacing/>
        <w:jc w:val="both"/>
        <w:rPr>
          <w:sz w:val="28"/>
          <w:szCs w:val="28"/>
          <w:lang w:val="uk-UA"/>
        </w:rPr>
      </w:pPr>
      <w:r w:rsidRPr="00FA1D8B">
        <w:rPr>
          <w:sz w:val="28"/>
          <w:szCs w:val="28"/>
          <w:lang w:val="uk-UA"/>
        </w:rPr>
        <w:t>Форма подачі інформації встановлюється центральним органом виконавчої влади, що забезпечує формування державної податкової політики.</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6.4.</w:t>
      </w:r>
      <w:r w:rsidRPr="006E3EFB">
        <w:rPr>
          <w:sz w:val="28"/>
          <w:szCs w:val="28"/>
          <w:lang w:val="uk-UA"/>
        </w:rPr>
        <w:t>Платники податку – юридичні особи самостійно обчислюють суму</w:t>
      </w:r>
      <w:r w:rsidRPr="00FA1D8B">
        <w:rPr>
          <w:sz w:val="28"/>
          <w:szCs w:val="28"/>
          <w:lang w:val="uk-UA"/>
        </w:rPr>
        <w:t xml:space="preserve">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103F71" w:rsidRPr="00FA1D8B" w:rsidRDefault="00103F71" w:rsidP="00103F71">
      <w:pPr>
        <w:pStyle w:val="aa"/>
        <w:contextualSpacing/>
        <w:jc w:val="both"/>
        <w:rPr>
          <w:sz w:val="28"/>
          <w:szCs w:val="28"/>
          <w:lang w:val="uk-UA"/>
        </w:rPr>
      </w:pPr>
      <w:r w:rsidRPr="00FA1D8B">
        <w:rPr>
          <w:sz w:val="28"/>
          <w:szCs w:val="28"/>
          <w:lang w:val="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6.5.</w:t>
      </w:r>
      <w:r w:rsidRPr="00FA1D8B">
        <w:rPr>
          <w:sz w:val="28"/>
          <w:szCs w:val="28"/>
          <w:lang w:val="uk-UA"/>
        </w:rPr>
        <w:t>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103F71" w:rsidRPr="00FA1D8B" w:rsidRDefault="00103F71" w:rsidP="00103F71">
      <w:pPr>
        <w:pStyle w:val="aa"/>
        <w:ind w:firstLine="708"/>
        <w:contextualSpacing/>
        <w:jc w:val="both"/>
        <w:rPr>
          <w:sz w:val="28"/>
          <w:szCs w:val="28"/>
          <w:lang w:val="uk-UA"/>
        </w:rPr>
      </w:pPr>
      <w:r w:rsidRPr="00FA1D8B">
        <w:rPr>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6.6.</w:t>
      </w:r>
      <w:r w:rsidRPr="00FA1D8B">
        <w:rPr>
          <w:sz w:val="28"/>
          <w:szCs w:val="28"/>
          <w:lang w:val="uk-UA"/>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6.7.</w:t>
      </w:r>
      <w:r w:rsidRPr="00FA1D8B">
        <w:rPr>
          <w:sz w:val="28"/>
          <w:szCs w:val="28"/>
          <w:lang w:val="uk-UA"/>
        </w:rPr>
        <w:t>У разі спливу п’ятирічного віку легкового автомобіля протягом звітного року, податок сплачується за період з січня цього року до початку місяця наступного за місяцем, в якому вік такого автомобіля досяг (досягне) 5 років.</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6.8.</w:t>
      </w:r>
      <w:r w:rsidRPr="00FA1D8B">
        <w:rPr>
          <w:sz w:val="28"/>
          <w:szCs w:val="28"/>
          <w:lang w:val="uk-UA"/>
        </w:rPr>
        <w:t>У разі незаконного заволодіння третьою особою легкового автомобіля, який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легкового автомобіля,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103F71" w:rsidRPr="00FA1D8B" w:rsidRDefault="00103F71" w:rsidP="00103F71">
      <w:pPr>
        <w:pStyle w:val="aa"/>
        <w:ind w:firstLine="708"/>
        <w:contextualSpacing/>
        <w:jc w:val="both"/>
        <w:rPr>
          <w:sz w:val="28"/>
          <w:szCs w:val="28"/>
          <w:lang w:val="uk-UA"/>
        </w:rPr>
      </w:pPr>
      <w:r w:rsidRPr="00FA1D8B">
        <w:rPr>
          <w:sz w:val="28"/>
          <w:szCs w:val="28"/>
          <w:lang w:val="uk-UA"/>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6.9.</w:t>
      </w:r>
      <w:r w:rsidRPr="00FA1D8B">
        <w:rPr>
          <w:sz w:val="28"/>
          <w:szCs w:val="28"/>
          <w:lang w:val="uk-UA"/>
        </w:rPr>
        <w:t>У разі незаконного заволодіння третьою особою легкового автомобіля, який є об’єктом оподаткування, уточнююча декларація юридичною особою – платником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103F71" w:rsidRPr="00FA1D8B" w:rsidRDefault="00103F71" w:rsidP="00103F71">
      <w:pPr>
        <w:pStyle w:val="aa"/>
        <w:ind w:firstLine="708"/>
        <w:contextualSpacing/>
        <w:jc w:val="both"/>
        <w:rPr>
          <w:sz w:val="28"/>
          <w:szCs w:val="28"/>
          <w:lang w:val="uk-UA"/>
        </w:rPr>
      </w:pPr>
      <w:r w:rsidRPr="00FA1D8B">
        <w:rPr>
          <w:sz w:val="28"/>
          <w:szCs w:val="28"/>
          <w:lang w:val="uk-UA"/>
        </w:rPr>
        <w:t>У разі повернення легкового автомобіля його власнику, уточнююча декларація юридичною особою – платником подається протягом 30 календарних днів з дня складення постанови слідчого, прокурора чи винесення ухвали суду.</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6.10.</w:t>
      </w:r>
      <w:r w:rsidRPr="00FA1D8B">
        <w:rPr>
          <w:sz w:val="28"/>
          <w:szCs w:val="28"/>
          <w:lang w:val="uk-UA"/>
        </w:rPr>
        <w:t>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103F71" w:rsidRPr="00FA1D8B" w:rsidRDefault="00103F71" w:rsidP="00103F71">
      <w:pPr>
        <w:pStyle w:val="aa"/>
        <w:contextualSpacing/>
        <w:rPr>
          <w:sz w:val="28"/>
          <w:szCs w:val="28"/>
          <w:lang w:val="uk-UA"/>
        </w:rPr>
      </w:pPr>
      <w:r w:rsidRPr="00FA1D8B">
        <w:rPr>
          <w:sz w:val="28"/>
          <w:szCs w:val="28"/>
          <w:lang w:val="uk-UA"/>
        </w:rPr>
        <w:t>а) об’єктів оподаткування, що перебувають у власності платника податку;</w:t>
      </w:r>
    </w:p>
    <w:p w:rsidR="00103F71" w:rsidRPr="00FA1D8B" w:rsidRDefault="00103F71" w:rsidP="00103F71">
      <w:pPr>
        <w:pStyle w:val="aa"/>
        <w:contextualSpacing/>
        <w:rPr>
          <w:sz w:val="28"/>
          <w:szCs w:val="28"/>
          <w:lang w:val="uk-UA"/>
        </w:rPr>
      </w:pPr>
      <w:r w:rsidRPr="00FA1D8B">
        <w:rPr>
          <w:sz w:val="28"/>
          <w:szCs w:val="28"/>
          <w:lang w:val="uk-UA"/>
        </w:rPr>
        <w:t>б) розміру ставки податку;</w:t>
      </w:r>
    </w:p>
    <w:p w:rsidR="00103F71" w:rsidRPr="00FA1D8B" w:rsidRDefault="00103F71" w:rsidP="00103F71">
      <w:pPr>
        <w:pStyle w:val="aa"/>
        <w:contextualSpacing/>
        <w:rPr>
          <w:sz w:val="28"/>
          <w:szCs w:val="28"/>
          <w:lang w:val="uk-UA"/>
        </w:rPr>
      </w:pPr>
      <w:r w:rsidRPr="00FA1D8B">
        <w:rPr>
          <w:sz w:val="28"/>
          <w:szCs w:val="28"/>
          <w:lang w:val="uk-UA"/>
        </w:rPr>
        <w:t>в) нарахованої суми податку.</w:t>
      </w:r>
    </w:p>
    <w:p w:rsidR="00103F71" w:rsidRPr="00FA1D8B" w:rsidRDefault="00103F71" w:rsidP="00103F71">
      <w:pPr>
        <w:pStyle w:val="aa"/>
        <w:ind w:firstLine="708"/>
        <w:contextualSpacing/>
        <w:jc w:val="both"/>
        <w:rPr>
          <w:sz w:val="28"/>
          <w:szCs w:val="28"/>
          <w:lang w:val="uk-UA"/>
        </w:rPr>
      </w:pPr>
      <w:r w:rsidRPr="00FA1D8B">
        <w:rPr>
          <w:sz w:val="28"/>
          <w:szCs w:val="28"/>
          <w:lang w:val="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які підтверджують право власності на об’єкт оподаткування, перехід права власності на об’єкт оподаткування, документів що впливають на </w:t>
      </w:r>
      <w:proofErr w:type="spellStart"/>
      <w:r w:rsidRPr="00FA1D8B">
        <w:rPr>
          <w:sz w:val="28"/>
          <w:szCs w:val="28"/>
          <w:lang w:val="uk-UA"/>
        </w:rPr>
        <w:t>середньоринкову</w:t>
      </w:r>
      <w:proofErr w:type="spellEnd"/>
      <w:r w:rsidRPr="00FA1D8B">
        <w:rPr>
          <w:sz w:val="28"/>
          <w:szCs w:val="28"/>
          <w:lang w:val="uk-UA"/>
        </w:rPr>
        <w:t xml:space="preserve"> вартість легкового автомобіля), контролюючий орган за місцем реєстрації платника податку проводить перерахунок суми податку і надсилає (вручає) йому нове податкове повідомлення – рішення. Попереднє податкове повідомлення – рішення вважається скасованим (відкликаним).</w:t>
      </w:r>
    </w:p>
    <w:p w:rsidR="00103F71" w:rsidRPr="00FA1D8B" w:rsidRDefault="00103F71" w:rsidP="00614389">
      <w:pPr>
        <w:pStyle w:val="aa"/>
        <w:ind w:firstLine="708"/>
        <w:contextualSpacing/>
        <w:jc w:val="both"/>
        <w:rPr>
          <w:sz w:val="28"/>
          <w:szCs w:val="28"/>
          <w:lang w:val="uk-UA"/>
        </w:rPr>
      </w:pPr>
      <w:r w:rsidRPr="00FA1D8B">
        <w:rPr>
          <w:sz w:val="28"/>
          <w:szCs w:val="28"/>
          <w:lang w:val="uk-UA"/>
        </w:rPr>
        <w:t>Фізичні особи – нерезиденти у по</w:t>
      </w:r>
      <w:r w:rsidR="00614389">
        <w:rPr>
          <w:sz w:val="28"/>
          <w:szCs w:val="28"/>
          <w:lang w:val="uk-UA"/>
        </w:rPr>
        <w:t xml:space="preserve">рядку, визначеному цим пунктом, </w:t>
      </w:r>
      <w:r w:rsidRPr="00FA1D8B">
        <w:rPr>
          <w:sz w:val="28"/>
          <w:szCs w:val="28"/>
          <w:lang w:val="uk-UA"/>
        </w:rPr>
        <w:t>звертаються за проведенням звірки даних до контролюючих органів за місцем реєстрації  об’єктів оподаткування.</w:t>
      </w:r>
    </w:p>
    <w:p w:rsidR="006479EA" w:rsidRPr="00FA1D8B" w:rsidRDefault="006479EA" w:rsidP="00103F71">
      <w:pPr>
        <w:pStyle w:val="aa"/>
        <w:ind w:firstLine="708"/>
        <w:contextualSpacing/>
        <w:rPr>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VІІ</w:t>
      </w:r>
    </w:p>
    <w:p w:rsidR="00103F71" w:rsidRPr="00FA1D8B" w:rsidRDefault="00103F71" w:rsidP="00103F71">
      <w:pPr>
        <w:pStyle w:val="aa"/>
        <w:contextualSpacing/>
        <w:jc w:val="center"/>
        <w:rPr>
          <w:sz w:val="28"/>
          <w:szCs w:val="28"/>
          <w:lang w:val="uk-UA"/>
        </w:rPr>
      </w:pPr>
      <w:r w:rsidRPr="00FA1D8B">
        <w:rPr>
          <w:rStyle w:val="ab"/>
          <w:sz w:val="28"/>
          <w:szCs w:val="28"/>
          <w:lang w:val="uk-UA"/>
        </w:rPr>
        <w:t>      Порядок сплати податку</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7.1.</w:t>
      </w:r>
      <w:r w:rsidRPr="00FA1D8B">
        <w:rPr>
          <w:sz w:val="28"/>
          <w:szCs w:val="28"/>
          <w:lang w:val="uk-UA"/>
        </w:rPr>
        <w:t>Податок сплачується за місцем реєстрації об’єктів оподаткування і зараховується до міського бюджету згідно з положеннями Бюджетного кодексу України.</w:t>
      </w:r>
    </w:p>
    <w:p w:rsidR="006479EA" w:rsidRPr="00FA1D8B" w:rsidRDefault="006479EA" w:rsidP="00103F71">
      <w:pPr>
        <w:pStyle w:val="aa"/>
        <w:ind w:firstLine="708"/>
        <w:contextualSpacing/>
        <w:jc w:val="both"/>
        <w:rPr>
          <w:sz w:val="28"/>
          <w:szCs w:val="28"/>
          <w:lang w:val="uk-UA"/>
        </w:rPr>
      </w:pPr>
    </w:p>
    <w:p w:rsidR="00103F71" w:rsidRPr="00FA1D8B" w:rsidRDefault="00103F71" w:rsidP="00103F71">
      <w:pPr>
        <w:pStyle w:val="aa"/>
        <w:contextualSpacing/>
        <w:jc w:val="center"/>
        <w:rPr>
          <w:sz w:val="28"/>
          <w:szCs w:val="28"/>
          <w:lang w:val="uk-UA"/>
        </w:rPr>
      </w:pPr>
      <w:r w:rsidRPr="00FA1D8B">
        <w:rPr>
          <w:rStyle w:val="ab"/>
          <w:sz w:val="28"/>
          <w:szCs w:val="28"/>
          <w:lang w:val="uk-UA"/>
        </w:rPr>
        <w:t>Розділ VІІІ</w:t>
      </w:r>
    </w:p>
    <w:p w:rsidR="00103F71" w:rsidRPr="00FA1D8B" w:rsidRDefault="00103F71" w:rsidP="00103F71">
      <w:pPr>
        <w:pStyle w:val="aa"/>
        <w:contextualSpacing/>
        <w:jc w:val="center"/>
        <w:rPr>
          <w:sz w:val="28"/>
          <w:szCs w:val="28"/>
          <w:lang w:val="uk-UA"/>
        </w:rPr>
      </w:pPr>
      <w:r w:rsidRPr="00FA1D8B">
        <w:rPr>
          <w:rStyle w:val="ab"/>
          <w:sz w:val="28"/>
          <w:szCs w:val="28"/>
          <w:lang w:val="uk-UA"/>
        </w:rPr>
        <w:t>Строки сплати податку</w:t>
      </w:r>
    </w:p>
    <w:p w:rsidR="00103F71" w:rsidRPr="00FA1D8B" w:rsidRDefault="00103F71" w:rsidP="00103F71">
      <w:pPr>
        <w:pStyle w:val="aa"/>
        <w:ind w:firstLine="708"/>
        <w:contextualSpacing/>
        <w:rPr>
          <w:sz w:val="28"/>
          <w:szCs w:val="28"/>
          <w:lang w:val="uk-UA"/>
        </w:rPr>
      </w:pPr>
      <w:r w:rsidRPr="006E3EFB">
        <w:rPr>
          <w:b/>
          <w:sz w:val="28"/>
          <w:szCs w:val="28"/>
          <w:lang w:val="uk-UA"/>
        </w:rPr>
        <w:t>8.1.</w:t>
      </w:r>
      <w:r w:rsidRPr="00FA1D8B">
        <w:rPr>
          <w:sz w:val="28"/>
          <w:szCs w:val="28"/>
          <w:lang w:val="uk-UA"/>
        </w:rPr>
        <w:t>Транспортний податок сплачується:</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8.1.1.</w:t>
      </w:r>
      <w:r w:rsidRPr="00FA1D8B">
        <w:rPr>
          <w:sz w:val="28"/>
          <w:szCs w:val="28"/>
          <w:lang w:val="uk-UA"/>
        </w:rPr>
        <w:t xml:space="preserve">фізичними особами – протягом 60 днів з дня вручення податкового повідомлення-рішення; </w:t>
      </w:r>
    </w:p>
    <w:p w:rsidR="00103F71" w:rsidRPr="00FA1D8B" w:rsidRDefault="00103F71" w:rsidP="00103F71">
      <w:pPr>
        <w:pStyle w:val="aa"/>
        <w:ind w:firstLine="708"/>
        <w:contextualSpacing/>
        <w:jc w:val="both"/>
        <w:rPr>
          <w:sz w:val="28"/>
          <w:szCs w:val="28"/>
          <w:lang w:val="uk-UA"/>
        </w:rPr>
      </w:pPr>
      <w:r w:rsidRPr="006E3EFB">
        <w:rPr>
          <w:b/>
          <w:sz w:val="28"/>
          <w:szCs w:val="28"/>
          <w:lang w:val="uk-UA"/>
        </w:rPr>
        <w:t>8.1.2.</w:t>
      </w:r>
      <w:r w:rsidRPr="00FA1D8B">
        <w:rPr>
          <w:sz w:val="28"/>
          <w:szCs w:val="28"/>
          <w:lang w:val="uk-UA"/>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787A38">
      <w:pPr>
        <w:ind w:firstLine="708"/>
        <w:contextualSpacing/>
        <w:rPr>
          <w:sz w:val="28"/>
          <w:szCs w:val="28"/>
          <w:lang w:val="uk-UA"/>
        </w:rPr>
      </w:pPr>
      <w:r w:rsidRPr="00FA1D8B">
        <w:rPr>
          <w:sz w:val="28"/>
          <w:szCs w:val="28"/>
          <w:lang w:val="uk-UA"/>
        </w:rPr>
        <w:t>Секретар м</w:t>
      </w:r>
      <w:r w:rsidR="006479EA" w:rsidRPr="00FA1D8B">
        <w:rPr>
          <w:sz w:val="28"/>
          <w:szCs w:val="28"/>
          <w:lang w:val="uk-UA"/>
        </w:rPr>
        <w:t>іської ради</w:t>
      </w:r>
      <w:r w:rsidRPr="00FA1D8B">
        <w:rPr>
          <w:sz w:val="28"/>
          <w:szCs w:val="28"/>
          <w:lang w:val="uk-UA"/>
        </w:rPr>
        <w:t xml:space="preserve">                         </w:t>
      </w:r>
      <w:r w:rsidR="006479EA" w:rsidRPr="00FA1D8B">
        <w:rPr>
          <w:sz w:val="28"/>
          <w:szCs w:val="28"/>
          <w:lang w:val="uk-UA"/>
        </w:rPr>
        <w:t xml:space="preserve">                        </w:t>
      </w:r>
      <w:r w:rsidR="00787A38">
        <w:rPr>
          <w:sz w:val="28"/>
          <w:szCs w:val="28"/>
          <w:lang w:val="uk-UA"/>
        </w:rPr>
        <w:t xml:space="preserve"> </w:t>
      </w:r>
      <w:r w:rsidRPr="00FA1D8B">
        <w:rPr>
          <w:sz w:val="28"/>
          <w:szCs w:val="28"/>
          <w:lang w:val="uk-UA"/>
        </w:rPr>
        <w:t xml:space="preserve">    В.М.Керекелиця</w:t>
      </w: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pPr>
    </w:p>
    <w:p w:rsidR="00103F71" w:rsidRPr="00FA1D8B" w:rsidRDefault="00103F71" w:rsidP="00103F71">
      <w:pPr>
        <w:contextualSpacing/>
        <w:rPr>
          <w:sz w:val="28"/>
          <w:szCs w:val="28"/>
          <w:lang w:val="uk-UA"/>
        </w:rPr>
        <w:sectPr w:rsidR="00103F71" w:rsidRPr="00FA1D8B" w:rsidSect="006479EA">
          <w:pgSz w:w="11906" w:h="16838"/>
          <w:pgMar w:top="1134" w:right="567" w:bottom="1134" w:left="1701" w:header="709" w:footer="709" w:gutter="0"/>
          <w:cols w:space="708"/>
          <w:docGrid w:linePitch="360"/>
        </w:sectPr>
      </w:pPr>
    </w:p>
    <w:p w:rsidR="00415B3C" w:rsidRPr="00FA1D8B" w:rsidRDefault="00415B3C" w:rsidP="00415B3C">
      <w:pPr>
        <w:ind w:left="4820"/>
        <w:rPr>
          <w:lang w:val="uk-UA"/>
        </w:rPr>
      </w:pPr>
      <w:r w:rsidRPr="00FA1D8B">
        <w:rPr>
          <w:lang w:val="uk-UA"/>
        </w:rPr>
        <w:t>ЗАТВЕРДЖЕНО:</w:t>
      </w:r>
    </w:p>
    <w:p w:rsidR="00415B3C" w:rsidRPr="00FA1D8B" w:rsidRDefault="00415B3C" w:rsidP="00415B3C">
      <w:pPr>
        <w:ind w:left="4820"/>
        <w:rPr>
          <w:lang w:val="uk-UA"/>
        </w:rPr>
      </w:pPr>
      <w:r w:rsidRPr="00FA1D8B">
        <w:rPr>
          <w:lang w:val="uk-UA"/>
        </w:rPr>
        <w:t>рішенням ___ сесії Хорольської міської ради сьомого скликання від ____2019 №</w:t>
      </w:r>
    </w:p>
    <w:p w:rsidR="006E3EFB" w:rsidRDefault="006E3EFB" w:rsidP="00415B3C">
      <w:pPr>
        <w:pStyle w:val="rvps2"/>
        <w:jc w:val="center"/>
        <w:rPr>
          <w:rStyle w:val="rvts9"/>
          <w:b/>
          <w:sz w:val="28"/>
          <w:szCs w:val="28"/>
          <w:lang w:val="uk-UA"/>
        </w:rPr>
      </w:pPr>
    </w:p>
    <w:p w:rsidR="00415B3C" w:rsidRPr="00FA1D8B" w:rsidRDefault="00415B3C" w:rsidP="006E3EFB">
      <w:pPr>
        <w:pStyle w:val="rvps2"/>
        <w:spacing w:before="0" w:beforeAutospacing="0" w:after="0" w:afterAutospacing="0"/>
        <w:jc w:val="center"/>
        <w:rPr>
          <w:rStyle w:val="rvts9"/>
          <w:b/>
          <w:sz w:val="28"/>
          <w:szCs w:val="28"/>
          <w:lang w:val="uk-UA"/>
        </w:rPr>
      </w:pPr>
      <w:r w:rsidRPr="00FA1D8B">
        <w:rPr>
          <w:rStyle w:val="rvts9"/>
          <w:b/>
          <w:sz w:val="28"/>
          <w:szCs w:val="28"/>
          <w:lang w:val="uk-UA"/>
        </w:rPr>
        <w:t>Положення про податок на майно                                                                                    (плата за землю (земельний податок, орендна плата))</w:t>
      </w:r>
    </w:p>
    <w:p w:rsidR="006E3EFB" w:rsidRDefault="006E3EFB" w:rsidP="006E3EFB">
      <w:pPr>
        <w:pStyle w:val="rvps2"/>
        <w:spacing w:before="0" w:beforeAutospacing="0" w:after="0" w:afterAutospacing="0"/>
        <w:jc w:val="center"/>
        <w:rPr>
          <w:rStyle w:val="rvts9"/>
          <w:b/>
          <w:sz w:val="28"/>
          <w:szCs w:val="28"/>
          <w:lang w:val="uk-UA"/>
        </w:rPr>
      </w:pPr>
    </w:p>
    <w:p w:rsidR="006E3EFB" w:rsidRPr="00FA1D8B" w:rsidRDefault="00415B3C" w:rsidP="006E3EFB">
      <w:pPr>
        <w:pStyle w:val="rvps2"/>
        <w:spacing w:before="0" w:beforeAutospacing="0" w:after="0" w:afterAutospacing="0"/>
        <w:jc w:val="center"/>
        <w:rPr>
          <w:b/>
          <w:sz w:val="28"/>
          <w:szCs w:val="28"/>
          <w:lang w:val="uk-UA"/>
        </w:rPr>
      </w:pPr>
      <w:r w:rsidRPr="00FA1D8B">
        <w:rPr>
          <w:rStyle w:val="rvts9"/>
          <w:b/>
          <w:sz w:val="28"/>
          <w:szCs w:val="28"/>
          <w:lang w:val="uk-UA"/>
        </w:rPr>
        <w:t>1.</w:t>
      </w:r>
      <w:r w:rsidRPr="00FA1D8B">
        <w:rPr>
          <w:b/>
          <w:sz w:val="28"/>
          <w:szCs w:val="28"/>
          <w:lang w:val="uk-UA"/>
        </w:rPr>
        <w:t>Платники</w:t>
      </w:r>
      <w:r w:rsidRPr="00FA1D8B">
        <w:rPr>
          <w:sz w:val="28"/>
          <w:szCs w:val="28"/>
          <w:lang w:val="uk-UA"/>
        </w:rPr>
        <w:t xml:space="preserve"> </w:t>
      </w:r>
      <w:r w:rsidRPr="00FA1D8B">
        <w:rPr>
          <w:b/>
          <w:sz w:val="28"/>
          <w:szCs w:val="28"/>
          <w:lang w:val="uk-UA"/>
        </w:rPr>
        <w:t>земельного</w:t>
      </w:r>
      <w:r w:rsidRPr="00FA1D8B">
        <w:rPr>
          <w:sz w:val="28"/>
          <w:szCs w:val="28"/>
          <w:lang w:val="uk-UA"/>
        </w:rPr>
        <w:t xml:space="preserve"> </w:t>
      </w:r>
      <w:r w:rsidRPr="00FA1D8B">
        <w:rPr>
          <w:b/>
          <w:sz w:val="28"/>
          <w:szCs w:val="28"/>
          <w:lang w:val="uk-UA"/>
        </w:rPr>
        <w:t>податку</w:t>
      </w:r>
      <w:bookmarkStart w:id="0" w:name="n6751"/>
      <w:bookmarkEnd w:id="0"/>
    </w:p>
    <w:p w:rsidR="006E3EFB" w:rsidRDefault="00415B3C" w:rsidP="006E3EFB">
      <w:pPr>
        <w:pStyle w:val="rvps2"/>
        <w:spacing w:before="0" w:beforeAutospacing="0" w:after="0" w:afterAutospacing="0"/>
        <w:ind w:firstLine="708"/>
        <w:rPr>
          <w:sz w:val="28"/>
          <w:szCs w:val="28"/>
          <w:lang w:val="uk-UA"/>
        </w:rPr>
      </w:pPr>
      <w:r w:rsidRPr="00FA1D8B">
        <w:rPr>
          <w:sz w:val="28"/>
          <w:szCs w:val="28"/>
          <w:lang w:val="uk-UA"/>
        </w:rPr>
        <w:t>Платників земельного податку визначено статтею 269 Податкового</w:t>
      </w:r>
      <w:r w:rsidRPr="00FA1D8B">
        <w:rPr>
          <w:b/>
          <w:sz w:val="28"/>
          <w:szCs w:val="28"/>
          <w:lang w:val="uk-UA"/>
        </w:rPr>
        <w:t xml:space="preserve"> </w:t>
      </w:r>
      <w:r w:rsidRPr="00FA1D8B">
        <w:rPr>
          <w:sz w:val="28"/>
          <w:szCs w:val="28"/>
          <w:lang w:val="uk-UA"/>
        </w:rPr>
        <w:t>кодексу України.</w:t>
      </w:r>
    </w:p>
    <w:p w:rsidR="006E3EFB" w:rsidRPr="00FA1D8B" w:rsidRDefault="006E3EFB" w:rsidP="006E3EFB">
      <w:pPr>
        <w:pStyle w:val="rvps2"/>
        <w:spacing w:before="0" w:beforeAutospacing="0" w:after="0" w:afterAutospacing="0"/>
        <w:ind w:firstLine="708"/>
        <w:rPr>
          <w:sz w:val="28"/>
          <w:szCs w:val="28"/>
          <w:lang w:val="uk-UA"/>
        </w:rPr>
      </w:pPr>
    </w:p>
    <w:p w:rsidR="006E3EFB" w:rsidRPr="006E3EFB" w:rsidRDefault="00415B3C" w:rsidP="006E3EFB">
      <w:pPr>
        <w:pStyle w:val="rvps2"/>
        <w:spacing w:before="0" w:beforeAutospacing="0" w:after="0" w:afterAutospacing="0"/>
        <w:jc w:val="center"/>
        <w:rPr>
          <w:b/>
          <w:sz w:val="28"/>
          <w:szCs w:val="28"/>
          <w:lang w:val="uk-UA"/>
        </w:rPr>
      </w:pPr>
      <w:bookmarkStart w:id="1" w:name="n6755"/>
      <w:bookmarkEnd w:id="1"/>
      <w:r w:rsidRPr="00FA1D8B">
        <w:rPr>
          <w:rStyle w:val="rvts9"/>
          <w:b/>
          <w:sz w:val="28"/>
          <w:szCs w:val="28"/>
          <w:lang w:val="uk-UA"/>
        </w:rPr>
        <w:t>2.</w:t>
      </w:r>
      <w:r w:rsidRPr="00FA1D8B">
        <w:rPr>
          <w:b/>
          <w:sz w:val="28"/>
          <w:szCs w:val="28"/>
          <w:lang w:val="uk-UA"/>
        </w:rPr>
        <w:t>Об'єкти оподаткування</w:t>
      </w:r>
      <w:r w:rsidRPr="00FA1D8B">
        <w:rPr>
          <w:sz w:val="28"/>
          <w:szCs w:val="28"/>
          <w:lang w:val="uk-UA"/>
        </w:rPr>
        <w:t xml:space="preserve"> </w:t>
      </w:r>
      <w:r w:rsidRPr="00FA1D8B">
        <w:rPr>
          <w:b/>
          <w:sz w:val="28"/>
          <w:szCs w:val="28"/>
          <w:lang w:val="uk-UA"/>
        </w:rPr>
        <w:t>земельним податком</w:t>
      </w:r>
    </w:p>
    <w:p w:rsidR="00415B3C" w:rsidRDefault="00415B3C" w:rsidP="006E3EFB">
      <w:pPr>
        <w:ind w:firstLine="708"/>
        <w:jc w:val="both"/>
        <w:rPr>
          <w:sz w:val="28"/>
          <w:szCs w:val="28"/>
          <w:lang w:val="uk-UA"/>
        </w:rPr>
      </w:pPr>
      <w:bookmarkStart w:id="2" w:name="n6757"/>
      <w:bookmarkEnd w:id="2"/>
      <w:r w:rsidRPr="00FA1D8B">
        <w:rPr>
          <w:sz w:val="28"/>
          <w:szCs w:val="28"/>
          <w:lang w:val="uk-UA"/>
        </w:rPr>
        <w:t xml:space="preserve">Об’єкти оподаткування земельним податком визначено статтею 270 Податкового кодексу України. </w:t>
      </w:r>
    </w:p>
    <w:p w:rsidR="006E3EFB" w:rsidRPr="00FA1D8B" w:rsidRDefault="006E3EFB" w:rsidP="006E3EFB">
      <w:pPr>
        <w:ind w:firstLine="708"/>
        <w:jc w:val="both"/>
        <w:rPr>
          <w:sz w:val="28"/>
          <w:szCs w:val="28"/>
          <w:lang w:val="uk-UA"/>
        </w:rPr>
      </w:pPr>
    </w:p>
    <w:p w:rsidR="00415B3C" w:rsidRPr="00FA1D8B" w:rsidRDefault="00415B3C" w:rsidP="006E3EFB">
      <w:pPr>
        <w:pStyle w:val="rvps2"/>
        <w:spacing w:before="0" w:beforeAutospacing="0" w:after="0" w:afterAutospacing="0"/>
        <w:jc w:val="center"/>
        <w:rPr>
          <w:sz w:val="28"/>
          <w:szCs w:val="28"/>
          <w:lang w:val="uk-UA"/>
        </w:rPr>
      </w:pPr>
      <w:r w:rsidRPr="00FA1D8B">
        <w:rPr>
          <w:rStyle w:val="rvts9"/>
          <w:b/>
          <w:sz w:val="28"/>
          <w:szCs w:val="28"/>
          <w:lang w:val="uk-UA"/>
        </w:rPr>
        <w:t>3.</w:t>
      </w:r>
      <w:r w:rsidRPr="00FA1D8B">
        <w:rPr>
          <w:b/>
          <w:sz w:val="28"/>
          <w:szCs w:val="28"/>
          <w:lang w:val="uk-UA"/>
        </w:rPr>
        <w:t>База оподаткування  земельним податком</w:t>
      </w:r>
    </w:p>
    <w:p w:rsidR="00415B3C" w:rsidRDefault="00415B3C" w:rsidP="006E3EFB">
      <w:pPr>
        <w:ind w:firstLine="708"/>
        <w:jc w:val="both"/>
        <w:rPr>
          <w:sz w:val="28"/>
          <w:szCs w:val="28"/>
          <w:lang w:val="uk-UA"/>
        </w:rPr>
      </w:pPr>
      <w:bookmarkStart w:id="3" w:name="n6761"/>
      <w:bookmarkEnd w:id="3"/>
      <w:r w:rsidRPr="00FA1D8B">
        <w:rPr>
          <w:sz w:val="28"/>
          <w:szCs w:val="28"/>
          <w:lang w:val="uk-UA"/>
        </w:rPr>
        <w:t>Базу оподаткування земельним податком визначено статтею 271 Податкового кодексу України.</w:t>
      </w:r>
    </w:p>
    <w:p w:rsidR="006E3EFB" w:rsidRPr="00FA1D8B" w:rsidRDefault="006E3EFB" w:rsidP="006E3EFB">
      <w:pPr>
        <w:ind w:firstLine="708"/>
        <w:jc w:val="both"/>
        <w:rPr>
          <w:sz w:val="28"/>
          <w:szCs w:val="28"/>
          <w:lang w:val="uk-UA"/>
        </w:rPr>
      </w:pPr>
    </w:p>
    <w:p w:rsidR="00415B3C" w:rsidRPr="00FA1D8B" w:rsidRDefault="00415B3C" w:rsidP="006E3EFB">
      <w:pPr>
        <w:pStyle w:val="rvps2"/>
        <w:spacing w:before="0" w:beforeAutospacing="0" w:after="0" w:afterAutospacing="0"/>
        <w:jc w:val="center"/>
        <w:rPr>
          <w:rStyle w:val="rvts9"/>
          <w:sz w:val="28"/>
          <w:szCs w:val="28"/>
          <w:lang w:val="uk-UA"/>
        </w:rPr>
      </w:pPr>
      <w:r w:rsidRPr="006E3EFB">
        <w:rPr>
          <w:rStyle w:val="rvts9"/>
          <w:b/>
          <w:sz w:val="28"/>
          <w:szCs w:val="28"/>
          <w:lang w:val="uk-UA"/>
        </w:rPr>
        <w:t>4.</w:t>
      </w:r>
      <w:r w:rsidRPr="00FA1D8B">
        <w:rPr>
          <w:rStyle w:val="rvts9"/>
          <w:b/>
          <w:sz w:val="28"/>
          <w:szCs w:val="28"/>
          <w:lang w:val="uk-UA"/>
        </w:rPr>
        <w:t>Ставки/розміри плати за землю</w:t>
      </w:r>
    </w:p>
    <w:p w:rsidR="00415B3C" w:rsidRPr="00FA1D8B" w:rsidRDefault="00415B3C" w:rsidP="006E3EFB">
      <w:pPr>
        <w:ind w:firstLine="708"/>
        <w:jc w:val="both"/>
        <w:rPr>
          <w:sz w:val="28"/>
          <w:szCs w:val="28"/>
          <w:lang w:val="uk-UA"/>
        </w:rPr>
      </w:pPr>
      <w:r w:rsidRPr="00FA1D8B">
        <w:rPr>
          <w:sz w:val="28"/>
          <w:szCs w:val="28"/>
          <w:lang w:val="uk-UA"/>
        </w:rPr>
        <w:t xml:space="preserve">Ставки земельного податку визначено у додатку № 1 «Ставки земельного податку» до цього положення; </w:t>
      </w:r>
    </w:p>
    <w:p w:rsidR="00415B3C" w:rsidRDefault="00415B3C" w:rsidP="006E3EFB">
      <w:pPr>
        <w:jc w:val="both"/>
        <w:rPr>
          <w:sz w:val="28"/>
          <w:szCs w:val="28"/>
          <w:lang w:val="uk-UA"/>
        </w:rPr>
      </w:pPr>
      <w:r w:rsidRPr="00FA1D8B">
        <w:rPr>
          <w:sz w:val="28"/>
          <w:szCs w:val="28"/>
          <w:lang w:val="uk-UA"/>
        </w:rPr>
        <w:t>Розмір орендної плати  визначено у додатку № 2 «Розміри орендної плати за земельні ділянки комунально</w:t>
      </w:r>
      <w:r w:rsidR="006E3EFB">
        <w:rPr>
          <w:sz w:val="28"/>
          <w:szCs w:val="28"/>
          <w:lang w:val="uk-UA"/>
        </w:rPr>
        <w:t>ї власності» до цього положення.</w:t>
      </w:r>
    </w:p>
    <w:p w:rsidR="006E3EFB" w:rsidRPr="00FA1D8B" w:rsidRDefault="006E3EFB" w:rsidP="006E3EFB">
      <w:pPr>
        <w:jc w:val="both"/>
        <w:rPr>
          <w:sz w:val="28"/>
          <w:szCs w:val="28"/>
          <w:lang w:val="uk-UA"/>
        </w:rPr>
      </w:pPr>
    </w:p>
    <w:p w:rsidR="00415B3C" w:rsidRPr="00FA1D8B" w:rsidRDefault="00415B3C" w:rsidP="006E3EFB">
      <w:pPr>
        <w:pStyle w:val="rvps2"/>
        <w:spacing w:before="0" w:beforeAutospacing="0" w:after="0" w:afterAutospacing="0"/>
        <w:jc w:val="center"/>
        <w:rPr>
          <w:b/>
          <w:sz w:val="28"/>
          <w:szCs w:val="28"/>
          <w:lang w:val="uk-UA"/>
        </w:rPr>
      </w:pPr>
      <w:bookmarkStart w:id="4" w:name="n6772"/>
      <w:bookmarkStart w:id="5" w:name="n6810"/>
      <w:bookmarkEnd w:id="4"/>
      <w:bookmarkEnd w:id="5"/>
      <w:r w:rsidRPr="00FA1D8B">
        <w:rPr>
          <w:rStyle w:val="rvts9"/>
          <w:b/>
          <w:sz w:val="28"/>
          <w:szCs w:val="28"/>
          <w:lang w:val="uk-UA"/>
        </w:rPr>
        <w:t>5.</w:t>
      </w:r>
      <w:r w:rsidRPr="00FA1D8B">
        <w:rPr>
          <w:b/>
          <w:sz w:val="28"/>
          <w:szCs w:val="28"/>
          <w:lang w:val="uk-UA"/>
        </w:rPr>
        <w:t>Піль</w:t>
      </w:r>
      <w:r w:rsidR="006E3EFB">
        <w:rPr>
          <w:b/>
          <w:sz w:val="28"/>
          <w:szCs w:val="28"/>
          <w:lang w:val="uk-UA"/>
        </w:rPr>
        <w:t>ги зі сплати земельного податку</w:t>
      </w:r>
    </w:p>
    <w:p w:rsidR="00415B3C" w:rsidRPr="00FA1D8B" w:rsidRDefault="00415B3C" w:rsidP="006E3EFB">
      <w:pPr>
        <w:jc w:val="both"/>
        <w:rPr>
          <w:sz w:val="28"/>
          <w:szCs w:val="28"/>
          <w:lang w:val="uk-UA"/>
        </w:rPr>
      </w:pPr>
      <w:bookmarkStart w:id="6" w:name="n6824"/>
      <w:bookmarkEnd w:id="6"/>
      <w:r w:rsidRPr="00FA1D8B">
        <w:rPr>
          <w:sz w:val="28"/>
          <w:szCs w:val="28"/>
          <w:lang w:val="uk-UA"/>
        </w:rPr>
        <w:t xml:space="preserve">    1) Перелік пільг для фізичних осіб визначено статтею 281 Податкового кодексу України;</w:t>
      </w:r>
    </w:p>
    <w:p w:rsidR="00415B3C" w:rsidRPr="00FA1D8B" w:rsidRDefault="00415B3C" w:rsidP="006E3EFB">
      <w:pPr>
        <w:jc w:val="both"/>
        <w:rPr>
          <w:sz w:val="28"/>
          <w:szCs w:val="28"/>
          <w:lang w:val="uk-UA"/>
        </w:rPr>
      </w:pPr>
      <w:r w:rsidRPr="00FA1D8B">
        <w:rPr>
          <w:sz w:val="28"/>
          <w:szCs w:val="28"/>
          <w:lang w:val="uk-UA"/>
        </w:rPr>
        <w:t xml:space="preserve">    2) Перелік пільг для юридичних  осіб визначено статтею 282 Податкового кодексу України;</w:t>
      </w:r>
    </w:p>
    <w:p w:rsidR="00415B3C" w:rsidRPr="00FA1D8B" w:rsidRDefault="00415B3C" w:rsidP="006E3EFB">
      <w:pPr>
        <w:jc w:val="both"/>
        <w:rPr>
          <w:sz w:val="28"/>
          <w:szCs w:val="28"/>
          <w:lang w:val="uk-UA"/>
        </w:rPr>
      </w:pPr>
      <w:r w:rsidRPr="00FA1D8B">
        <w:rPr>
          <w:sz w:val="28"/>
          <w:szCs w:val="28"/>
          <w:lang w:val="uk-UA"/>
        </w:rPr>
        <w:t xml:space="preserve">    3) Перелік земельних ділянок, які не підлягають оподаткуванню земельним податком визначено статтею 283 Податкового кодексу України;</w:t>
      </w:r>
    </w:p>
    <w:p w:rsidR="00415B3C" w:rsidRPr="00FA1D8B" w:rsidRDefault="00415B3C" w:rsidP="006E3EFB">
      <w:pPr>
        <w:jc w:val="both"/>
        <w:rPr>
          <w:sz w:val="28"/>
          <w:szCs w:val="28"/>
          <w:lang w:val="uk-UA"/>
        </w:rPr>
      </w:pPr>
      <w:r w:rsidRPr="00FA1D8B">
        <w:rPr>
          <w:sz w:val="28"/>
          <w:szCs w:val="28"/>
          <w:lang w:val="uk-UA"/>
        </w:rPr>
        <w:t xml:space="preserve">    4) Порядок та особливості застосування пільг визначено у статті 284 Податкового кодексу України.</w:t>
      </w:r>
    </w:p>
    <w:p w:rsidR="00415B3C" w:rsidRPr="00FA1D8B" w:rsidRDefault="00415B3C" w:rsidP="006E3EFB">
      <w:pPr>
        <w:ind w:firstLine="720"/>
        <w:jc w:val="both"/>
        <w:rPr>
          <w:sz w:val="28"/>
          <w:szCs w:val="28"/>
          <w:lang w:val="uk-UA"/>
        </w:rPr>
      </w:pPr>
      <w:r w:rsidRPr="00FA1D8B">
        <w:rPr>
          <w:sz w:val="28"/>
          <w:szCs w:val="28"/>
          <w:lang w:val="uk-UA"/>
        </w:rPr>
        <w:t xml:space="preserve">Перелік наданих відповідно до пункту 284.1 статті 284 Податкового </w:t>
      </w:r>
      <w:r w:rsidRPr="00FA1D8B">
        <w:rPr>
          <w:sz w:val="28"/>
          <w:szCs w:val="28"/>
          <w:lang w:val="uk-UA"/>
        </w:rPr>
        <w:br/>
        <w:t xml:space="preserve">кодексу України пільг </w:t>
      </w:r>
      <w:r w:rsidRPr="00FA1D8B">
        <w:rPr>
          <w:b/>
          <w:sz w:val="28"/>
          <w:szCs w:val="28"/>
          <w:lang w:val="uk-UA"/>
        </w:rPr>
        <w:t>зі сплати земельного податку</w:t>
      </w:r>
      <w:r w:rsidRPr="00FA1D8B">
        <w:rPr>
          <w:b/>
          <w:sz w:val="28"/>
          <w:szCs w:val="28"/>
          <w:lang w:val="uk-UA"/>
        </w:rPr>
        <w:br/>
      </w:r>
      <w:r w:rsidRPr="00FA1D8B">
        <w:rPr>
          <w:sz w:val="28"/>
          <w:szCs w:val="28"/>
          <w:lang w:val="uk-UA"/>
        </w:rPr>
        <w:t xml:space="preserve">визначено у додатку № 3  «Перелік пільг для фізичних та юридичних осіб, наданих відповідно до пункту 284.1 статті 284 Податкового кодексу України, зі сплати земельного податку» </w:t>
      </w:r>
    </w:p>
    <w:p w:rsidR="006E3EFB" w:rsidRDefault="006E3EFB" w:rsidP="006E3EFB">
      <w:pPr>
        <w:tabs>
          <w:tab w:val="left" w:pos="7020"/>
        </w:tabs>
        <w:ind w:firstLine="720"/>
        <w:jc w:val="center"/>
        <w:rPr>
          <w:b/>
          <w:sz w:val="28"/>
          <w:szCs w:val="28"/>
          <w:lang w:val="uk-UA"/>
        </w:rPr>
      </w:pPr>
    </w:p>
    <w:p w:rsidR="006E3EFB" w:rsidRDefault="006E3EFB" w:rsidP="006E3EFB">
      <w:pPr>
        <w:tabs>
          <w:tab w:val="left" w:pos="7020"/>
        </w:tabs>
        <w:ind w:firstLine="720"/>
        <w:jc w:val="center"/>
        <w:rPr>
          <w:b/>
          <w:sz w:val="28"/>
          <w:szCs w:val="28"/>
          <w:lang w:val="uk-UA"/>
        </w:rPr>
      </w:pPr>
      <w:r>
        <w:rPr>
          <w:b/>
          <w:sz w:val="28"/>
          <w:szCs w:val="28"/>
          <w:lang w:val="uk-UA"/>
        </w:rPr>
        <w:t>6.</w:t>
      </w:r>
      <w:r w:rsidR="00415B3C" w:rsidRPr="00FA1D8B">
        <w:rPr>
          <w:b/>
          <w:sz w:val="28"/>
          <w:szCs w:val="28"/>
          <w:lang w:val="uk-UA"/>
        </w:rPr>
        <w:t>Податковий період</w:t>
      </w:r>
      <w:r w:rsidR="00415B3C" w:rsidRPr="00FA1D8B">
        <w:rPr>
          <w:rFonts w:ascii="Peterburg" w:hAnsi="Peterburg"/>
          <w:b/>
          <w:sz w:val="28"/>
          <w:szCs w:val="28"/>
          <w:lang w:val="uk-UA"/>
        </w:rPr>
        <w:t xml:space="preserve"> </w:t>
      </w:r>
      <w:r w:rsidR="00415B3C" w:rsidRPr="00FA1D8B">
        <w:rPr>
          <w:b/>
          <w:sz w:val="28"/>
          <w:szCs w:val="28"/>
          <w:lang w:val="uk-UA"/>
        </w:rPr>
        <w:t xml:space="preserve">для плати за землю </w:t>
      </w:r>
    </w:p>
    <w:p w:rsidR="00415B3C" w:rsidRPr="00FA1D8B" w:rsidRDefault="00415B3C" w:rsidP="006E3EFB">
      <w:pPr>
        <w:tabs>
          <w:tab w:val="left" w:pos="7020"/>
        </w:tabs>
        <w:jc w:val="both"/>
        <w:rPr>
          <w:sz w:val="28"/>
          <w:szCs w:val="28"/>
          <w:lang w:val="uk-UA"/>
        </w:rPr>
      </w:pPr>
      <w:r w:rsidRPr="00FA1D8B">
        <w:rPr>
          <w:sz w:val="28"/>
          <w:szCs w:val="28"/>
          <w:lang w:val="uk-UA"/>
        </w:rPr>
        <w:t>(земельний податок, орендна плата)</w:t>
      </w:r>
      <w:r w:rsidRPr="00FA1D8B">
        <w:rPr>
          <w:b/>
          <w:sz w:val="28"/>
          <w:szCs w:val="28"/>
          <w:lang w:val="uk-UA"/>
        </w:rPr>
        <w:t xml:space="preserve">  </w:t>
      </w:r>
      <w:r w:rsidRPr="00FA1D8B">
        <w:rPr>
          <w:sz w:val="28"/>
          <w:szCs w:val="28"/>
          <w:lang w:val="uk-UA"/>
        </w:rPr>
        <w:t>визначено статтею 285 Податкового кодексу України.</w:t>
      </w:r>
    </w:p>
    <w:p w:rsidR="00415B3C" w:rsidRPr="00FA1D8B" w:rsidRDefault="00415B3C" w:rsidP="006E3EFB">
      <w:pPr>
        <w:ind w:firstLine="720"/>
        <w:jc w:val="both"/>
        <w:rPr>
          <w:sz w:val="28"/>
          <w:szCs w:val="28"/>
          <w:lang w:val="uk-UA"/>
        </w:rPr>
      </w:pPr>
    </w:p>
    <w:p w:rsidR="006E3EFB" w:rsidRDefault="00415B3C" w:rsidP="006E3EFB">
      <w:pPr>
        <w:ind w:firstLine="720"/>
        <w:jc w:val="center"/>
        <w:rPr>
          <w:b/>
          <w:sz w:val="28"/>
          <w:szCs w:val="28"/>
          <w:lang w:val="uk-UA"/>
        </w:rPr>
      </w:pPr>
      <w:r w:rsidRPr="00FA1D8B">
        <w:rPr>
          <w:b/>
          <w:sz w:val="28"/>
          <w:szCs w:val="28"/>
          <w:lang w:val="uk-UA"/>
        </w:rPr>
        <w:t xml:space="preserve">7.Порядок обчислення плати за землю </w:t>
      </w:r>
    </w:p>
    <w:p w:rsidR="00415B3C" w:rsidRPr="00FA1D8B" w:rsidRDefault="00415B3C" w:rsidP="006E3EFB">
      <w:pPr>
        <w:jc w:val="both"/>
        <w:rPr>
          <w:sz w:val="28"/>
          <w:szCs w:val="28"/>
          <w:lang w:val="uk-UA"/>
        </w:rPr>
      </w:pPr>
      <w:r w:rsidRPr="006E3EFB">
        <w:rPr>
          <w:sz w:val="28"/>
          <w:szCs w:val="28"/>
          <w:lang w:val="uk-UA"/>
        </w:rPr>
        <w:t>(</w:t>
      </w:r>
      <w:r w:rsidRPr="00FA1D8B">
        <w:rPr>
          <w:sz w:val="28"/>
          <w:szCs w:val="28"/>
          <w:lang w:val="uk-UA"/>
        </w:rPr>
        <w:t>земельного податку та орендної плати)  визначено статтею 286 Податкового кодексу України.</w:t>
      </w:r>
    </w:p>
    <w:p w:rsidR="006E3EFB" w:rsidRDefault="00415B3C" w:rsidP="006E3EFB">
      <w:pPr>
        <w:ind w:firstLine="720"/>
        <w:jc w:val="center"/>
        <w:rPr>
          <w:b/>
          <w:sz w:val="28"/>
          <w:szCs w:val="28"/>
          <w:lang w:val="uk-UA"/>
        </w:rPr>
      </w:pPr>
      <w:bookmarkStart w:id="7" w:name="n6829"/>
      <w:bookmarkStart w:id="8" w:name="n6834"/>
      <w:bookmarkStart w:id="9" w:name="n6863"/>
      <w:bookmarkStart w:id="10" w:name="n6866"/>
      <w:bookmarkStart w:id="11" w:name="n6876"/>
      <w:bookmarkEnd w:id="7"/>
      <w:bookmarkEnd w:id="8"/>
      <w:bookmarkEnd w:id="9"/>
      <w:bookmarkEnd w:id="10"/>
      <w:bookmarkEnd w:id="11"/>
      <w:r w:rsidRPr="00FA1D8B">
        <w:rPr>
          <w:rStyle w:val="rvts9"/>
          <w:b/>
          <w:sz w:val="28"/>
          <w:szCs w:val="28"/>
          <w:lang w:val="uk-UA"/>
        </w:rPr>
        <w:t>8.</w:t>
      </w:r>
      <w:r w:rsidRPr="00FA1D8B">
        <w:rPr>
          <w:b/>
          <w:sz w:val="28"/>
          <w:szCs w:val="28"/>
          <w:lang w:val="uk-UA"/>
        </w:rPr>
        <w:t>Строк та порядок</w:t>
      </w:r>
      <w:r w:rsidRPr="00FA1D8B">
        <w:rPr>
          <w:sz w:val="28"/>
          <w:szCs w:val="28"/>
          <w:lang w:val="uk-UA"/>
        </w:rPr>
        <w:t xml:space="preserve">  </w:t>
      </w:r>
      <w:r w:rsidRPr="00FA1D8B">
        <w:rPr>
          <w:b/>
          <w:sz w:val="28"/>
          <w:szCs w:val="28"/>
          <w:lang w:val="uk-UA"/>
        </w:rPr>
        <w:t>плати за землю</w:t>
      </w:r>
    </w:p>
    <w:p w:rsidR="00415B3C" w:rsidRPr="00FA1D8B" w:rsidRDefault="00415B3C" w:rsidP="006E3EFB">
      <w:pPr>
        <w:jc w:val="both"/>
        <w:rPr>
          <w:sz w:val="28"/>
          <w:szCs w:val="28"/>
          <w:lang w:val="uk-UA"/>
        </w:rPr>
      </w:pPr>
      <w:r w:rsidRPr="006E3EFB">
        <w:rPr>
          <w:sz w:val="28"/>
          <w:szCs w:val="28"/>
          <w:lang w:val="uk-UA"/>
        </w:rPr>
        <w:t>(</w:t>
      </w:r>
      <w:r w:rsidRPr="00FA1D8B">
        <w:rPr>
          <w:sz w:val="28"/>
          <w:szCs w:val="28"/>
          <w:lang w:val="uk-UA"/>
        </w:rPr>
        <w:t xml:space="preserve">земельного податку та орендної плати)   визначено статтею 287 Податкового кодексу України. </w:t>
      </w:r>
    </w:p>
    <w:p w:rsidR="00415B3C" w:rsidRPr="00FA1D8B" w:rsidRDefault="00415B3C" w:rsidP="006E3EFB">
      <w:pPr>
        <w:ind w:firstLine="720"/>
        <w:jc w:val="both"/>
        <w:rPr>
          <w:sz w:val="28"/>
          <w:szCs w:val="28"/>
          <w:lang w:val="uk-UA"/>
        </w:rPr>
      </w:pPr>
      <w:bookmarkStart w:id="12" w:name="n6879"/>
      <w:bookmarkEnd w:id="12"/>
    </w:p>
    <w:p w:rsidR="006E3EFB" w:rsidRDefault="006E3EFB" w:rsidP="006E3EFB">
      <w:pPr>
        <w:ind w:firstLine="720"/>
        <w:jc w:val="center"/>
        <w:rPr>
          <w:sz w:val="28"/>
          <w:szCs w:val="28"/>
          <w:lang w:val="uk-UA"/>
        </w:rPr>
      </w:pPr>
      <w:r>
        <w:rPr>
          <w:b/>
          <w:sz w:val="28"/>
          <w:szCs w:val="28"/>
          <w:lang w:val="uk-UA"/>
        </w:rPr>
        <w:t>9.</w:t>
      </w:r>
      <w:r w:rsidR="00415B3C" w:rsidRPr="00FA1D8B">
        <w:rPr>
          <w:b/>
          <w:sz w:val="28"/>
          <w:szCs w:val="28"/>
          <w:lang w:val="uk-UA"/>
        </w:rPr>
        <w:t>Строк та порядок подання звітності з плати за землю</w:t>
      </w:r>
    </w:p>
    <w:p w:rsidR="00415B3C" w:rsidRPr="00FA1D8B" w:rsidRDefault="00415B3C" w:rsidP="006E3EFB">
      <w:pPr>
        <w:jc w:val="both"/>
        <w:rPr>
          <w:sz w:val="28"/>
          <w:szCs w:val="28"/>
          <w:lang w:val="uk-UA"/>
        </w:rPr>
      </w:pPr>
      <w:r w:rsidRPr="00FA1D8B">
        <w:rPr>
          <w:sz w:val="28"/>
          <w:szCs w:val="28"/>
          <w:lang w:val="uk-UA"/>
        </w:rPr>
        <w:t>визначені пунктами 286.2 – 286.4 статті 286 Податкового кодексу України.</w:t>
      </w:r>
    </w:p>
    <w:p w:rsidR="006E3EFB" w:rsidRDefault="006E3EFB" w:rsidP="006E3EFB">
      <w:pPr>
        <w:pStyle w:val="rvps2"/>
        <w:spacing w:before="0" w:beforeAutospacing="0" w:after="0" w:afterAutospacing="0"/>
        <w:jc w:val="center"/>
        <w:rPr>
          <w:rStyle w:val="rvts9"/>
          <w:b/>
          <w:sz w:val="28"/>
          <w:szCs w:val="28"/>
          <w:lang w:val="uk-UA"/>
        </w:rPr>
      </w:pPr>
    </w:p>
    <w:p w:rsidR="006E3EFB" w:rsidRDefault="006E3EFB" w:rsidP="006E3EFB">
      <w:pPr>
        <w:pStyle w:val="rvps2"/>
        <w:spacing w:before="0" w:beforeAutospacing="0" w:after="0" w:afterAutospacing="0"/>
        <w:jc w:val="center"/>
        <w:rPr>
          <w:rStyle w:val="rvts9"/>
          <w:sz w:val="28"/>
          <w:szCs w:val="28"/>
          <w:lang w:val="uk-UA"/>
        </w:rPr>
      </w:pPr>
      <w:r>
        <w:rPr>
          <w:rStyle w:val="rvts9"/>
          <w:b/>
          <w:sz w:val="28"/>
          <w:szCs w:val="28"/>
          <w:lang w:val="uk-UA"/>
        </w:rPr>
        <w:t>10.</w:t>
      </w:r>
      <w:r w:rsidR="00415B3C" w:rsidRPr="00FA1D8B">
        <w:rPr>
          <w:rStyle w:val="rvts9"/>
          <w:b/>
          <w:sz w:val="28"/>
          <w:szCs w:val="28"/>
          <w:lang w:val="uk-UA"/>
        </w:rPr>
        <w:t>Підстава для нарахування</w:t>
      </w:r>
      <w:r w:rsidR="00415B3C" w:rsidRPr="00FA1D8B">
        <w:rPr>
          <w:rStyle w:val="rvts9"/>
          <w:sz w:val="28"/>
          <w:szCs w:val="28"/>
          <w:lang w:val="uk-UA"/>
        </w:rPr>
        <w:t xml:space="preserve"> </w:t>
      </w:r>
      <w:r w:rsidR="00415B3C" w:rsidRPr="00FA1D8B">
        <w:rPr>
          <w:rStyle w:val="rvts9"/>
          <w:b/>
          <w:sz w:val="28"/>
          <w:szCs w:val="28"/>
          <w:lang w:val="uk-UA"/>
        </w:rPr>
        <w:t>орендної плати</w:t>
      </w:r>
    </w:p>
    <w:p w:rsidR="00415B3C" w:rsidRPr="00FA1D8B" w:rsidRDefault="00415B3C" w:rsidP="006E3EFB">
      <w:pPr>
        <w:pStyle w:val="rvps2"/>
        <w:spacing w:before="0" w:beforeAutospacing="0" w:after="0" w:afterAutospacing="0"/>
        <w:jc w:val="both"/>
        <w:rPr>
          <w:sz w:val="28"/>
          <w:szCs w:val="28"/>
          <w:lang w:val="uk-UA"/>
        </w:rPr>
      </w:pPr>
      <w:r w:rsidRPr="00FA1D8B">
        <w:rPr>
          <w:rStyle w:val="rvts9"/>
          <w:sz w:val="28"/>
          <w:szCs w:val="28"/>
          <w:lang w:val="uk-UA"/>
        </w:rPr>
        <w:t xml:space="preserve">порядок подання звітності, платники орендної плати, об’єкти оподаткування, граничні розміри орендної плати визначені у пунктах 288.1-288.6 статті 288 </w:t>
      </w:r>
      <w:r w:rsidRPr="00FA1D8B">
        <w:rPr>
          <w:sz w:val="28"/>
          <w:szCs w:val="28"/>
          <w:lang w:val="uk-UA"/>
        </w:rPr>
        <w:t>Податкового кодексу України.</w:t>
      </w:r>
    </w:p>
    <w:p w:rsidR="00415B3C" w:rsidRPr="00FA1D8B" w:rsidRDefault="00415B3C" w:rsidP="006E3EFB">
      <w:pPr>
        <w:pStyle w:val="rvps2"/>
        <w:spacing w:before="0" w:beforeAutospacing="0" w:after="0" w:afterAutospacing="0"/>
        <w:jc w:val="both"/>
        <w:rPr>
          <w:sz w:val="28"/>
          <w:szCs w:val="28"/>
          <w:lang w:val="uk-UA"/>
        </w:rPr>
      </w:pPr>
    </w:p>
    <w:p w:rsidR="00FA1D8B" w:rsidRPr="00FA1D8B" w:rsidRDefault="00FA1D8B" w:rsidP="00415B3C">
      <w:pPr>
        <w:pStyle w:val="rvps2"/>
        <w:jc w:val="both"/>
        <w:rPr>
          <w:sz w:val="28"/>
          <w:szCs w:val="28"/>
          <w:lang w:val="uk-UA"/>
        </w:rPr>
      </w:pPr>
    </w:p>
    <w:p w:rsidR="00415B3C" w:rsidRPr="00FA1D8B" w:rsidRDefault="00415B3C" w:rsidP="00787A38">
      <w:pPr>
        <w:ind w:firstLine="708"/>
        <w:rPr>
          <w:sz w:val="28"/>
          <w:szCs w:val="28"/>
          <w:lang w:val="uk-UA"/>
        </w:rPr>
      </w:pPr>
      <w:r w:rsidRPr="00FA1D8B">
        <w:rPr>
          <w:sz w:val="28"/>
          <w:szCs w:val="28"/>
          <w:lang w:val="uk-UA"/>
        </w:rPr>
        <w:t>Секретар м</w:t>
      </w:r>
      <w:r w:rsidR="00787A38">
        <w:rPr>
          <w:sz w:val="28"/>
          <w:szCs w:val="28"/>
          <w:lang w:val="uk-UA"/>
        </w:rPr>
        <w:t xml:space="preserve">іської ради                </w:t>
      </w:r>
      <w:r w:rsidRPr="00FA1D8B">
        <w:rPr>
          <w:sz w:val="28"/>
          <w:szCs w:val="28"/>
          <w:lang w:val="uk-UA"/>
        </w:rPr>
        <w:t xml:space="preserve">                         </w:t>
      </w:r>
      <w:r w:rsidR="00FA1D8B" w:rsidRPr="00FA1D8B">
        <w:rPr>
          <w:sz w:val="28"/>
          <w:szCs w:val="28"/>
          <w:lang w:val="uk-UA"/>
        </w:rPr>
        <w:t xml:space="preserve">    </w:t>
      </w:r>
      <w:r w:rsidR="00FC5429">
        <w:rPr>
          <w:sz w:val="28"/>
          <w:szCs w:val="28"/>
          <w:lang w:val="uk-UA"/>
        </w:rPr>
        <w:t xml:space="preserve">   </w:t>
      </w:r>
      <w:r w:rsidR="00FA1D8B" w:rsidRPr="00FA1D8B">
        <w:rPr>
          <w:sz w:val="28"/>
          <w:szCs w:val="28"/>
          <w:lang w:val="uk-UA"/>
        </w:rPr>
        <w:t xml:space="preserve">     В.М.</w:t>
      </w:r>
      <w:r w:rsidRPr="00FA1D8B">
        <w:rPr>
          <w:sz w:val="28"/>
          <w:szCs w:val="28"/>
          <w:lang w:val="uk-UA"/>
        </w:rPr>
        <w:t>Керекелиця</w:t>
      </w:r>
    </w:p>
    <w:p w:rsidR="00415B3C" w:rsidRPr="00FA1D8B" w:rsidRDefault="00415B3C" w:rsidP="00415B3C">
      <w:pPr>
        <w:pStyle w:val="rvps2"/>
        <w:jc w:val="both"/>
        <w:rPr>
          <w:rStyle w:val="rvts9"/>
          <w:sz w:val="28"/>
          <w:szCs w:val="28"/>
          <w:lang w:val="uk-UA"/>
        </w:rPr>
      </w:pPr>
    </w:p>
    <w:p w:rsidR="00FF5625" w:rsidRPr="00FA1D8B" w:rsidRDefault="00FF5625"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103F71">
      <w:pPr>
        <w:contextualSpacing/>
        <w:rPr>
          <w:lang w:val="uk-UA"/>
        </w:rPr>
      </w:pPr>
    </w:p>
    <w:p w:rsidR="00FA1D8B" w:rsidRPr="00FA1D8B" w:rsidRDefault="00FA1D8B" w:rsidP="006E3EFB">
      <w:pPr>
        <w:pStyle w:val="ShapkaDocumentu"/>
        <w:tabs>
          <w:tab w:val="left" w:pos="4111"/>
        </w:tabs>
        <w:spacing w:after="0"/>
        <w:ind w:left="5670" w:right="-1"/>
        <w:jc w:val="left"/>
        <w:rPr>
          <w:rFonts w:ascii="Times New Roman" w:hAnsi="Times New Roman"/>
          <w:sz w:val="24"/>
          <w:szCs w:val="24"/>
        </w:rPr>
      </w:pPr>
      <w:r w:rsidRPr="00FA1D8B">
        <w:rPr>
          <w:rFonts w:ascii="Times New Roman" w:hAnsi="Times New Roman"/>
          <w:sz w:val="24"/>
          <w:szCs w:val="24"/>
        </w:rPr>
        <w:t>Додаток № 1</w:t>
      </w:r>
    </w:p>
    <w:p w:rsidR="00FA1D8B" w:rsidRPr="006E3EFB" w:rsidRDefault="00FA1D8B" w:rsidP="006E3EFB">
      <w:pPr>
        <w:pStyle w:val="ShapkaDocumentu"/>
        <w:tabs>
          <w:tab w:val="left" w:pos="4111"/>
        </w:tabs>
        <w:spacing w:after="0"/>
        <w:ind w:left="5670" w:right="-1"/>
        <w:jc w:val="left"/>
        <w:rPr>
          <w:rFonts w:ascii="Times New Roman" w:hAnsi="Times New Roman"/>
          <w:sz w:val="24"/>
          <w:szCs w:val="24"/>
        </w:rPr>
      </w:pPr>
      <w:r w:rsidRPr="00FA1D8B">
        <w:rPr>
          <w:rFonts w:ascii="Times New Roman" w:hAnsi="Times New Roman"/>
          <w:sz w:val="24"/>
          <w:szCs w:val="24"/>
        </w:rPr>
        <w:t xml:space="preserve">до  Положення про податок на майно (плата за землю (земельний податок,  орендна плата))                                                                                                                               </w:t>
      </w:r>
    </w:p>
    <w:p w:rsidR="00FA1D8B" w:rsidRPr="00FA1D8B" w:rsidRDefault="00FA1D8B" w:rsidP="00FA1D8B">
      <w:pPr>
        <w:pStyle w:val="ad"/>
        <w:spacing w:after="120"/>
        <w:rPr>
          <w:rFonts w:ascii="Times New Roman" w:hAnsi="Times New Roman"/>
          <w:noProof/>
          <w:sz w:val="28"/>
          <w:szCs w:val="28"/>
        </w:rPr>
      </w:pPr>
      <w:r w:rsidRPr="00FA1D8B">
        <w:rPr>
          <w:rFonts w:ascii="Times New Roman" w:hAnsi="Times New Roman"/>
          <w:noProof/>
          <w:sz w:val="28"/>
          <w:szCs w:val="28"/>
        </w:rPr>
        <w:t xml:space="preserve">СТАВКИ </w:t>
      </w:r>
      <w:r w:rsidRPr="00FA1D8B">
        <w:rPr>
          <w:rFonts w:ascii="Times New Roman" w:hAnsi="Times New Roman"/>
          <w:noProof/>
          <w:sz w:val="28"/>
          <w:szCs w:val="28"/>
        </w:rPr>
        <w:br/>
        <w:t>земельного податку</w:t>
      </w:r>
    </w:p>
    <w:p w:rsidR="00FA1D8B" w:rsidRPr="00FA1D8B" w:rsidRDefault="00FA1D8B" w:rsidP="00900E82">
      <w:pPr>
        <w:pStyle w:val="ac"/>
        <w:jc w:val="both"/>
        <w:rPr>
          <w:rFonts w:ascii="Times New Roman" w:hAnsi="Times New Roman"/>
          <w:noProof/>
          <w:sz w:val="24"/>
          <w:szCs w:val="24"/>
        </w:rPr>
      </w:pPr>
      <w:r w:rsidRPr="00FA1D8B">
        <w:rPr>
          <w:rFonts w:ascii="Times New Roman" w:hAnsi="Times New Roman"/>
          <w:noProof/>
          <w:sz w:val="24"/>
          <w:szCs w:val="24"/>
        </w:rPr>
        <w:t>Ставки встановлюються на 2020 рік та вводят</w:t>
      </w:r>
      <w:r w:rsidR="00900E82">
        <w:rPr>
          <w:rFonts w:ascii="Times New Roman" w:hAnsi="Times New Roman"/>
          <w:noProof/>
          <w:sz w:val="24"/>
          <w:szCs w:val="24"/>
        </w:rPr>
        <w:t>ься в дію з 01 січня 2020 року.</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136"/>
        <w:gridCol w:w="1037"/>
        <w:gridCol w:w="1738"/>
        <w:gridCol w:w="5660"/>
      </w:tblGrid>
      <w:tr w:rsidR="00FA1D8B" w:rsidRPr="00FA1D8B" w:rsidTr="005B2C9E">
        <w:tc>
          <w:tcPr>
            <w:tcW w:w="593" w:type="pct"/>
            <w:vAlign w:val="center"/>
          </w:tcPr>
          <w:p w:rsidR="00FA1D8B" w:rsidRPr="00FA1D8B" w:rsidRDefault="00FA1D8B" w:rsidP="005B2C9E">
            <w:pPr>
              <w:pStyle w:val="ac"/>
              <w:ind w:firstLine="0"/>
              <w:jc w:val="center"/>
              <w:rPr>
                <w:rFonts w:ascii="Times New Roman" w:hAnsi="Times New Roman"/>
                <w:noProof/>
                <w:sz w:val="24"/>
                <w:szCs w:val="24"/>
              </w:rPr>
            </w:pPr>
            <w:r w:rsidRPr="00FA1D8B">
              <w:rPr>
                <w:rFonts w:ascii="Times New Roman" w:hAnsi="Times New Roman"/>
                <w:noProof/>
                <w:sz w:val="24"/>
                <w:szCs w:val="24"/>
              </w:rPr>
              <w:t>Код області</w:t>
            </w:r>
          </w:p>
        </w:tc>
        <w:tc>
          <w:tcPr>
            <w:tcW w:w="542" w:type="pct"/>
            <w:vAlign w:val="center"/>
          </w:tcPr>
          <w:p w:rsidR="00FA1D8B" w:rsidRPr="00FA1D8B" w:rsidRDefault="00FA1D8B" w:rsidP="005B2C9E">
            <w:pPr>
              <w:pStyle w:val="ac"/>
              <w:ind w:firstLine="0"/>
              <w:jc w:val="center"/>
              <w:rPr>
                <w:rFonts w:ascii="Times New Roman" w:hAnsi="Times New Roman"/>
                <w:noProof/>
                <w:sz w:val="24"/>
                <w:szCs w:val="24"/>
              </w:rPr>
            </w:pPr>
            <w:r w:rsidRPr="00FA1D8B">
              <w:rPr>
                <w:rFonts w:ascii="Times New Roman" w:hAnsi="Times New Roman"/>
                <w:noProof/>
                <w:sz w:val="24"/>
                <w:szCs w:val="24"/>
              </w:rPr>
              <w:t>Код району</w:t>
            </w:r>
          </w:p>
        </w:tc>
        <w:tc>
          <w:tcPr>
            <w:tcW w:w="908" w:type="pct"/>
            <w:vAlign w:val="center"/>
          </w:tcPr>
          <w:p w:rsidR="00FA1D8B" w:rsidRPr="00FA1D8B" w:rsidRDefault="00FA1D8B" w:rsidP="005B2C9E">
            <w:pPr>
              <w:pStyle w:val="ac"/>
              <w:ind w:firstLine="0"/>
              <w:jc w:val="center"/>
              <w:rPr>
                <w:rFonts w:ascii="Times New Roman" w:hAnsi="Times New Roman"/>
                <w:noProof/>
                <w:sz w:val="24"/>
                <w:szCs w:val="24"/>
              </w:rPr>
            </w:pPr>
            <w:r w:rsidRPr="00FA1D8B">
              <w:rPr>
                <w:rFonts w:ascii="Times New Roman" w:hAnsi="Times New Roman"/>
                <w:noProof/>
                <w:sz w:val="24"/>
                <w:szCs w:val="24"/>
              </w:rPr>
              <w:t xml:space="preserve">Код </w:t>
            </w:r>
            <w:r w:rsidRPr="00FA1D8B">
              <w:rPr>
                <w:rFonts w:ascii="Times New Roman" w:hAnsi="Times New Roman"/>
                <w:noProof/>
                <w:sz w:val="24"/>
                <w:szCs w:val="24"/>
              </w:rPr>
              <w:br/>
              <w:t>згідно з КОАТУУ</w:t>
            </w:r>
          </w:p>
        </w:tc>
        <w:tc>
          <w:tcPr>
            <w:tcW w:w="2957" w:type="pct"/>
            <w:vAlign w:val="center"/>
          </w:tcPr>
          <w:p w:rsidR="00FA1D8B" w:rsidRPr="00FA1D8B" w:rsidRDefault="00FA1D8B" w:rsidP="005B2C9E">
            <w:pPr>
              <w:pStyle w:val="ac"/>
              <w:ind w:firstLine="0"/>
              <w:jc w:val="center"/>
              <w:rPr>
                <w:rFonts w:ascii="Times New Roman" w:hAnsi="Times New Roman"/>
                <w:noProof/>
                <w:sz w:val="24"/>
                <w:szCs w:val="24"/>
              </w:rPr>
            </w:pPr>
            <w:r w:rsidRPr="00FA1D8B">
              <w:rPr>
                <w:rFonts w:ascii="Times New Roman" w:hAnsi="Times New Roman"/>
                <w:noProof/>
                <w:sz w:val="24"/>
                <w:szCs w:val="24"/>
              </w:rPr>
              <w:t>Найменування адміністративно-територіальної одиниці або населеного пункту, або території об’єднаної територіальної громади</w:t>
            </w:r>
          </w:p>
        </w:tc>
      </w:tr>
    </w:tbl>
    <w:p w:rsidR="00FA1D8B" w:rsidRPr="00FA1D8B" w:rsidRDefault="00FA1D8B" w:rsidP="00FA1D8B">
      <w:pPr>
        <w:pStyle w:val="ac"/>
        <w:ind w:firstLine="0"/>
        <w:jc w:val="both"/>
        <w:rPr>
          <w:rFonts w:ascii="Times New Roman" w:hAnsi="Times New Roman"/>
          <w:b/>
          <w:noProof/>
          <w:sz w:val="24"/>
          <w:szCs w:val="24"/>
        </w:rPr>
      </w:pPr>
      <w:r w:rsidRPr="00FA1D8B">
        <w:rPr>
          <w:rFonts w:ascii="Times New Roman" w:hAnsi="Times New Roman"/>
          <w:b/>
          <w:noProof/>
          <w:sz w:val="24"/>
          <w:szCs w:val="24"/>
        </w:rPr>
        <w:t xml:space="preserve">   53              532481          53248101                                             місто Хорол</w:t>
      </w:r>
    </w:p>
    <w:tbl>
      <w:tblPr>
        <w:tblW w:w="5000" w:type="pct"/>
        <w:tblCellMar>
          <w:left w:w="28" w:type="dxa"/>
          <w:right w:w="28" w:type="dxa"/>
        </w:tblCellMar>
        <w:tblLook w:val="01E0" w:firstRow="1" w:lastRow="1" w:firstColumn="1" w:lastColumn="1" w:noHBand="0" w:noVBand="0"/>
      </w:tblPr>
      <w:tblGrid>
        <w:gridCol w:w="898"/>
        <w:gridCol w:w="4135"/>
        <w:gridCol w:w="1158"/>
        <w:gridCol w:w="84"/>
        <w:gridCol w:w="991"/>
        <w:gridCol w:w="1174"/>
        <w:gridCol w:w="971"/>
      </w:tblGrid>
      <w:tr w:rsidR="00FA1D8B" w:rsidRPr="00FA1D8B" w:rsidTr="005B2C9E">
        <w:trPr>
          <w:tblHeader/>
        </w:trPr>
        <w:tc>
          <w:tcPr>
            <w:tcW w:w="2703" w:type="pct"/>
            <w:gridSpan w:val="2"/>
            <w:vMerge w:val="restart"/>
            <w:tcBorders>
              <w:top w:val="single" w:sz="4" w:space="0" w:color="auto"/>
              <w:bottom w:val="single" w:sz="4" w:space="0" w:color="auto"/>
              <w:right w:val="single" w:sz="4" w:space="0" w:color="auto"/>
            </w:tcBorders>
            <w:vAlign w:val="center"/>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Вид цільового призначення земель</w:t>
            </w:r>
          </w:p>
        </w:tc>
        <w:tc>
          <w:tcPr>
            <w:tcW w:w="2297" w:type="pct"/>
            <w:gridSpan w:val="5"/>
            <w:tcBorders>
              <w:top w:val="single" w:sz="4" w:space="0" w:color="auto"/>
              <w:left w:val="single" w:sz="4" w:space="0" w:color="auto"/>
              <w:bottom w:val="single" w:sz="4" w:space="0" w:color="auto"/>
            </w:tcBorders>
            <w:vAlign w:val="center"/>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Ставки податку</w:t>
            </w:r>
            <w:r w:rsidRPr="00FA1D8B">
              <w:rPr>
                <w:rFonts w:ascii="Times New Roman" w:hAnsi="Times New Roman"/>
                <w:noProof/>
                <w:sz w:val="24"/>
                <w:szCs w:val="24"/>
                <w:vertAlign w:val="superscript"/>
              </w:rPr>
              <w:t xml:space="preserve"> </w:t>
            </w:r>
            <w:r w:rsidRPr="00FA1D8B">
              <w:rPr>
                <w:rFonts w:ascii="Times New Roman" w:hAnsi="Times New Roman"/>
                <w:noProof/>
                <w:sz w:val="24"/>
                <w:szCs w:val="24"/>
              </w:rPr>
              <w:br/>
              <w:t>(відсотків нормативної грошової оцінки)</w:t>
            </w:r>
          </w:p>
        </w:tc>
      </w:tr>
      <w:tr w:rsidR="00FA1D8B" w:rsidRPr="00FA1D8B" w:rsidTr="005B2C9E">
        <w:trPr>
          <w:tblHeader/>
        </w:trPr>
        <w:tc>
          <w:tcPr>
            <w:tcW w:w="2703" w:type="pct"/>
            <w:gridSpan w:val="2"/>
            <w:vMerge/>
            <w:tcBorders>
              <w:top w:val="single" w:sz="4" w:space="0" w:color="auto"/>
              <w:bottom w:val="single" w:sz="4" w:space="0" w:color="auto"/>
              <w:right w:val="single" w:sz="4" w:space="0" w:color="auto"/>
            </w:tcBorders>
            <w:vAlign w:val="center"/>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1190" w:type="pct"/>
            <w:gridSpan w:val="3"/>
            <w:tcBorders>
              <w:top w:val="single" w:sz="4" w:space="0" w:color="auto"/>
              <w:left w:val="single" w:sz="4" w:space="0" w:color="auto"/>
              <w:bottom w:val="single" w:sz="4" w:space="0" w:color="auto"/>
              <w:right w:val="single" w:sz="4" w:space="0" w:color="auto"/>
            </w:tcBorders>
            <w:vAlign w:val="center"/>
          </w:tcPr>
          <w:p w:rsidR="00FA1D8B" w:rsidRPr="00FA1D8B" w:rsidRDefault="00FA1D8B" w:rsidP="00FC5429">
            <w:pPr>
              <w:pStyle w:val="ac"/>
              <w:spacing w:line="228" w:lineRule="auto"/>
              <w:ind w:left="68" w:right="122" w:firstLine="0"/>
              <w:jc w:val="center"/>
              <w:rPr>
                <w:rFonts w:ascii="Times New Roman" w:hAnsi="Times New Roman"/>
                <w:noProof/>
                <w:sz w:val="22"/>
                <w:szCs w:val="22"/>
              </w:rPr>
            </w:pPr>
            <w:r w:rsidRPr="00FA1D8B">
              <w:rPr>
                <w:rFonts w:ascii="Times New Roman" w:hAnsi="Times New Roman"/>
                <w:noProof/>
                <w:sz w:val="22"/>
                <w:szCs w:val="22"/>
              </w:rPr>
              <w:t>за земельні ділянки, нормативну грошову оцінку яких проведено (незалежно від місцезнаходження)</w:t>
            </w:r>
          </w:p>
        </w:tc>
        <w:tc>
          <w:tcPr>
            <w:tcW w:w="1107" w:type="pct"/>
            <w:gridSpan w:val="2"/>
            <w:tcBorders>
              <w:top w:val="single" w:sz="4" w:space="0" w:color="auto"/>
              <w:left w:val="single" w:sz="4" w:space="0" w:color="auto"/>
              <w:bottom w:val="single" w:sz="4" w:space="0" w:color="auto"/>
            </w:tcBorders>
            <w:vAlign w:val="center"/>
          </w:tcPr>
          <w:p w:rsidR="00FA1D8B" w:rsidRPr="00FA1D8B" w:rsidRDefault="00FA1D8B" w:rsidP="006E3EFB">
            <w:pPr>
              <w:pStyle w:val="ac"/>
              <w:spacing w:line="228" w:lineRule="auto"/>
              <w:ind w:left="105" w:right="-1" w:firstLine="0"/>
              <w:jc w:val="center"/>
              <w:rPr>
                <w:rFonts w:ascii="Times New Roman" w:hAnsi="Times New Roman"/>
                <w:noProof/>
                <w:sz w:val="22"/>
                <w:szCs w:val="22"/>
              </w:rPr>
            </w:pPr>
            <w:r w:rsidRPr="00FA1D8B">
              <w:rPr>
                <w:rFonts w:ascii="Times New Roman" w:hAnsi="Times New Roman"/>
                <w:noProof/>
                <w:sz w:val="22"/>
                <w:szCs w:val="22"/>
              </w:rPr>
              <w:t>за земельні ділянки за межами населених пунктів, нормативну грошову оцінку яких не проведено</w:t>
            </w:r>
          </w:p>
        </w:tc>
      </w:tr>
      <w:tr w:rsidR="00FA1D8B" w:rsidRPr="00FA1D8B" w:rsidTr="005B2C9E">
        <w:trPr>
          <w:tblHeader/>
        </w:trPr>
        <w:tc>
          <w:tcPr>
            <w:tcW w:w="492" w:type="pct"/>
            <w:tcBorders>
              <w:top w:val="single" w:sz="4" w:space="0" w:color="auto"/>
              <w:bottom w:val="single" w:sz="4" w:space="0" w:color="auto"/>
              <w:right w:val="single" w:sz="4" w:space="0" w:color="auto"/>
            </w:tcBorders>
            <w:vAlign w:val="center"/>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код</w:t>
            </w:r>
          </w:p>
        </w:tc>
        <w:tc>
          <w:tcPr>
            <w:tcW w:w="2212" w:type="pct"/>
            <w:tcBorders>
              <w:top w:val="single" w:sz="4" w:space="0" w:color="auto"/>
              <w:left w:val="single" w:sz="4" w:space="0" w:color="auto"/>
              <w:bottom w:val="single" w:sz="4" w:space="0" w:color="auto"/>
              <w:right w:val="single" w:sz="4" w:space="0" w:color="auto"/>
            </w:tcBorders>
            <w:vAlign w:val="center"/>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найменування</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FA1D8B" w:rsidRPr="00FA1D8B" w:rsidRDefault="00FA1D8B" w:rsidP="005B2C9E">
            <w:pPr>
              <w:pStyle w:val="ac"/>
              <w:spacing w:line="228" w:lineRule="auto"/>
              <w:ind w:left="3" w:right="-20" w:firstLine="0"/>
              <w:jc w:val="center"/>
              <w:rPr>
                <w:rFonts w:ascii="Times New Roman" w:hAnsi="Times New Roman"/>
                <w:noProof/>
                <w:sz w:val="22"/>
                <w:szCs w:val="22"/>
              </w:rPr>
            </w:pPr>
            <w:r w:rsidRPr="00FA1D8B">
              <w:rPr>
                <w:rFonts w:ascii="Times New Roman" w:hAnsi="Times New Roman"/>
                <w:noProof/>
                <w:sz w:val="22"/>
                <w:szCs w:val="22"/>
              </w:rPr>
              <w:t>для юридичних осіб</w:t>
            </w:r>
          </w:p>
        </w:tc>
        <w:tc>
          <w:tcPr>
            <w:tcW w:w="511" w:type="pct"/>
            <w:tcBorders>
              <w:top w:val="single" w:sz="4" w:space="0" w:color="auto"/>
              <w:left w:val="single" w:sz="4" w:space="0" w:color="auto"/>
              <w:bottom w:val="single" w:sz="4" w:space="0" w:color="auto"/>
              <w:right w:val="single" w:sz="4" w:space="0" w:color="auto"/>
            </w:tcBorders>
            <w:vAlign w:val="center"/>
          </w:tcPr>
          <w:p w:rsidR="00FA1D8B" w:rsidRPr="00FA1D8B" w:rsidRDefault="00FA1D8B" w:rsidP="005B2C9E">
            <w:pPr>
              <w:pStyle w:val="ac"/>
              <w:spacing w:line="228" w:lineRule="auto"/>
              <w:ind w:left="32" w:right="37" w:firstLine="0"/>
              <w:jc w:val="center"/>
              <w:rPr>
                <w:rFonts w:ascii="Times New Roman" w:hAnsi="Times New Roman"/>
                <w:noProof/>
                <w:sz w:val="22"/>
                <w:szCs w:val="22"/>
              </w:rPr>
            </w:pPr>
            <w:r w:rsidRPr="00FA1D8B">
              <w:rPr>
                <w:rFonts w:ascii="Times New Roman" w:hAnsi="Times New Roman"/>
                <w:noProof/>
                <w:sz w:val="22"/>
                <w:szCs w:val="22"/>
              </w:rPr>
              <w:t>для фізичних осіб</w:t>
            </w:r>
          </w:p>
        </w:tc>
        <w:tc>
          <w:tcPr>
            <w:tcW w:w="606" w:type="pct"/>
            <w:tcBorders>
              <w:top w:val="single" w:sz="4" w:space="0" w:color="auto"/>
              <w:left w:val="single" w:sz="4" w:space="0" w:color="auto"/>
              <w:bottom w:val="single" w:sz="4" w:space="0" w:color="auto"/>
              <w:right w:val="single" w:sz="4" w:space="0" w:color="auto"/>
            </w:tcBorders>
            <w:vAlign w:val="center"/>
          </w:tcPr>
          <w:p w:rsidR="00FA1D8B" w:rsidRPr="00FA1D8B" w:rsidRDefault="00FA1D8B" w:rsidP="005B2C9E">
            <w:pPr>
              <w:pStyle w:val="ac"/>
              <w:spacing w:line="228" w:lineRule="auto"/>
              <w:ind w:left="14" w:right="26" w:firstLine="0"/>
              <w:jc w:val="center"/>
              <w:rPr>
                <w:rFonts w:ascii="Times New Roman" w:hAnsi="Times New Roman"/>
                <w:noProof/>
                <w:sz w:val="22"/>
                <w:szCs w:val="22"/>
              </w:rPr>
            </w:pPr>
            <w:r w:rsidRPr="00FA1D8B">
              <w:rPr>
                <w:rFonts w:ascii="Times New Roman" w:hAnsi="Times New Roman"/>
                <w:noProof/>
                <w:sz w:val="22"/>
                <w:szCs w:val="22"/>
              </w:rPr>
              <w:t>для юридичних осіб</w:t>
            </w:r>
          </w:p>
        </w:tc>
        <w:tc>
          <w:tcPr>
            <w:tcW w:w="501" w:type="pct"/>
            <w:tcBorders>
              <w:top w:val="single" w:sz="4" w:space="0" w:color="auto"/>
              <w:left w:val="single" w:sz="4" w:space="0" w:color="auto"/>
              <w:bottom w:val="single" w:sz="4" w:space="0" w:color="auto"/>
            </w:tcBorders>
            <w:vAlign w:val="center"/>
          </w:tcPr>
          <w:p w:rsidR="00FA1D8B" w:rsidRPr="00FA1D8B" w:rsidRDefault="00FA1D8B" w:rsidP="005B2C9E">
            <w:pPr>
              <w:pStyle w:val="ac"/>
              <w:spacing w:line="228" w:lineRule="auto"/>
              <w:ind w:left="51" w:right="-1" w:firstLine="0"/>
              <w:jc w:val="center"/>
              <w:rPr>
                <w:rFonts w:ascii="Times New Roman" w:hAnsi="Times New Roman"/>
                <w:noProof/>
                <w:sz w:val="22"/>
                <w:szCs w:val="22"/>
              </w:rPr>
            </w:pPr>
            <w:r w:rsidRPr="00FA1D8B">
              <w:rPr>
                <w:rFonts w:ascii="Times New Roman" w:hAnsi="Times New Roman"/>
                <w:noProof/>
                <w:sz w:val="22"/>
                <w:szCs w:val="22"/>
              </w:rPr>
              <w:t>для фізичних осіб</w:t>
            </w: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сільськогосподарського призначення</w:t>
            </w: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01.01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ведення товарного сільськогосподарського виробництва</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01.02</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ведення фермерського господарства</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01.03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ведення особистого селянського господарства</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01.04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ведення підсобного сільського господарства</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01.05</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індивідуального садівництва</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01.06</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колективного садівництва</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01.07</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городництва</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01.08</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сінокосіння і випасання худоби</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01.09</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дослідних і навчальних цілей </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01.10</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пропаганди передового досвіду ведення сільського господарства </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01.11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надання послуг у сільському господарстві </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01.12</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01.13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іншого сільськогосподарського призначення</w:t>
            </w:r>
          </w:p>
        </w:tc>
        <w:tc>
          <w:tcPr>
            <w:tcW w:w="630"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60"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01.14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630" w:type="pct"/>
          </w:tcPr>
          <w:p w:rsidR="00FA1D8B" w:rsidRPr="00FA1D8B" w:rsidRDefault="00FA1D8B" w:rsidP="005B2C9E">
            <w:pPr>
              <w:pStyle w:val="ac"/>
              <w:spacing w:line="228" w:lineRule="auto"/>
              <w:ind w:left="146"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60" w:type="pct"/>
            <w:gridSpan w:val="2"/>
          </w:tcPr>
          <w:p w:rsidR="00FA1D8B" w:rsidRPr="00FA1D8B" w:rsidRDefault="00FA1D8B" w:rsidP="005B2C9E">
            <w:pPr>
              <w:pStyle w:val="ac"/>
              <w:spacing w:line="228" w:lineRule="auto"/>
              <w:ind w:left="-83"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02</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житлової забудови</w:t>
            </w: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02.01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і обслуговування житлового будинку, господарських будівель і споруд (присадибна ділянка)</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02.02</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колективного житлового будівництва</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02.03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і обслуговування багатоквартирного житлового будинку</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02.04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і обслуговування будівель тимчасового проживання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02.05</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індивідуальних гаражів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02.06</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колективного гаражного будівництва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02.07</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іншої житлової забудови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02.08</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02.01-02.07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03</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 xml:space="preserve">Землі громадської забудови </w:t>
            </w: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03.01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та обслуговування будівель органів державної влади та місцевого самоврядування</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03.02</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та обслуговування будівель закладів освіти</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03.03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та обслуговування будівель закладів охорони здоров’я та соціальної допомоги</w:t>
            </w:r>
            <w:r w:rsidRPr="00FA1D8B">
              <w:rPr>
                <w:rFonts w:ascii="Times New Roman" w:hAnsi="Times New Roman"/>
                <w:noProof/>
                <w:sz w:val="24"/>
                <w:szCs w:val="24"/>
                <w:vertAlign w:val="superscript"/>
              </w:rPr>
              <w:t>4</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5B2C9E">
        <w:tc>
          <w:tcPr>
            <w:tcW w:w="49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03.04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та обслуговування будівель громадських та релігійних організацій</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03.05</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та обслуговування будівель закладів культурно-просвітницького обслуговування</w:t>
            </w:r>
            <w:r w:rsidRPr="00FA1D8B">
              <w:rPr>
                <w:rFonts w:ascii="Times New Roman" w:hAnsi="Times New Roman"/>
                <w:noProof/>
                <w:sz w:val="24"/>
                <w:szCs w:val="24"/>
                <w:vertAlign w:val="superscript"/>
              </w:rPr>
              <w:t>4</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03.06</w:t>
            </w:r>
          </w:p>
        </w:tc>
        <w:tc>
          <w:tcPr>
            <w:tcW w:w="2212" w:type="pct"/>
          </w:tcPr>
          <w:p w:rsidR="00FA1D8B" w:rsidRPr="00FA1D8B" w:rsidRDefault="00FA1D8B" w:rsidP="005B2C9E">
            <w:pPr>
              <w:pStyle w:val="ac"/>
              <w:spacing w:line="228" w:lineRule="auto"/>
              <w:ind w:left="57" w:right="83" w:firstLine="0"/>
              <w:rPr>
                <w:rFonts w:ascii="Times New Roman" w:hAnsi="Times New Roman"/>
                <w:noProof/>
                <w:sz w:val="24"/>
                <w:szCs w:val="24"/>
              </w:rPr>
            </w:pPr>
            <w:r w:rsidRPr="00FA1D8B">
              <w:rPr>
                <w:rFonts w:ascii="Times New Roman" w:hAnsi="Times New Roman"/>
                <w:noProof/>
                <w:sz w:val="24"/>
                <w:szCs w:val="24"/>
              </w:rPr>
              <w:t>Для будівництва та обслуговування будівель екстериторіальних організацій та органів</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03.07</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обслуговування будівель торгівлі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03.08</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обслуговування об’єктів туристичної інфраструктури та закладів громадського харчування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03.09</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обслуговування будівель кредитно-фінансових установ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03.10</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обслуговування будівель ринкової інфраструктури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03.11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обслуговування будівель і споруд закладів науки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03.12</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обслуговування будівель закладів комунального обслуговування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03.13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обслуговування будівель закладів побутового обслуговування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03.14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постійної діяльності органів ДСНС</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03.15</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обслуговування інших будівель громадської забудови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03.16</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цілей підрозділів 03.01-03.15 та для збереження та використання земель природно-заповідного фонду</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 xml:space="preserve">Землі природно-заповідного фонду </w:t>
            </w: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04.01</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збереження та використання біосферних заповідників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04.02</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збереження та використання природних заповідників</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04.03</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збереження та використання національних природних парків</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04.04</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збереження та використання ботанічних садів</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04.05</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збереження та використання зоологічних парків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04.06</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збереження та використання дендрологічних парків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04.07</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збереження та використання парків - пам’яток садово-паркового мистецтва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04.08</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збереження та використання заказників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04.09</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збереження та використання заповідних урочищ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04.10</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збереження та використання пам’яток природи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04.11</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збереження та використання регіональних ландшафтних парків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05</w:t>
            </w:r>
          </w:p>
        </w:tc>
        <w:tc>
          <w:tcPr>
            <w:tcW w:w="4508" w:type="pct"/>
            <w:gridSpan w:val="6"/>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 xml:space="preserve">Землі іншого природоохоронного призначення </w:t>
            </w: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06</w:t>
            </w:r>
          </w:p>
        </w:tc>
        <w:tc>
          <w:tcPr>
            <w:tcW w:w="4508" w:type="pct"/>
            <w:gridSpan w:val="6"/>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FA1D8B">
              <w:rPr>
                <w:rFonts w:ascii="Times New Roman" w:hAnsi="Times New Roman"/>
                <w:noProof/>
                <w:sz w:val="24"/>
                <w:szCs w:val="24"/>
              </w:rPr>
              <w:br/>
              <w:t>для профілактики захворювань і лікування людей)</w:t>
            </w: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06.01</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і обслуговування санаторно-оздоровчих закладів</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06.02</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розробки родовищ природних лікувальних ресурсів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06.03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інших оздоровчих цілей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06.04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06.01-06.03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07</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рекреаційного призначення</w:t>
            </w: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07.01</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та обслуговування об’єктів рекреаційного призначення</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07.02</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будівництва та обслуговування об’єктів фізичної культури і спорту</w:t>
            </w:r>
            <w:r w:rsidRPr="00FA1D8B">
              <w:rPr>
                <w:rFonts w:ascii="Times New Roman" w:hAnsi="Times New Roman"/>
                <w:noProof/>
                <w:sz w:val="24"/>
                <w:szCs w:val="24"/>
                <w:vertAlign w:val="superscript"/>
              </w:rPr>
              <w:t>4</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07.03</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індивідуального дачного будівництва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07.04</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колективного дачного будівництва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0,03</w:t>
            </w:r>
          </w:p>
        </w:tc>
        <w:tc>
          <w:tcPr>
            <w:tcW w:w="606"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07.05</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07.01-07.04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08</w:t>
            </w:r>
          </w:p>
        </w:tc>
        <w:tc>
          <w:tcPr>
            <w:tcW w:w="4508" w:type="pct"/>
            <w:gridSpan w:val="6"/>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 xml:space="preserve">Землі історико-культурного призначення </w:t>
            </w: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08.01</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забезпечення охорони об’єктів культурної спадщини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08.02</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обслуговування музейних закладів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08.03</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іншого історико-культурного призначення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08.04</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08.01-08.03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09</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лісогосподарського призначення</w:t>
            </w: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09.01</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ведення лісового господарства і пов’язаних з ним послуг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09.02</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іншого лісогосподарського призначення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09.03</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09.01-09.02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водного фонду</w:t>
            </w: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10.01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експлуатації та догляду за водними об’єктами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10.02</w:t>
            </w:r>
          </w:p>
        </w:tc>
        <w:tc>
          <w:tcPr>
            <w:tcW w:w="2212" w:type="pct"/>
          </w:tcPr>
          <w:p w:rsidR="00FA1D8B" w:rsidRPr="00FA1D8B" w:rsidRDefault="00FA1D8B" w:rsidP="005B2C9E">
            <w:pPr>
              <w:pStyle w:val="ac"/>
              <w:spacing w:before="100"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облаштування та догляду за прибережними захисними смугами </w:t>
            </w:r>
          </w:p>
        </w:tc>
        <w:tc>
          <w:tcPr>
            <w:tcW w:w="679" w:type="pct"/>
            <w:gridSpan w:val="2"/>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10.03</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експлуатації та догляду за смугами відведення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10.04</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експлуатації та догляду за гідротехнічними, іншими водогосподарськими спорудами і каналами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10.05</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догляду за береговими смугами водних шляхів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10.06</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сінокосіння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10.07</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рибогосподарських потреб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10.08</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культурно-оздоровчих потреб, рекреаційних, спортивних і туристичних цілей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10.09</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проведення науково-дослідних робіт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10.10</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експлуатації гідротехнічних, гідрометричних та лінійних споруд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10.11</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10.12</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10.01-10.11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11</w:t>
            </w:r>
          </w:p>
        </w:tc>
        <w:tc>
          <w:tcPr>
            <w:tcW w:w="4508" w:type="pct"/>
            <w:gridSpan w:val="6"/>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промисловості</w:t>
            </w: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11.01</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11.02</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11.03</w:t>
            </w:r>
          </w:p>
        </w:tc>
        <w:tc>
          <w:tcPr>
            <w:tcW w:w="2212" w:type="pct"/>
          </w:tcPr>
          <w:p w:rsidR="00FA1D8B" w:rsidRPr="00FA1D8B" w:rsidRDefault="00FA1D8B" w:rsidP="005B2C9E">
            <w:pPr>
              <w:pStyle w:val="ac"/>
              <w:spacing w:before="100" w:line="223"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79" w:type="pct"/>
            <w:gridSpan w:val="2"/>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before="100" w:line="223"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11.04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11.05</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11.01-11.04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транспорту</w:t>
            </w: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12.01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експлуатації будівель і споруд залізничного транспорту</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12.02</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будівель і споруд морського транспорту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12.03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будівель і споруд річкового транспорту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12.04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експлуатації будівель і споруд автомобільного транспорту та дорожнього господарства</w:t>
            </w:r>
            <w:r w:rsidRPr="00FA1D8B">
              <w:rPr>
                <w:rFonts w:ascii="Times New Roman" w:hAnsi="Times New Roman"/>
                <w:noProof/>
                <w:sz w:val="24"/>
                <w:szCs w:val="24"/>
                <w:vertAlign w:val="superscript"/>
              </w:rPr>
              <w:t>4</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12.05</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будівель і споруд авіаційного транспорту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12.06</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об’єктів трубопровідного транспорту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12.07</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будівель і споруд міського електротранспорту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12.08</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будівель і споруд додаткових транспортних послуг та допоміжних операцій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12.09</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будівель і споруд іншого наземного транспорту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12.10</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12.01-12.09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13</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зв’язку</w:t>
            </w: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13.01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об’єктів і споруд телекомунікацій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13.02</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будівель та споруд об’єктів поштового зв’язку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13.03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та експлуатації інших технічних засобів зв’язку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13.04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цілей підрозділів 13.01-13.03, 13.05 та для збереження та використання земель природно-заповідного фонду</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14</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енергетики</w:t>
            </w: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14.01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14.02</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      1</w:t>
            </w:r>
          </w:p>
        </w:tc>
        <w:tc>
          <w:tcPr>
            <w:tcW w:w="606" w:type="pct"/>
          </w:tcPr>
          <w:p w:rsidR="00FA1D8B" w:rsidRPr="00FA1D8B" w:rsidRDefault="00FA1D8B" w:rsidP="005B2C9E">
            <w:pPr>
              <w:pStyle w:val="ac"/>
              <w:spacing w:line="228" w:lineRule="auto"/>
              <w:ind w:left="57" w:right="-57" w:firstLine="0"/>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14.03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14.01-14.02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15</w:t>
            </w:r>
          </w:p>
        </w:tc>
        <w:tc>
          <w:tcPr>
            <w:tcW w:w="4508" w:type="pct"/>
            <w:gridSpan w:val="6"/>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Землі оборони</w:t>
            </w: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15.01</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постійної діяльності Збройних Сил</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15.02</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постійної діяльності військових частин (підрозділів) Національної гвардії</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15.03</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постійної діяльності Держприкордонслужби</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15.04</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постійної діяльності СБУ</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15.05</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постійної діяльності Держспецтрансслужби</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15.06</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постійної діяльності Служби зовнішньої розвідки</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15.07</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розміщення та постійної діяльності інших, утворених відповідно до законів, військових формувань</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15.08</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Для цілей підрозділів 15.01-15.07 та для збереження та використання земель природно-заповідного фонду</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16</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Землі запасу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17</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Землі резервного фонду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18</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Землі загального користування</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r w:rsidR="00FA1D8B" w:rsidRPr="00FA1D8B" w:rsidTr="006E3EFB">
        <w:tc>
          <w:tcPr>
            <w:tcW w:w="492" w:type="pct"/>
            <w:vAlign w:val="center"/>
          </w:tcPr>
          <w:p w:rsidR="00FA1D8B" w:rsidRPr="00FA1D8B" w:rsidRDefault="00FA1D8B" w:rsidP="006E3EFB">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19</w:t>
            </w:r>
          </w:p>
        </w:tc>
        <w:tc>
          <w:tcPr>
            <w:tcW w:w="2212" w:type="pct"/>
          </w:tcPr>
          <w:p w:rsidR="00FA1D8B" w:rsidRPr="00FA1D8B" w:rsidRDefault="00FA1D8B" w:rsidP="005B2C9E">
            <w:pPr>
              <w:pStyle w:val="ac"/>
              <w:spacing w:line="228" w:lineRule="auto"/>
              <w:ind w:left="57" w:right="-57" w:firstLine="0"/>
              <w:rPr>
                <w:rFonts w:ascii="Times New Roman" w:hAnsi="Times New Roman"/>
                <w:noProof/>
                <w:sz w:val="24"/>
                <w:szCs w:val="24"/>
              </w:rPr>
            </w:pPr>
            <w:r w:rsidRPr="00FA1D8B">
              <w:rPr>
                <w:rFonts w:ascii="Times New Roman" w:hAnsi="Times New Roman"/>
                <w:noProof/>
                <w:sz w:val="24"/>
                <w:szCs w:val="24"/>
              </w:rPr>
              <w:t xml:space="preserve">Для цілей підрозділів 16-18 та для збереження та використання земель природно-заповідного фонду </w:t>
            </w:r>
          </w:p>
        </w:tc>
        <w:tc>
          <w:tcPr>
            <w:tcW w:w="679" w:type="pct"/>
            <w:gridSpan w:val="2"/>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51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r w:rsidRPr="00FA1D8B">
              <w:rPr>
                <w:rFonts w:ascii="Times New Roman" w:hAnsi="Times New Roman"/>
                <w:noProof/>
                <w:sz w:val="24"/>
                <w:szCs w:val="24"/>
              </w:rPr>
              <w:t>0,01</w:t>
            </w:r>
          </w:p>
        </w:tc>
        <w:tc>
          <w:tcPr>
            <w:tcW w:w="606"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c>
          <w:tcPr>
            <w:tcW w:w="501" w:type="pct"/>
          </w:tcPr>
          <w:p w:rsidR="00FA1D8B" w:rsidRPr="00FA1D8B" w:rsidRDefault="00FA1D8B" w:rsidP="005B2C9E">
            <w:pPr>
              <w:pStyle w:val="ac"/>
              <w:spacing w:line="228" w:lineRule="auto"/>
              <w:ind w:left="57" w:right="-57" w:firstLine="0"/>
              <w:jc w:val="center"/>
              <w:rPr>
                <w:rFonts w:ascii="Times New Roman" w:hAnsi="Times New Roman"/>
                <w:noProof/>
                <w:sz w:val="24"/>
                <w:szCs w:val="24"/>
              </w:rPr>
            </w:pPr>
          </w:p>
        </w:tc>
      </w:tr>
    </w:tbl>
    <w:p w:rsidR="00FA1D8B" w:rsidRPr="00FA1D8B" w:rsidRDefault="00FA1D8B" w:rsidP="00FA1D8B">
      <w:pPr>
        <w:rPr>
          <w:lang w:val="uk-UA"/>
        </w:rPr>
      </w:pPr>
      <w:r w:rsidRPr="00FA1D8B">
        <w:rPr>
          <w:lang w:val="uk-UA"/>
        </w:rPr>
        <w:t xml:space="preserve">          </w:t>
      </w:r>
    </w:p>
    <w:p w:rsidR="00FA1D8B" w:rsidRPr="00FA1D8B" w:rsidRDefault="00FA1D8B" w:rsidP="00FA1D8B">
      <w:pPr>
        <w:rPr>
          <w:lang w:val="uk-UA"/>
        </w:rPr>
      </w:pPr>
    </w:p>
    <w:p w:rsidR="00FA1D8B" w:rsidRPr="00FA1D8B" w:rsidRDefault="00FA1D8B" w:rsidP="00FA1D8B">
      <w:pPr>
        <w:rPr>
          <w:lang w:val="uk-UA"/>
        </w:rPr>
      </w:pPr>
    </w:p>
    <w:p w:rsidR="00FA1D8B" w:rsidRPr="00FA1D8B" w:rsidRDefault="00FA1D8B" w:rsidP="00FA1D8B">
      <w:pPr>
        <w:rPr>
          <w:lang w:val="uk-UA"/>
        </w:rPr>
      </w:pPr>
    </w:p>
    <w:p w:rsidR="00FA1D8B" w:rsidRPr="00FA1D8B" w:rsidRDefault="00FA1D8B" w:rsidP="00FA1D8B">
      <w:pPr>
        <w:rPr>
          <w:lang w:val="uk-UA"/>
        </w:rPr>
      </w:pPr>
    </w:p>
    <w:p w:rsidR="00FA1D8B" w:rsidRPr="00900E82" w:rsidRDefault="00FA1D8B" w:rsidP="00787A38">
      <w:pPr>
        <w:ind w:firstLine="708"/>
        <w:rPr>
          <w:sz w:val="28"/>
          <w:szCs w:val="28"/>
          <w:lang w:val="uk-UA"/>
        </w:rPr>
      </w:pPr>
      <w:r w:rsidRPr="00900E82">
        <w:rPr>
          <w:sz w:val="28"/>
          <w:szCs w:val="28"/>
          <w:lang w:val="uk-UA"/>
        </w:rPr>
        <w:t>Секр</w:t>
      </w:r>
      <w:r w:rsidR="00900E82">
        <w:rPr>
          <w:sz w:val="28"/>
          <w:szCs w:val="28"/>
          <w:lang w:val="uk-UA"/>
        </w:rPr>
        <w:t xml:space="preserve">етар </w:t>
      </w:r>
      <w:r w:rsidR="00787A38">
        <w:rPr>
          <w:sz w:val="28"/>
          <w:szCs w:val="28"/>
          <w:lang w:val="uk-UA"/>
        </w:rPr>
        <w:t xml:space="preserve">міської ради                   </w:t>
      </w:r>
      <w:r w:rsidRPr="00900E82">
        <w:rPr>
          <w:sz w:val="28"/>
          <w:szCs w:val="28"/>
          <w:lang w:val="uk-UA"/>
        </w:rPr>
        <w:t xml:space="preserve">                              </w:t>
      </w:r>
      <w:r w:rsidR="00787A38">
        <w:rPr>
          <w:sz w:val="28"/>
          <w:szCs w:val="28"/>
          <w:lang w:val="uk-UA"/>
        </w:rPr>
        <w:t xml:space="preserve">   </w:t>
      </w:r>
      <w:r w:rsidRPr="00900E82">
        <w:rPr>
          <w:sz w:val="28"/>
          <w:szCs w:val="28"/>
          <w:lang w:val="uk-UA"/>
        </w:rPr>
        <w:t>В.М.Керекелиця</w:t>
      </w: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FA1D8B">
      <w:pPr>
        <w:ind w:firstLine="708"/>
        <w:rPr>
          <w:lang w:val="uk-UA"/>
        </w:rPr>
      </w:pPr>
    </w:p>
    <w:p w:rsidR="00FA1D8B" w:rsidRPr="00FA1D8B" w:rsidRDefault="00FA1D8B" w:rsidP="00900E82">
      <w:pPr>
        <w:rPr>
          <w:lang w:val="uk-UA"/>
        </w:rPr>
      </w:pPr>
    </w:p>
    <w:p w:rsidR="00900E82" w:rsidRPr="00900E82" w:rsidRDefault="00900E82" w:rsidP="00900E82">
      <w:pPr>
        <w:pStyle w:val="ShapkaDocumentu"/>
        <w:tabs>
          <w:tab w:val="left" w:pos="4111"/>
        </w:tabs>
        <w:spacing w:after="0"/>
        <w:ind w:left="5103" w:right="-1"/>
        <w:jc w:val="left"/>
        <w:rPr>
          <w:rFonts w:ascii="Times New Roman" w:hAnsi="Times New Roman"/>
          <w:sz w:val="24"/>
          <w:szCs w:val="24"/>
        </w:rPr>
      </w:pPr>
      <w:r w:rsidRPr="00900E82">
        <w:rPr>
          <w:rFonts w:ascii="Times New Roman" w:hAnsi="Times New Roman"/>
          <w:sz w:val="24"/>
          <w:szCs w:val="24"/>
        </w:rPr>
        <w:t>Додаток № 2</w:t>
      </w:r>
    </w:p>
    <w:p w:rsidR="00FA1D8B" w:rsidRPr="00900E82" w:rsidRDefault="00900E82" w:rsidP="00900E82">
      <w:pPr>
        <w:ind w:left="5103"/>
        <w:rPr>
          <w:lang w:val="uk-UA"/>
        </w:rPr>
      </w:pPr>
      <w:r w:rsidRPr="00900E82">
        <w:rPr>
          <w:lang w:val="uk-UA"/>
        </w:rPr>
        <w:t>до  Положення про податок на майно (плата за землю (земельний податок,  орендна плата))</w:t>
      </w:r>
    </w:p>
    <w:p w:rsidR="00900E82" w:rsidRDefault="00900E82" w:rsidP="00FA1D8B">
      <w:pPr>
        <w:jc w:val="center"/>
        <w:rPr>
          <w:b/>
          <w:lang w:val="uk-UA"/>
        </w:rPr>
      </w:pPr>
    </w:p>
    <w:p w:rsidR="00900E82" w:rsidRDefault="00900E82" w:rsidP="00FA1D8B">
      <w:pPr>
        <w:jc w:val="center"/>
        <w:rPr>
          <w:b/>
          <w:lang w:val="uk-UA"/>
        </w:rPr>
      </w:pPr>
    </w:p>
    <w:p w:rsidR="00FA1D8B" w:rsidRDefault="00FA1D8B" w:rsidP="00FA1D8B">
      <w:pPr>
        <w:jc w:val="center"/>
        <w:rPr>
          <w:b/>
          <w:lang w:val="uk-UA"/>
        </w:rPr>
      </w:pPr>
      <w:r w:rsidRPr="00FA1D8B">
        <w:rPr>
          <w:b/>
          <w:lang w:val="uk-UA"/>
        </w:rPr>
        <w:t>РОЗМІРИ</w:t>
      </w:r>
    </w:p>
    <w:p w:rsidR="00FA1D8B" w:rsidRDefault="00FA1D8B" w:rsidP="00FA1D8B">
      <w:pPr>
        <w:jc w:val="center"/>
        <w:rPr>
          <w:b/>
          <w:lang w:val="uk-UA"/>
        </w:rPr>
      </w:pPr>
      <w:r w:rsidRPr="00FA1D8B">
        <w:rPr>
          <w:b/>
          <w:lang w:val="uk-UA"/>
        </w:rPr>
        <w:t>орендної плати за земельні ділянки комунальної власності на 2020 рік</w:t>
      </w:r>
    </w:p>
    <w:p w:rsidR="00FA1D8B" w:rsidRPr="00FA1D8B" w:rsidRDefault="00FA1D8B" w:rsidP="00FA1D8B">
      <w:pPr>
        <w:jc w:val="center"/>
        <w:rPr>
          <w:b/>
          <w:lang w:val="uk-U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7308"/>
        <w:gridCol w:w="1980"/>
      </w:tblGrid>
      <w:tr w:rsidR="00FA1D8B" w:rsidRPr="00FA1D8B" w:rsidTr="00900E82">
        <w:tc>
          <w:tcPr>
            <w:tcW w:w="540" w:type="dxa"/>
            <w:vAlign w:val="center"/>
          </w:tcPr>
          <w:p w:rsidR="00FA1D8B" w:rsidRPr="00FA1D8B" w:rsidRDefault="00FA1D8B" w:rsidP="00900E82">
            <w:pPr>
              <w:jc w:val="center"/>
              <w:rPr>
                <w:lang w:val="uk-UA"/>
              </w:rPr>
            </w:pPr>
            <w:r w:rsidRPr="00FA1D8B">
              <w:rPr>
                <w:lang w:val="uk-UA"/>
              </w:rPr>
              <w:t>№  п/</w:t>
            </w:r>
            <w:proofErr w:type="spellStart"/>
            <w:r w:rsidRPr="00FA1D8B">
              <w:rPr>
                <w:lang w:val="uk-UA"/>
              </w:rPr>
              <w:t>п</w:t>
            </w:r>
            <w:proofErr w:type="spellEnd"/>
          </w:p>
        </w:tc>
        <w:tc>
          <w:tcPr>
            <w:tcW w:w="7308" w:type="dxa"/>
            <w:vAlign w:val="center"/>
          </w:tcPr>
          <w:p w:rsidR="00FA1D8B" w:rsidRPr="00FA1D8B" w:rsidRDefault="00FA1D8B" w:rsidP="00BB1DC5">
            <w:pPr>
              <w:jc w:val="center"/>
              <w:rPr>
                <w:lang w:val="uk-UA"/>
              </w:rPr>
            </w:pPr>
            <w:r w:rsidRPr="00FA1D8B">
              <w:rPr>
                <w:lang w:val="uk-UA"/>
              </w:rPr>
              <w:t xml:space="preserve">Види цільового </w:t>
            </w:r>
            <w:r w:rsidR="00BB1DC5">
              <w:rPr>
                <w:lang w:val="uk-UA"/>
              </w:rPr>
              <w:t xml:space="preserve">призначення </w:t>
            </w:r>
            <w:r w:rsidR="006A354F">
              <w:rPr>
                <w:lang w:val="uk-UA"/>
              </w:rPr>
              <w:t>та функціонального</w:t>
            </w:r>
            <w:r w:rsidRPr="00FA1D8B">
              <w:rPr>
                <w:lang w:val="uk-UA"/>
              </w:rPr>
              <w:t xml:space="preserve"> </w:t>
            </w:r>
            <w:r w:rsidR="00BB1DC5">
              <w:rPr>
                <w:lang w:val="uk-UA"/>
              </w:rPr>
              <w:t>використання</w:t>
            </w:r>
            <w:r w:rsidRPr="00FA1D8B">
              <w:rPr>
                <w:lang w:val="uk-UA"/>
              </w:rPr>
              <w:t xml:space="preserve"> земельної ділянки</w:t>
            </w:r>
          </w:p>
        </w:tc>
        <w:tc>
          <w:tcPr>
            <w:tcW w:w="1980" w:type="dxa"/>
          </w:tcPr>
          <w:p w:rsidR="00FA1D8B" w:rsidRPr="00FA1D8B" w:rsidRDefault="00FA1D8B" w:rsidP="00FA1D8B">
            <w:pPr>
              <w:jc w:val="center"/>
              <w:rPr>
                <w:lang w:val="uk-UA"/>
              </w:rPr>
            </w:pPr>
            <w:r w:rsidRPr="00FA1D8B">
              <w:rPr>
                <w:lang w:val="uk-UA"/>
              </w:rPr>
              <w:t xml:space="preserve">Розмір орендної плати до </w:t>
            </w:r>
            <w:r>
              <w:rPr>
                <w:lang w:val="uk-UA"/>
              </w:rPr>
              <w:t>норма</w:t>
            </w:r>
            <w:r w:rsidRPr="00FA1D8B">
              <w:rPr>
                <w:lang w:val="uk-UA"/>
              </w:rPr>
              <w:t>тивної грошової оцінки землі, %</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w:t>
            </w:r>
          </w:p>
        </w:tc>
        <w:tc>
          <w:tcPr>
            <w:tcW w:w="7308" w:type="dxa"/>
          </w:tcPr>
          <w:p w:rsidR="00FA1D8B" w:rsidRPr="00FA1D8B" w:rsidRDefault="00FA1D8B" w:rsidP="005B2C9E">
            <w:pPr>
              <w:rPr>
                <w:lang w:val="uk-UA"/>
              </w:rPr>
            </w:pPr>
            <w:r w:rsidRPr="00FA1D8B">
              <w:rPr>
                <w:lang w:val="uk-UA"/>
              </w:rPr>
              <w:t>Землі для будівництва та обслуговування будівель торгівлі,  в т.ч.</w:t>
            </w:r>
            <w:r w:rsidR="00900E82">
              <w:rPr>
                <w:lang w:val="uk-UA"/>
              </w:rPr>
              <w:t>:</w:t>
            </w:r>
            <w:r w:rsidRPr="00FA1D8B">
              <w:rPr>
                <w:lang w:val="uk-UA"/>
              </w:rPr>
              <w:t xml:space="preserve"> </w:t>
            </w:r>
          </w:p>
          <w:p w:rsidR="00FA1D8B" w:rsidRPr="00FA1D8B" w:rsidRDefault="00FA1D8B" w:rsidP="005B2C9E">
            <w:pPr>
              <w:rPr>
                <w:lang w:val="uk-UA"/>
              </w:rPr>
            </w:pPr>
            <w:r w:rsidRPr="00FA1D8B">
              <w:rPr>
                <w:lang w:val="uk-UA"/>
              </w:rPr>
              <w:t xml:space="preserve">          заготівля сільгосппродукції</w:t>
            </w:r>
          </w:p>
          <w:p w:rsidR="00FA1D8B" w:rsidRPr="00FA1D8B" w:rsidRDefault="00FA1D8B" w:rsidP="005B2C9E">
            <w:pPr>
              <w:rPr>
                <w:lang w:val="uk-UA"/>
              </w:rPr>
            </w:pPr>
            <w:r w:rsidRPr="00FA1D8B">
              <w:rPr>
                <w:lang w:val="uk-UA"/>
              </w:rPr>
              <w:t xml:space="preserve">          надання побутових послуг</w:t>
            </w:r>
          </w:p>
          <w:p w:rsidR="00FA1D8B" w:rsidRPr="00FA1D8B" w:rsidRDefault="00FA1D8B" w:rsidP="005B2C9E">
            <w:pPr>
              <w:rPr>
                <w:lang w:val="uk-UA"/>
              </w:rPr>
            </w:pPr>
            <w:r w:rsidRPr="00FA1D8B">
              <w:rPr>
                <w:lang w:val="uk-UA"/>
              </w:rPr>
              <w:t xml:space="preserve">          автосервіс</w:t>
            </w:r>
            <w:bookmarkStart w:id="13" w:name="_GoBack"/>
            <w:bookmarkEnd w:id="13"/>
          </w:p>
          <w:p w:rsidR="00FA1D8B" w:rsidRPr="00FA1D8B" w:rsidRDefault="00FA1D8B" w:rsidP="005B2C9E">
            <w:pPr>
              <w:rPr>
                <w:lang w:val="uk-UA"/>
              </w:rPr>
            </w:pPr>
            <w:r w:rsidRPr="00FA1D8B">
              <w:rPr>
                <w:lang w:val="uk-UA"/>
              </w:rPr>
              <w:t xml:space="preserve">          </w:t>
            </w:r>
            <w:proofErr w:type="spellStart"/>
            <w:r w:rsidRPr="00FA1D8B">
              <w:rPr>
                <w:lang w:val="uk-UA"/>
              </w:rPr>
              <w:t>автозаправочні</w:t>
            </w:r>
            <w:proofErr w:type="spellEnd"/>
            <w:r w:rsidRPr="00FA1D8B">
              <w:rPr>
                <w:lang w:val="uk-UA"/>
              </w:rPr>
              <w:t xml:space="preserve"> станції  (опт, роздріб)</w:t>
            </w:r>
          </w:p>
          <w:p w:rsidR="00FA1D8B" w:rsidRPr="00FA1D8B" w:rsidRDefault="00FA1D8B" w:rsidP="005B2C9E">
            <w:pPr>
              <w:rPr>
                <w:lang w:val="uk-UA"/>
              </w:rPr>
            </w:pPr>
            <w:r w:rsidRPr="00FA1D8B">
              <w:rPr>
                <w:lang w:val="uk-UA"/>
              </w:rPr>
              <w:t xml:space="preserve">          банківські послуги</w:t>
            </w:r>
          </w:p>
          <w:p w:rsidR="00FA1D8B" w:rsidRPr="00FA1D8B" w:rsidRDefault="00FA1D8B" w:rsidP="005B2C9E">
            <w:pPr>
              <w:rPr>
                <w:lang w:val="uk-UA"/>
              </w:rPr>
            </w:pPr>
            <w:r w:rsidRPr="00FA1D8B">
              <w:rPr>
                <w:lang w:val="uk-UA"/>
              </w:rPr>
              <w:t xml:space="preserve">          заготівля металобрухту</w:t>
            </w:r>
          </w:p>
          <w:p w:rsidR="00FA1D8B" w:rsidRPr="00FA1D8B" w:rsidRDefault="00FA1D8B" w:rsidP="005B2C9E">
            <w:pPr>
              <w:rPr>
                <w:lang w:val="uk-UA"/>
              </w:rPr>
            </w:pPr>
            <w:r w:rsidRPr="00FA1D8B">
              <w:rPr>
                <w:lang w:val="uk-UA"/>
              </w:rPr>
              <w:t xml:space="preserve">          інші</w:t>
            </w:r>
          </w:p>
        </w:tc>
        <w:tc>
          <w:tcPr>
            <w:tcW w:w="1980" w:type="dxa"/>
            <w:vAlign w:val="center"/>
          </w:tcPr>
          <w:p w:rsidR="00FA1D8B" w:rsidRPr="00FA1D8B" w:rsidRDefault="00FA1D8B" w:rsidP="00900E82">
            <w:pPr>
              <w:jc w:val="center"/>
              <w:rPr>
                <w:lang w:val="uk-UA"/>
              </w:rPr>
            </w:pPr>
          </w:p>
          <w:p w:rsidR="00FA1D8B" w:rsidRPr="00FA1D8B" w:rsidRDefault="00FA1D8B" w:rsidP="00900E82">
            <w:pPr>
              <w:jc w:val="center"/>
              <w:rPr>
                <w:lang w:val="uk-UA"/>
              </w:rPr>
            </w:pPr>
            <w:r w:rsidRPr="00FA1D8B">
              <w:rPr>
                <w:lang w:val="uk-UA"/>
              </w:rPr>
              <w:t>3</w:t>
            </w:r>
          </w:p>
          <w:p w:rsidR="00FA1D8B" w:rsidRPr="00FA1D8B" w:rsidRDefault="00FA1D8B" w:rsidP="00900E82">
            <w:pPr>
              <w:jc w:val="center"/>
              <w:rPr>
                <w:lang w:val="uk-UA"/>
              </w:rPr>
            </w:pPr>
            <w:r w:rsidRPr="00FA1D8B">
              <w:rPr>
                <w:lang w:val="uk-UA"/>
              </w:rPr>
              <w:t>3</w:t>
            </w:r>
          </w:p>
          <w:p w:rsidR="00FA1D8B" w:rsidRPr="00FA1D8B" w:rsidRDefault="00FA1D8B" w:rsidP="00900E82">
            <w:pPr>
              <w:jc w:val="center"/>
              <w:rPr>
                <w:lang w:val="uk-UA"/>
              </w:rPr>
            </w:pPr>
            <w:r w:rsidRPr="00FA1D8B">
              <w:rPr>
                <w:lang w:val="uk-UA"/>
              </w:rPr>
              <w:t>3</w:t>
            </w:r>
          </w:p>
          <w:p w:rsidR="00FA1D8B" w:rsidRPr="00FA1D8B" w:rsidRDefault="00FA1D8B" w:rsidP="00900E82">
            <w:pPr>
              <w:jc w:val="center"/>
              <w:rPr>
                <w:lang w:val="uk-UA"/>
              </w:rPr>
            </w:pPr>
            <w:r w:rsidRPr="00FA1D8B">
              <w:rPr>
                <w:lang w:val="uk-UA"/>
              </w:rPr>
              <w:t>5</w:t>
            </w:r>
          </w:p>
          <w:p w:rsidR="00FA1D8B" w:rsidRPr="00FA1D8B" w:rsidRDefault="00FA1D8B" w:rsidP="00900E82">
            <w:pPr>
              <w:jc w:val="center"/>
              <w:rPr>
                <w:lang w:val="uk-UA"/>
              </w:rPr>
            </w:pPr>
            <w:r w:rsidRPr="00FA1D8B">
              <w:rPr>
                <w:lang w:val="uk-UA"/>
              </w:rPr>
              <w:t>5</w:t>
            </w:r>
          </w:p>
          <w:p w:rsidR="00FA1D8B" w:rsidRPr="00FA1D8B" w:rsidRDefault="00FA1D8B" w:rsidP="00900E82">
            <w:pPr>
              <w:jc w:val="center"/>
              <w:rPr>
                <w:lang w:val="uk-UA"/>
              </w:rPr>
            </w:pPr>
            <w:r w:rsidRPr="00FA1D8B">
              <w:rPr>
                <w:lang w:val="uk-UA"/>
              </w:rPr>
              <w:t>6</w:t>
            </w:r>
          </w:p>
          <w:p w:rsidR="00FA1D8B" w:rsidRPr="00FA1D8B" w:rsidRDefault="00FA1D8B" w:rsidP="00900E82">
            <w:pPr>
              <w:jc w:val="center"/>
              <w:rPr>
                <w:lang w:val="uk-UA"/>
              </w:rPr>
            </w:pPr>
            <w:r w:rsidRPr="00FA1D8B">
              <w:rPr>
                <w:lang w:val="uk-UA"/>
              </w:rPr>
              <w:t>4</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2</w:t>
            </w:r>
          </w:p>
        </w:tc>
        <w:tc>
          <w:tcPr>
            <w:tcW w:w="7308" w:type="dxa"/>
          </w:tcPr>
          <w:p w:rsidR="00FA1D8B" w:rsidRPr="00FA1D8B" w:rsidRDefault="00FA1D8B" w:rsidP="005B2C9E">
            <w:pPr>
              <w:rPr>
                <w:lang w:val="uk-UA"/>
              </w:rPr>
            </w:pPr>
            <w:r w:rsidRPr="00FA1D8B">
              <w:rPr>
                <w:lang w:val="uk-UA"/>
              </w:rPr>
              <w:t>Інші землі громадської забудови</w:t>
            </w:r>
          </w:p>
        </w:tc>
        <w:tc>
          <w:tcPr>
            <w:tcW w:w="1980" w:type="dxa"/>
            <w:vAlign w:val="center"/>
          </w:tcPr>
          <w:p w:rsidR="00FA1D8B" w:rsidRPr="00FA1D8B" w:rsidRDefault="00FA1D8B" w:rsidP="00900E82">
            <w:pPr>
              <w:jc w:val="center"/>
              <w:rPr>
                <w:lang w:val="uk-UA"/>
              </w:rPr>
            </w:pPr>
            <w:r w:rsidRPr="00FA1D8B">
              <w:rPr>
                <w:lang w:val="uk-UA"/>
              </w:rPr>
              <w:t>3</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3</w:t>
            </w:r>
          </w:p>
        </w:tc>
        <w:tc>
          <w:tcPr>
            <w:tcW w:w="7308" w:type="dxa"/>
          </w:tcPr>
          <w:p w:rsidR="00FA1D8B" w:rsidRPr="00FA1D8B" w:rsidRDefault="00FA1D8B" w:rsidP="005B2C9E">
            <w:pPr>
              <w:rPr>
                <w:lang w:val="uk-UA"/>
              </w:rPr>
            </w:pPr>
            <w:r w:rsidRPr="00FA1D8B">
              <w:rPr>
                <w:lang w:val="uk-UA"/>
              </w:rPr>
              <w:t>Землі 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980" w:type="dxa"/>
            <w:vAlign w:val="center"/>
          </w:tcPr>
          <w:p w:rsidR="00FA1D8B" w:rsidRPr="00FA1D8B" w:rsidRDefault="00FA1D8B" w:rsidP="00900E82">
            <w:pPr>
              <w:jc w:val="center"/>
              <w:rPr>
                <w:lang w:val="uk-UA"/>
              </w:rPr>
            </w:pPr>
            <w:r w:rsidRPr="00FA1D8B">
              <w:rPr>
                <w:lang w:val="uk-UA"/>
              </w:rPr>
              <w:t>3</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4</w:t>
            </w:r>
          </w:p>
        </w:tc>
        <w:tc>
          <w:tcPr>
            <w:tcW w:w="7308" w:type="dxa"/>
          </w:tcPr>
          <w:p w:rsidR="00FA1D8B" w:rsidRPr="00FA1D8B" w:rsidRDefault="00FA1D8B" w:rsidP="005B2C9E">
            <w:pPr>
              <w:rPr>
                <w:lang w:val="uk-UA"/>
              </w:rPr>
            </w:pPr>
            <w:r w:rsidRPr="00FA1D8B">
              <w:rPr>
                <w:lang w:val="uk-UA"/>
              </w:rPr>
              <w:t xml:space="preserve">Землі для розміщення та експлуатації  основних, підсобних і допоміжних будівель та споруд будівельних організацій та підприємств </w:t>
            </w:r>
          </w:p>
        </w:tc>
        <w:tc>
          <w:tcPr>
            <w:tcW w:w="1980" w:type="dxa"/>
            <w:vAlign w:val="center"/>
          </w:tcPr>
          <w:p w:rsidR="00FA1D8B" w:rsidRPr="00FA1D8B" w:rsidRDefault="00FA1D8B" w:rsidP="00900E82">
            <w:pPr>
              <w:jc w:val="center"/>
              <w:rPr>
                <w:lang w:val="uk-UA"/>
              </w:rPr>
            </w:pPr>
            <w:r w:rsidRPr="00FA1D8B">
              <w:rPr>
                <w:lang w:val="uk-UA"/>
              </w:rPr>
              <w:t>3</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5</w:t>
            </w:r>
          </w:p>
        </w:tc>
        <w:tc>
          <w:tcPr>
            <w:tcW w:w="7308" w:type="dxa"/>
          </w:tcPr>
          <w:p w:rsidR="00FA1D8B" w:rsidRPr="00FA1D8B" w:rsidRDefault="00FA1D8B" w:rsidP="005B2C9E">
            <w:pPr>
              <w:rPr>
                <w:lang w:val="uk-UA"/>
              </w:rPr>
            </w:pPr>
            <w:r w:rsidRPr="00FA1D8B">
              <w:rPr>
                <w:lang w:val="uk-UA"/>
              </w:rPr>
              <w:t>Землі для розміщення та експлуатації  основних, підсобних і допоміжних будівель та споруд технічної інфраструктури (виробництво та роз приділення газу, постачання пари та гарячої води, збирання,очищення та розподілення води)</w:t>
            </w:r>
          </w:p>
        </w:tc>
        <w:tc>
          <w:tcPr>
            <w:tcW w:w="1980" w:type="dxa"/>
            <w:vAlign w:val="center"/>
          </w:tcPr>
          <w:p w:rsidR="00FA1D8B" w:rsidRPr="00FA1D8B" w:rsidRDefault="00FA1D8B" w:rsidP="00900E82">
            <w:pPr>
              <w:jc w:val="center"/>
              <w:rPr>
                <w:lang w:val="uk-UA"/>
              </w:rPr>
            </w:pPr>
            <w:r w:rsidRPr="00FA1D8B">
              <w:rPr>
                <w:lang w:val="uk-UA"/>
              </w:rPr>
              <w:t>3</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6</w:t>
            </w:r>
          </w:p>
        </w:tc>
        <w:tc>
          <w:tcPr>
            <w:tcW w:w="7308" w:type="dxa"/>
          </w:tcPr>
          <w:p w:rsidR="00FA1D8B" w:rsidRPr="00FA1D8B" w:rsidRDefault="00FA1D8B" w:rsidP="005B2C9E">
            <w:pPr>
              <w:rPr>
                <w:lang w:val="uk-UA"/>
              </w:rPr>
            </w:pPr>
            <w:r w:rsidRPr="00FA1D8B">
              <w:rPr>
                <w:lang w:val="uk-UA"/>
              </w:rPr>
              <w:t>Землі для розміщення та експлуатації об’єктів  транспорту</w:t>
            </w:r>
          </w:p>
        </w:tc>
        <w:tc>
          <w:tcPr>
            <w:tcW w:w="1980" w:type="dxa"/>
            <w:vAlign w:val="center"/>
          </w:tcPr>
          <w:p w:rsidR="00FA1D8B" w:rsidRPr="00FA1D8B" w:rsidRDefault="00FA1D8B" w:rsidP="00900E82">
            <w:pPr>
              <w:jc w:val="center"/>
              <w:rPr>
                <w:lang w:val="uk-UA"/>
              </w:rPr>
            </w:pPr>
            <w:r w:rsidRPr="00FA1D8B">
              <w:rPr>
                <w:lang w:val="uk-UA"/>
              </w:rPr>
              <w:t>3</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7</w:t>
            </w:r>
          </w:p>
        </w:tc>
        <w:tc>
          <w:tcPr>
            <w:tcW w:w="7308" w:type="dxa"/>
          </w:tcPr>
          <w:p w:rsidR="00FA1D8B" w:rsidRPr="00FA1D8B" w:rsidRDefault="00FA1D8B" w:rsidP="005B2C9E">
            <w:pPr>
              <w:rPr>
                <w:lang w:val="uk-UA"/>
              </w:rPr>
            </w:pPr>
            <w:r w:rsidRPr="00FA1D8B">
              <w:rPr>
                <w:lang w:val="uk-UA"/>
              </w:rPr>
              <w:t xml:space="preserve">Землі зв’язку  для розміщення та експлуатації об’єктів і споруд </w:t>
            </w:r>
            <w:proofErr w:type="spellStart"/>
            <w:r w:rsidRPr="00FA1D8B">
              <w:rPr>
                <w:lang w:val="uk-UA"/>
              </w:rPr>
              <w:t>телекомунікацій</w:t>
            </w:r>
            <w:proofErr w:type="spellEnd"/>
          </w:p>
        </w:tc>
        <w:tc>
          <w:tcPr>
            <w:tcW w:w="1980" w:type="dxa"/>
            <w:vAlign w:val="center"/>
          </w:tcPr>
          <w:p w:rsidR="00FA1D8B" w:rsidRPr="00FA1D8B" w:rsidRDefault="00FA1D8B" w:rsidP="00900E82">
            <w:pPr>
              <w:jc w:val="center"/>
              <w:rPr>
                <w:lang w:val="uk-UA"/>
              </w:rPr>
            </w:pPr>
            <w:r w:rsidRPr="00FA1D8B">
              <w:rPr>
                <w:lang w:val="uk-UA"/>
              </w:rPr>
              <w:t>12</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8</w:t>
            </w:r>
          </w:p>
        </w:tc>
        <w:tc>
          <w:tcPr>
            <w:tcW w:w="7308" w:type="dxa"/>
          </w:tcPr>
          <w:p w:rsidR="00FA1D8B" w:rsidRPr="00FA1D8B" w:rsidRDefault="00FA1D8B" w:rsidP="005B2C9E">
            <w:pPr>
              <w:rPr>
                <w:lang w:val="uk-UA"/>
              </w:rPr>
            </w:pPr>
            <w:r w:rsidRPr="00FA1D8B">
              <w:rPr>
                <w:lang w:val="uk-UA"/>
              </w:rPr>
              <w:t xml:space="preserve">Землі для розміщення та експлуатації об’єктів і споруд інших технічних засобів зв’язку </w:t>
            </w:r>
          </w:p>
        </w:tc>
        <w:tc>
          <w:tcPr>
            <w:tcW w:w="1980" w:type="dxa"/>
            <w:vAlign w:val="center"/>
          </w:tcPr>
          <w:p w:rsidR="00FA1D8B" w:rsidRPr="00FA1D8B" w:rsidRDefault="00FA1D8B" w:rsidP="00900E82">
            <w:pPr>
              <w:jc w:val="center"/>
              <w:rPr>
                <w:lang w:val="uk-UA"/>
              </w:rPr>
            </w:pPr>
            <w:r w:rsidRPr="00FA1D8B">
              <w:rPr>
                <w:lang w:val="uk-UA"/>
              </w:rPr>
              <w:t>3</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9</w:t>
            </w:r>
          </w:p>
        </w:tc>
        <w:tc>
          <w:tcPr>
            <w:tcW w:w="7308" w:type="dxa"/>
          </w:tcPr>
          <w:p w:rsidR="00FA1D8B" w:rsidRPr="00FA1D8B" w:rsidRDefault="00FA1D8B" w:rsidP="005B2C9E">
            <w:pPr>
              <w:rPr>
                <w:lang w:val="uk-UA"/>
              </w:rPr>
            </w:pPr>
            <w:r w:rsidRPr="00FA1D8B">
              <w:rPr>
                <w:lang w:val="uk-UA"/>
              </w:rPr>
              <w:t xml:space="preserve">Для розміщення, будівництва, експлуатації та обслуговування </w:t>
            </w:r>
            <w:r>
              <w:rPr>
                <w:lang w:val="uk-UA"/>
              </w:rPr>
              <w:t>бу</w:t>
            </w:r>
            <w:r w:rsidRPr="00FA1D8B">
              <w:rPr>
                <w:lang w:val="uk-UA"/>
              </w:rPr>
              <w:t>дівель і споруд об’єктів передачі електричної та теплової енергії</w:t>
            </w:r>
          </w:p>
        </w:tc>
        <w:tc>
          <w:tcPr>
            <w:tcW w:w="1980" w:type="dxa"/>
            <w:vAlign w:val="center"/>
          </w:tcPr>
          <w:p w:rsidR="00FA1D8B" w:rsidRPr="00FA1D8B" w:rsidRDefault="00FA1D8B" w:rsidP="00900E82">
            <w:pPr>
              <w:jc w:val="center"/>
              <w:rPr>
                <w:lang w:val="uk-UA"/>
              </w:rPr>
            </w:pPr>
            <w:r w:rsidRPr="00FA1D8B">
              <w:rPr>
                <w:lang w:val="uk-UA"/>
              </w:rPr>
              <w:t>5</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10</w:t>
            </w:r>
          </w:p>
        </w:tc>
        <w:tc>
          <w:tcPr>
            <w:tcW w:w="7308" w:type="dxa"/>
          </w:tcPr>
          <w:p w:rsidR="00FA1D8B" w:rsidRPr="00FA1D8B" w:rsidRDefault="00FA1D8B" w:rsidP="005B2C9E">
            <w:pPr>
              <w:rPr>
                <w:lang w:val="uk-UA"/>
              </w:rPr>
            </w:pPr>
            <w:r w:rsidRPr="00FA1D8B">
              <w:rPr>
                <w:lang w:val="uk-UA"/>
              </w:rPr>
              <w:t>Землі для будівництва обслуговування житлового будинку, господарських будівель і споруд (присадибна ділянка)</w:t>
            </w:r>
          </w:p>
        </w:tc>
        <w:tc>
          <w:tcPr>
            <w:tcW w:w="1980" w:type="dxa"/>
            <w:vAlign w:val="center"/>
          </w:tcPr>
          <w:p w:rsidR="00FA1D8B" w:rsidRPr="00FA1D8B" w:rsidRDefault="00FA1D8B" w:rsidP="00900E82">
            <w:pPr>
              <w:jc w:val="center"/>
              <w:rPr>
                <w:lang w:val="uk-UA"/>
              </w:rPr>
            </w:pPr>
            <w:r w:rsidRPr="00FA1D8B">
              <w:rPr>
                <w:lang w:val="uk-UA"/>
              </w:rPr>
              <w:t>1,5</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11</w:t>
            </w:r>
          </w:p>
        </w:tc>
        <w:tc>
          <w:tcPr>
            <w:tcW w:w="7308" w:type="dxa"/>
          </w:tcPr>
          <w:p w:rsidR="00FA1D8B" w:rsidRPr="00FA1D8B" w:rsidRDefault="00FA1D8B" w:rsidP="005B2C9E">
            <w:pPr>
              <w:rPr>
                <w:lang w:val="uk-UA"/>
              </w:rPr>
            </w:pPr>
            <w:r w:rsidRPr="00FA1D8B">
              <w:rPr>
                <w:lang w:val="uk-UA"/>
              </w:rPr>
              <w:t>Землі для будівництва індивідуальних гаражів</w:t>
            </w:r>
          </w:p>
        </w:tc>
        <w:tc>
          <w:tcPr>
            <w:tcW w:w="1980" w:type="dxa"/>
            <w:vAlign w:val="center"/>
          </w:tcPr>
          <w:p w:rsidR="00FA1D8B" w:rsidRPr="00FA1D8B" w:rsidRDefault="00FA1D8B" w:rsidP="00900E82">
            <w:pPr>
              <w:jc w:val="center"/>
              <w:rPr>
                <w:lang w:val="uk-UA"/>
              </w:rPr>
            </w:pPr>
            <w:r w:rsidRPr="00FA1D8B">
              <w:rPr>
                <w:lang w:val="uk-UA"/>
              </w:rPr>
              <w:t>3</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12</w:t>
            </w:r>
          </w:p>
        </w:tc>
        <w:tc>
          <w:tcPr>
            <w:tcW w:w="7308" w:type="dxa"/>
          </w:tcPr>
          <w:p w:rsidR="00FA1D8B" w:rsidRPr="00FA1D8B" w:rsidRDefault="00FA1D8B" w:rsidP="005B2C9E">
            <w:pPr>
              <w:rPr>
                <w:lang w:val="uk-UA"/>
              </w:rPr>
            </w:pPr>
            <w:r w:rsidRPr="00FA1D8B">
              <w:rPr>
                <w:lang w:val="uk-UA"/>
              </w:rPr>
              <w:t>Землі для колективного  гаражного будівництва</w:t>
            </w:r>
          </w:p>
        </w:tc>
        <w:tc>
          <w:tcPr>
            <w:tcW w:w="1980" w:type="dxa"/>
            <w:vAlign w:val="center"/>
          </w:tcPr>
          <w:p w:rsidR="00FA1D8B" w:rsidRPr="00FA1D8B" w:rsidRDefault="00FA1D8B" w:rsidP="00900E82">
            <w:pPr>
              <w:jc w:val="center"/>
              <w:rPr>
                <w:lang w:val="uk-UA"/>
              </w:rPr>
            </w:pPr>
            <w:r w:rsidRPr="00FA1D8B">
              <w:rPr>
                <w:lang w:val="uk-UA"/>
              </w:rPr>
              <w:t>3</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13</w:t>
            </w:r>
          </w:p>
        </w:tc>
        <w:tc>
          <w:tcPr>
            <w:tcW w:w="7308" w:type="dxa"/>
          </w:tcPr>
          <w:p w:rsidR="00FA1D8B" w:rsidRPr="00FA1D8B" w:rsidRDefault="00FA1D8B" w:rsidP="005B2C9E">
            <w:pPr>
              <w:rPr>
                <w:lang w:val="uk-UA"/>
              </w:rPr>
            </w:pPr>
            <w:r w:rsidRPr="00FA1D8B">
              <w:rPr>
                <w:lang w:val="uk-UA"/>
              </w:rPr>
              <w:t>Землі сільськогосподарського призначення під господарськими будівлями і спорудами</w:t>
            </w:r>
          </w:p>
        </w:tc>
        <w:tc>
          <w:tcPr>
            <w:tcW w:w="1980" w:type="dxa"/>
            <w:vAlign w:val="center"/>
          </w:tcPr>
          <w:p w:rsidR="00FA1D8B" w:rsidRPr="00FA1D8B" w:rsidRDefault="00FA1D8B" w:rsidP="00900E82">
            <w:pPr>
              <w:jc w:val="center"/>
              <w:rPr>
                <w:lang w:val="uk-UA"/>
              </w:rPr>
            </w:pPr>
            <w:r w:rsidRPr="00FA1D8B">
              <w:rPr>
                <w:lang w:val="uk-UA"/>
              </w:rPr>
              <w:t>3</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14</w:t>
            </w:r>
          </w:p>
        </w:tc>
        <w:tc>
          <w:tcPr>
            <w:tcW w:w="7308" w:type="dxa"/>
          </w:tcPr>
          <w:p w:rsidR="00FA1D8B" w:rsidRPr="00FA1D8B" w:rsidRDefault="00FA1D8B" w:rsidP="005B2C9E">
            <w:pPr>
              <w:rPr>
                <w:lang w:val="uk-UA"/>
              </w:rPr>
            </w:pPr>
            <w:r w:rsidRPr="00FA1D8B">
              <w:rPr>
                <w:lang w:val="uk-UA"/>
              </w:rPr>
              <w:t>Землі сільськогосподарського призначення для ведення  особистого селянського господарства</w:t>
            </w:r>
          </w:p>
        </w:tc>
        <w:tc>
          <w:tcPr>
            <w:tcW w:w="1980" w:type="dxa"/>
            <w:vAlign w:val="center"/>
          </w:tcPr>
          <w:p w:rsidR="00FA1D8B" w:rsidRPr="00FA1D8B" w:rsidRDefault="00FA1D8B" w:rsidP="00900E82">
            <w:pPr>
              <w:jc w:val="center"/>
              <w:rPr>
                <w:lang w:val="uk-UA"/>
              </w:rPr>
            </w:pPr>
            <w:r w:rsidRPr="00FA1D8B">
              <w:rPr>
                <w:lang w:val="uk-UA"/>
              </w:rPr>
              <w:t>5</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15</w:t>
            </w:r>
          </w:p>
        </w:tc>
        <w:tc>
          <w:tcPr>
            <w:tcW w:w="7308" w:type="dxa"/>
          </w:tcPr>
          <w:p w:rsidR="00FA1D8B" w:rsidRPr="00FA1D8B" w:rsidRDefault="00FA1D8B" w:rsidP="005B2C9E">
            <w:pPr>
              <w:rPr>
                <w:lang w:val="uk-UA"/>
              </w:rPr>
            </w:pPr>
            <w:r w:rsidRPr="00FA1D8B">
              <w:rPr>
                <w:lang w:val="uk-UA"/>
              </w:rPr>
              <w:t>Землі сільськогосподарського призначення  для ведення підсобного господарства</w:t>
            </w:r>
          </w:p>
        </w:tc>
        <w:tc>
          <w:tcPr>
            <w:tcW w:w="1980" w:type="dxa"/>
            <w:vAlign w:val="center"/>
          </w:tcPr>
          <w:p w:rsidR="00FA1D8B" w:rsidRPr="00FA1D8B" w:rsidRDefault="00FA1D8B" w:rsidP="00900E82">
            <w:pPr>
              <w:jc w:val="center"/>
              <w:rPr>
                <w:lang w:val="uk-UA"/>
              </w:rPr>
            </w:pPr>
            <w:r w:rsidRPr="00FA1D8B">
              <w:rPr>
                <w:lang w:val="uk-UA"/>
              </w:rPr>
              <w:t>5</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16</w:t>
            </w:r>
          </w:p>
        </w:tc>
        <w:tc>
          <w:tcPr>
            <w:tcW w:w="7308" w:type="dxa"/>
          </w:tcPr>
          <w:p w:rsidR="00FA1D8B" w:rsidRPr="00FA1D8B" w:rsidRDefault="00FA1D8B" w:rsidP="005B2C9E">
            <w:pPr>
              <w:rPr>
                <w:lang w:val="uk-UA"/>
              </w:rPr>
            </w:pPr>
            <w:r w:rsidRPr="00FA1D8B">
              <w:rPr>
                <w:lang w:val="uk-UA"/>
              </w:rPr>
              <w:t>Землі сільськогосподарського призначення для індивідуального садівництва</w:t>
            </w:r>
          </w:p>
        </w:tc>
        <w:tc>
          <w:tcPr>
            <w:tcW w:w="1980" w:type="dxa"/>
            <w:vAlign w:val="center"/>
          </w:tcPr>
          <w:p w:rsidR="00FA1D8B" w:rsidRPr="00FA1D8B" w:rsidRDefault="00FA1D8B" w:rsidP="00900E82">
            <w:pPr>
              <w:jc w:val="center"/>
              <w:rPr>
                <w:lang w:val="uk-UA"/>
              </w:rPr>
            </w:pPr>
            <w:r w:rsidRPr="00FA1D8B">
              <w:rPr>
                <w:lang w:val="uk-UA"/>
              </w:rPr>
              <w:t>5</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17</w:t>
            </w:r>
          </w:p>
        </w:tc>
        <w:tc>
          <w:tcPr>
            <w:tcW w:w="7308" w:type="dxa"/>
          </w:tcPr>
          <w:p w:rsidR="00FA1D8B" w:rsidRPr="00FA1D8B" w:rsidRDefault="00FA1D8B" w:rsidP="005B2C9E">
            <w:pPr>
              <w:rPr>
                <w:lang w:val="uk-UA"/>
              </w:rPr>
            </w:pPr>
            <w:r w:rsidRPr="00FA1D8B">
              <w:rPr>
                <w:lang w:val="uk-UA"/>
              </w:rPr>
              <w:t>Землі сільськогосподарського призначення для колективного садівництва</w:t>
            </w:r>
          </w:p>
        </w:tc>
        <w:tc>
          <w:tcPr>
            <w:tcW w:w="1980" w:type="dxa"/>
            <w:vAlign w:val="center"/>
          </w:tcPr>
          <w:p w:rsidR="00FA1D8B" w:rsidRPr="00FA1D8B" w:rsidRDefault="00FA1D8B" w:rsidP="00900E82">
            <w:pPr>
              <w:jc w:val="center"/>
              <w:rPr>
                <w:lang w:val="uk-UA"/>
              </w:rPr>
            </w:pPr>
            <w:r w:rsidRPr="00FA1D8B">
              <w:rPr>
                <w:lang w:val="uk-UA"/>
              </w:rPr>
              <w:t>5</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18</w:t>
            </w:r>
          </w:p>
        </w:tc>
        <w:tc>
          <w:tcPr>
            <w:tcW w:w="7308" w:type="dxa"/>
          </w:tcPr>
          <w:p w:rsidR="00FA1D8B" w:rsidRPr="00FA1D8B" w:rsidRDefault="00FA1D8B" w:rsidP="005B2C9E">
            <w:pPr>
              <w:rPr>
                <w:lang w:val="uk-UA"/>
              </w:rPr>
            </w:pPr>
            <w:r w:rsidRPr="00FA1D8B">
              <w:rPr>
                <w:lang w:val="uk-UA"/>
              </w:rPr>
              <w:t>Землі сільськогосподарського призначення  для городництва</w:t>
            </w:r>
          </w:p>
        </w:tc>
        <w:tc>
          <w:tcPr>
            <w:tcW w:w="1980" w:type="dxa"/>
            <w:vAlign w:val="center"/>
          </w:tcPr>
          <w:p w:rsidR="00FA1D8B" w:rsidRPr="00FA1D8B" w:rsidRDefault="00FA1D8B" w:rsidP="00900E82">
            <w:pPr>
              <w:jc w:val="center"/>
              <w:rPr>
                <w:lang w:val="uk-UA"/>
              </w:rPr>
            </w:pPr>
            <w:r w:rsidRPr="00FA1D8B">
              <w:rPr>
                <w:lang w:val="uk-UA"/>
              </w:rPr>
              <w:t>5</w:t>
            </w:r>
          </w:p>
        </w:tc>
      </w:tr>
      <w:tr w:rsidR="00FA1D8B" w:rsidRPr="00FA1D8B" w:rsidTr="00900E82">
        <w:tc>
          <w:tcPr>
            <w:tcW w:w="540" w:type="dxa"/>
            <w:vAlign w:val="center"/>
          </w:tcPr>
          <w:p w:rsidR="00FA1D8B" w:rsidRPr="00FA1D8B" w:rsidRDefault="00FA1D8B" w:rsidP="00FA1D8B">
            <w:pPr>
              <w:jc w:val="center"/>
              <w:rPr>
                <w:lang w:val="uk-UA"/>
              </w:rPr>
            </w:pPr>
            <w:r w:rsidRPr="00FA1D8B">
              <w:rPr>
                <w:lang w:val="uk-UA"/>
              </w:rPr>
              <w:t>19</w:t>
            </w:r>
          </w:p>
        </w:tc>
        <w:tc>
          <w:tcPr>
            <w:tcW w:w="7308" w:type="dxa"/>
          </w:tcPr>
          <w:p w:rsidR="00FA1D8B" w:rsidRPr="00FA1D8B" w:rsidRDefault="00FA1D8B" w:rsidP="005B2C9E">
            <w:pPr>
              <w:rPr>
                <w:lang w:val="uk-UA"/>
              </w:rPr>
            </w:pPr>
            <w:r w:rsidRPr="00FA1D8B">
              <w:rPr>
                <w:lang w:val="uk-UA"/>
              </w:rPr>
              <w:t>Землі сільськогосподарського призначення  для сінокосіння і випасання худоби</w:t>
            </w:r>
          </w:p>
        </w:tc>
        <w:tc>
          <w:tcPr>
            <w:tcW w:w="1980" w:type="dxa"/>
            <w:vAlign w:val="center"/>
          </w:tcPr>
          <w:p w:rsidR="00FA1D8B" w:rsidRPr="00FA1D8B" w:rsidRDefault="00FA1D8B" w:rsidP="00900E82">
            <w:pPr>
              <w:jc w:val="center"/>
              <w:rPr>
                <w:lang w:val="uk-UA"/>
              </w:rPr>
            </w:pPr>
            <w:r w:rsidRPr="00FA1D8B">
              <w:rPr>
                <w:lang w:val="uk-UA"/>
              </w:rPr>
              <w:t>5</w:t>
            </w:r>
          </w:p>
        </w:tc>
      </w:tr>
    </w:tbl>
    <w:p w:rsidR="00FA1D8B" w:rsidRDefault="00FA1D8B" w:rsidP="00FA1D8B">
      <w:pPr>
        <w:rPr>
          <w:lang w:val="uk-UA"/>
        </w:rPr>
      </w:pPr>
      <w:r w:rsidRPr="00FA1D8B">
        <w:rPr>
          <w:lang w:val="uk-UA"/>
        </w:rPr>
        <w:t xml:space="preserve">                       </w:t>
      </w:r>
    </w:p>
    <w:p w:rsidR="00FA1D8B" w:rsidRDefault="00FA1D8B" w:rsidP="00FA1D8B">
      <w:pPr>
        <w:rPr>
          <w:lang w:val="uk-UA"/>
        </w:rPr>
      </w:pPr>
    </w:p>
    <w:p w:rsidR="00FA1D8B" w:rsidRDefault="00FA1D8B" w:rsidP="00FA1D8B">
      <w:pPr>
        <w:rPr>
          <w:lang w:val="uk-UA"/>
        </w:rPr>
      </w:pPr>
    </w:p>
    <w:p w:rsidR="00900E82" w:rsidRDefault="00900E82" w:rsidP="00FA1D8B">
      <w:pPr>
        <w:rPr>
          <w:lang w:val="uk-UA"/>
        </w:rPr>
      </w:pPr>
    </w:p>
    <w:p w:rsidR="00FA1D8B" w:rsidRPr="00FA1D8B" w:rsidRDefault="00FA1D8B" w:rsidP="00787A38">
      <w:pPr>
        <w:ind w:firstLine="708"/>
        <w:rPr>
          <w:sz w:val="28"/>
          <w:szCs w:val="28"/>
          <w:lang w:val="uk-UA"/>
        </w:rPr>
      </w:pPr>
      <w:r w:rsidRPr="00FA1D8B">
        <w:rPr>
          <w:sz w:val="28"/>
          <w:szCs w:val="28"/>
          <w:lang w:val="uk-UA"/>
        </w:rPr>
        <w:t>Се</w:t>
      </w:r>
      <w:r w:rsidR="00787A38">
        <w:rPr>
          <w:sz w:val="28"/>
          <w:szCs w:val="28"/>
          <w:lang w:val="uk-UA"/>
        </w:rPr>
        <w:t xml:space="preserve">кретар міської ради        </w:t>
      </w:r>
      <w:r w:rsidRPr="00FA1D8B">
        <w:rPr>
          <w:sz w:val="28"/>
          <w:szCs w:val="28"/>
          <w:lang w:val="uk-UA"/>
        </w:rPr>
        <w:t xml:space="preserve">           </w:t>
      </w:r>
      <w:r w:rsidR="00787A38">
        <w:rPr>
          <w:sz w:val="28"/>
          <w:szCs w:val="28"/>
          <w:lang w:val="uk-UA"/>
        </w:rPr>
        <w:t xml:space="preserve">                               </w:t>
      </w:r>
      <w:r>
        <w:rPr>
          <w:sz w:val="28"/>
          <w:szCs w:val="28"/>
          <w:lang w:val="uk-UA"/>
        </w:rPr>
        <w:t xml:space="preserve">  В.М.</w:t>
      </w:r>
      <w:r w:rsidRPr="00FA1D8B">
        <w:rPr>
          <w:sz w:val="28"/>
          <w:szCs w:val="28"/>
          <w:lang w:val="uk-UA"/>
        </w:rPr>
        <w:t>Керекелиця</w:t>
      </w: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Default="00FA1D8B" w:rsidP="00FA1D8B">
      <w:pPr>
        <w:rPr>
          <w:sz w:val="28"/>
          <w:szCs w:val="28"/>
          <w:lang w:val="uk-UA"/>
        </w:rPr>
      </w:pPr>
    </w:p>
    <w:p w:rsidR="00FC5429" w:rsidRDefault="00FC5429" w:rsidP="00FA1D8B">
      <w:pPr>
        <w:rPr>
          <w:sz w:val="28"/>
          <w:szCs w:val="28"/>
          <w:lang w:val="uk-UA"/>
        </w:rPr>
      </w:pPr>
    </w:p>
    <w:p w:rsidR="00FA1D8B" w:rsidRDefault="00FA1D8B" w:rsidP="00FA1D8B">
      <w:pPr>
        <w:rPr>
          <w:sz w:val="28"/>
          <w:szCs w:val="28"/>
          <w:lang w:val="uk-UA"/>
        </w:rPr>
      </w:pPr>
    </w:p>
    <w:p w:rsidR="00FA1D8B" w:rsidRPr="00DE3A6F" w:rsidRDefault="00FA1D8B" w:rsidP="00FA1D8B">
      <w:pPr>
        <w:pStyle w:val="20"/>
        <w:shd w:val="clear" w:color="auto" w:fill="auto"/>
        <w:ind w:right="80"/>
        <w:rPr>
          <w:b/>
          <w:sz w:val="28"/>
          <w:szCs w:val="28"/>
          <w:lang w:val="uk-UA"/>
        </w:rPr>
      </w:pPr>
      <w:r w:rsidRPr="00DE3A6F">
        <w:rPr>
          <w:b/>
          <w:color w:val="000000"/>
          <w:sz w:val="28"/>
          <w:szCs w:val="28"/>
          <w:lang w:val="uk-UA" w:eastAsia="uk-UA" w:bidi="uk-UA"/>
        </w:rPr>
        <w:t>Аналіз регуляторного впливу</w:t>
      </w:r>
      <w:r w:rsidRPr="00DE3A6F">
        <w:rPr>
          <w:b/>
          <w:color w:val="000000"/>
          <w:sz w:val="28"/>
          <w:szCs w:val="28"/>
          <w:lang w:val="uk-UA" w:eastAsia="uk-UA" w:bidi="uk-UA"/>
        </w:rPr>
        <w:br/>
        <w:t xml:space="preserve">проекту рішення </w:t>
      </w:r>
      <w:r w:rsidRPr="00DE3A6F">
        <w:rPr>
          <w:b/>
          <w:sz w:val="28"/>
          <w:szCs w:val="28"/>
          <w:lang w:val="uk-UA"/>
        </w:rPr>
        <w:t>Хорольської міської</w:t>
      </w:r>
      <w:r w:rsidRPr="00DE3A6F">
        <w:rPr>
          <w:b/>
          <w:color w:val="000000"/>
          <w:sz w:val="28"/>
          <w:szCs w:val="28"/>
          <w:lang w:val="uk-UA" w:eastAsia="uk-UA" w:bidi="uk-UA"/>
        </w:rPr>
        <w:t xml:space="preserve"> ради</w:t>
      </w:r>
      <w:r w:rsidRPr="00DE3A6F">
        <w:rPr>
          <w:b/>
          <w:color w:val="000000"/>
          <w:sz w:val="28"/>
          <w:szCs w:val="28"/>
          <w:lang w:val="uk-UA" w:eastAsia="uk-UA" w:bidi="uk-UA"/>
        </w:rPr>
        <w:br/>
        <w:t>«Про встановлення місцевих податків і зборів на 2020 рік»</w:t>
      </w:r>
    </w:p>
    <w:p w:rsidR="00FA1D8B" w:rsidRPr="005D6459" w:rsidRDefault="00FA1D8B" w:rsidP="00FA1D8B">
      <w:pPr>
        <w:pStyle w:val="20"/>
        <w:shd w:val="clear" w:color="auto" w:fill="auto"/>
        <w:spacing w:after="94"/>
        <w:ind w:left="160" w:firstLine="660"/>
        <w:jc w:val="both"/>
        <w:rPr>
          <w:lang w:val="uk-UA"/>
        </w:rPr>
      </w:pPr>
      <w:r>
        <w:rPr>
          <w:color w:val="000000"/>
          <w:lang w:val="uk-UA" w:eastAsia="uk-UA" w:bidi="uk-UA"/>
        </w:rPr>
        <w:t>Проект рішення розроблено згідно із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11.03.2004 № 308 (із змінами).</w:t>
      </w:r>
    </w:p>
    <w:p w:rsidR="00FA1D8B" w:rsidRPr="005D6459" w:rsidRDefault="00FC5429" w:rsidP="00FA1D8B">
      <w:pPr>
        <w:pStyle w:val="20"/>
        <w:shd w:val="clear" w:color="auto" w:fill="auto"/>
        <w:spacing w:after="97" w:line="260" w:lineRule="exact"/>
        <w:ind w:right="80"/>
        <w:rPr>
          <w:b/>
          <w:lang w:val="uk-UA"/>
        </w:rPr>
      </w:pPr>
      <w:r>
        <w:rPr>
          <w:b/>
          <w:color w:val="000000"/>
          <w:lang w:val="uk-UA" w:eastAsia="uk-UA" w:bidi="uk-UA"/>
        </w:rPr>
        <w:t>І.</w:t>
      </w:r>
      <w:r w:rsidR="00FA1D8B" w:rsidRPr="005D6459">
        <w:rPr>
          <w:b/>
          <w:color w:val="000000"/>
          <w:lang w:val="uk-UA" w:eastAsia="uk-UA" w:bidi="uk-UA"/>
        </w:rPr>
        <w:t>Визначення проблеми</w:t>
      </w:r>
    </w:p>
    <w:p w:rsidR="00FA1D8B" w:rsidRPr="005D6459" w:rsidRDefault="00FA1D8B" w:rsidP="00FA1D8B">
      <w:pPr>
        <w:pStyle w:val="20"/>
        <w:shd w:val="clear" w:color="auto" w:fill="auto"/>
        <w:spacing w:after="60"/>
        <w:ind w:left="160" w:firstLine="660"/>
        <w:jc w:val="both"/>
        <w:rPr>
          <w:lang w:val="uk-UA"/>
        </w:rPr>
      </w:pPr>
      <w:r>
        <w:rPr>
          <w:color w:val="000000"/>
          <w:lang w:val="uk-UA" w:eastAsia="uk-UA" w:bidi="uk-UA"/>
        </w:rPr>
        <w:t xml:space="preserve">Необхідність встановлення на території Хорольської міської ради місцевих податків та зборів та перегляд розміру ставок земельного податку, </w:t>
      </w:r>
      <w:proofErr w:type="spellStart"/>
      <w:r>
        <w:rPr>
          <w:color w:val="000000"/>
          <w:lang w:val="uk-UA" w:eastAsia="uk-UA" w:bidi="uk-UA"/>
        </w:rPr>
        <w:t>податку</w:t>
      </w:r>
      <w:proofErr w:type="spellEnd"/>
      <w:r>
        <w:rPr>
          <w:color w:val="000000"/>
          <w:lang w:val="uk-UA" w:eastAsia="uk-UA" w:bidi="uk-UA"/>
        </w:rPr>
        <w:t xml:space="preserve"> на нерухоме майно, відмінне від земельної ділянки, єдиного податку виникла з наступних причин:</w:t>
      </w:r>
    </w:p>
    <w:p w:rsidR="00FA1D8B" w:rsidRDefault="00FA1D8B" w:rsidP="00FA1D8B">
      <w:pPr>
        <w:pStyle w:val="20"/>
        <w:numPr>
          <w:ilvl w:val="0"/>
          <w:numId w:val="5"/>
        </w:numPr>
        <w:shd w:val="clear" w:color="auto" w:fill="auto"/>
        <w:tabs>
          <w:tab w:val="left" w:pos="1070"/>
        </w:tabs>
        <w:spacing w:after="60"/>
        <w:ind w:left="160" w:firstLine="660"/>
        <w:jc w:val="both"/>
      </w:pPr>
      <w:r>
        <w:rPr>
          <w:color w:val="000000"/>
          <w:lang w:val="uk-UA" w:eastAsia="uk-UA" w:bidi="uk-UA"/>
        </w:rPr>
        <w:t>виконання Хорольською міською радою підпункту 10.2 статті 10 Податкового кодексу України щодо обов’язкового встановлення ставок єдиного податку та податку на майно (в частині транспортного податку та плати за землю);</w:t>
      </w:r>
    </w:p>
    <w:p w:rsidR="00FA1D8B" w:rsidRDefault="00FA1D8B" w:rsidP="00FA1D8B">
      <w:pPr>
        <w:pStyle w:val="20"/>
        <w:numPr>
          <w:ilvl w:val="0"/>
          <w:numId w:val="5"/>
        </w:numPr>
        <w:shd w:val="clear" w:color="auto" w:fill="auto"/>
        <w:tabs>
          <w:tab w:val="left" w:pos="1070"/>
        </w:tabs>
        <w:spacing w:after="60"/>
        <w:ind w:left="160" w:firstLine="660"/>
        <w:jc w:val="both"/>
      </w:pPr>
      <w:r>
        <w:rPr>
          <w:color w:val="000000"/>
          <w:lang w:val="uk-UA" w:eastAsia="uk-UA" w:bidi="uk-UA"/>
        </w:rPr>
        <w:t xml:space="preserve">відповідно до статті 12 Податкового кодексу України повноваження щодо встановлення розмірів ставок по місцевих податках і зборах покладається на </w:t>
      </w:r>
      <w:r w:rsidR="005B37E0">
        <w:rPr>
          <w:color w:val="000000"/>
          <w:lang w:val="uk-UA" w:eastAsia="uk-UA" w:bidi="uk-UA"/>
        </w:rPr>
        <w:t>міську</w:t>
      </w:r>
      <w:r>
        <w:rPr>
          <w:color w:val="000000"/>
          <w:lang w:val="uk-UA" w:eastAsia="uk-UA" w:bidi="uk-UA"/>
        </w:rPr>
        <w:t xml:space="preserve"> раду, що в свою чергу забезпечить стабільність та з</w:t>
      </w:r>
      <w:r w:rsidR="0024195F">
        <w:rPr>
          <w:color w:val="000000"/>
          <w:lang w:val="uk-UA" w:eastAsia="uk-UA" w:bidi="uk-UA"/>
        </w:rPr>
        <w:t xml:space="preserve">більшення надходжень до бюджету </w:t>
      </w:r>
      <w:r>
        <w:rPr>
          <w:color w:val="000000"/>
          <w:lang w:val="uk-UA" w:eastAsia="uk-UA" w:bidi="uk-UA"/>
        </w:rPr>
        <w:t>територіальної громади додатковим фінансовим ресурсом;</w:t>
      </w:r>
    </w:p>
    <w:p w:rsidR="00FA1D8B" w:rsidRDefault="00FA1D8B" w:rsidP="00FA1D8B">
      <w:pPr>
        <w:pStyle w:val="20"/>
        <w:shd w:val="clear" w:color="auto" w:fill="auto"/>
        <w:spacing w:after="60"/>
        <w:ind w:left="160" w:firstLine="660"/>
        <w:jc w:val="both"/>
      </w:pPr>
      <w:r>
        <w:rPr>
          <w:color w:val="000000"/>
          <w:lang w:val="uk-UA" w:eastAsia="uk-UA" w:bidi="uk-UA"/>
        </w:rPr>
        <w:t>Вирішення окреслених проблем потребує правового врегулювання шляхом прийняття відповідного рішення Хорольської міської ради, яким буде затверджено оптимальний рівень ставок земельного податку по видам цільового призначення земель за Класифікацією видів цільового призначення земель, затвердженою наказом Держкомзему від 23.07.2010 № 548, та податку на нерухоме майно, відмінне від земельної ділянки, по видам будівель та споруд за Державним класифікатором будівель та споруд ДК 018-2000, затвердженим наказом Держстандарту від 17.08.2000р. №507.</w:t>
      </w:r>
    </w:p>
    <w:p w:rsidR="00FA1D8B" w:rsidRDefault="00FA1D8B" w:rsidP="00FA1D8B">
      <w:pPr>
        <w:pStyle w:val="20"/>
        <w:shd w:val="clear" w:color="auto" w:fill="auto"/>
        <w:spacing w:after="0"/>
        <w:ind w:left="160" w:firstLine="660"/>
        <w:jc w:val="both"/>
        <w:rPr>
          <w:color w:val="000000"/>
          <w:lang w:val="uk-UA" w:eastAsia="uk-UA" w:bidi="uk-UA"/>
        </w:rPr>
      </w:pPr>
      <w:r>
        <w:rPr>
          <w:color w:val="000000"/>
          <w:lang w:val="uk-UA" w:eastAsia="uk-UA" w:bidi="uk-UA"/>
        </w:rPr>
        <w:t xml:space="preserve">Визначена проблема не може бути розв’язана за допомогою ринкових механізмів, у зв’язку з делегуванням повноважень щодо встановлення ставок місцевих податків і зборів </w:t>
      </w:r>
      <w:r w:rsidR="005B37E0">
        <w:rPr>
          <w:color w:val="000000"/>
          <w:lang w:val="uk-UA" w:eastAsia="uk-UA" w:bidi="uk-UA"/>
        </w:rPr>
        <w:t>міській</w:t>
      </w:r>
      <w:r>
        <w:rPr>
          <w:color w:val="000000"/>
          <w:lang w:val="uk-UA" w:eastAsia="uk-UA" w:bidi="uk-UA"/>
        </w:rPr>
        <w:t xml:space="preserve"> раді, тому потребує вирішення шляхом прийняття відповідного рішення.</w:t>
      </w:r>
    </w:p>
    <w:p w:rsidR="00FA1D8B" w:rsidRDefault="00FA1D8B" w:rsidP="00FA1D8B">
      <w:pPr>
        <w:pStyle w:val="20"/>
        <w:shd w:val="clear" w:color="auto" w:fill="auto"/>
        <w:spacing w:after="0"/>
        <w:ind w:left="160" w:firstLine="660"/>
        <w:jc w:val="both"/>
      </w:pPr>
    </w:p>
    <w:p w:rsidR="00FA1D8B" w:rsidRDefault="00FA1D8B" w:rsidP="00FA1D8B">
      <w:pPr>
        <w:spacing w:line="260" w:lineRule="exact"/>
        <w:jc w:val="center"/>
        <w:rPr>
          <w:rStyle w:val="af1"/>
          <w:rFonts w:eastAsiaTheme="minorHAnsi"/>
        </w:rPr>
      </w:pPr>
      <w:r>
        <w:rPr>
          <w:rStyle w:val="af1"/>
          <w:rFonts w:eastAsiaTheme="minorHAnsi"/>
        </w:rPr>
        <w:t>Основні групи (підгрупи), на які проблема справляє вплив:</w:t>
      </w:r>
    </w:p>
    <w:p w:rsidR="00FA1D8B" w:rsidRDefault="00FA1D8B" w:rsidP="00FA1D8B">
      <w:pPr>
        <w:spacing w:line="260" w:lineRule="exact"/>
        <w:jc w:val="center"/>
        <w:rPr>
          <w:rStyle w:val="af1"/>
          <w:rFonts w:eastAsiaTheme="minorHAnsi"/>
        </w:rPr>
      </w:pPr>
    </w:p>
    <w:tbl>
      <w:tblPr>
        <w:tblW w:w="0" w:type="auto"/>
        <w:tblLayout w:type="fixed"/>
        <w:tblCellMar>
          <w:left w:w="10" w:type="dxa"/>
          <w:right w:w="10" w:type="dxa"/>
        </w:tblCellMar>
        <w:tblLook w:val="0000" w:firstRow="0" w:lastRow="0" w:firstColumn="0" w:lastColumn="0" w:noHBand="0" w:noVBand="0"/>
      </w:tblPr>
      <w:tblGrid>
        <w:gridCol w:w="3554"/>
        <w:gridCol w:w="2705"/>
        <w:gridCol w:w="3390"/>
      </w:tblGrid>
      <w:tr w:rsidR="00FA1D8B" w:rsidTr="005B2C9E">
        <w:trPr>
          <w:trHeight w:hRule="exact" w:val="278"/>
        </w:trPr>
        <w:tc>
          <w:tcPr>
            <w:tcW w:w="3554" w:type="dxa"/>
            <w:tcBorders>
              <w:top w:val="single" w:sz="4" w:space="0" w:color="auto"/>
              <w:left w:val="single" w:sz="4" w:space="0" w:color="auto"/>
            </w:tcBorders>
            <w:shd w:val="clear" w:color="auto" w:fill="FFFFFF"/>
            <w:vAlign w:val="bottom"/>
          </w:tcPr>
          <w:p w:rsidR="00FA1D8B" w:rsidRDefault="00FA1D8B" w:rsidP="005B2C9E">
            <w:pPr>
              <w:pStyle w:val="20"/>
              <w:shd w:val="clear" w:color="auto" w:fill="auto"/>
              <w:spacing w:after="0" w:line="210" w:lineRule="exact"/>
            </w:pPr>
            <w:r>
              <w:rPr>
                <w:rStyle w:val="2105pt"/>
                <w:rFonts w:eastAsia="Calibri"/>
              </w:rPr>
              <w:t>Група (підгрупи)</w:t>
            </w:r>
          </w:p>
        </w:tc>
        <w:tc>
          <w:tcPr>
            <w:tcW w:w="2705" w:type="dxa"/>
            <w:tcBorders>
              <w:top w:val="single" w:sz="4" w:space="0" w:color="auto"/>
              <w:left w:val="single" w:sz="4" w:space="0" w:color="auto"/>
            </w:tcBorders>
            <w:shd w:val="clear" w:color="auto" w:fill="FFFFFF"/>
            <w:vAlign w:val="bottom"/>
          </w:tcPr>
          <w:p w:rsidR="00FA1D8B" w:rsidRDefault="00FA1D8B" w:rsidP="005B2C9E">
            <w:pPr>
              <w:pStyle w:val="20"/>
              <w:shd w:val="clear" w:color="auto" w:fill="auto"/>
              <w:spacing w:after="0" w:line="210" w:lineRule="exact"/>
            </w:pPr>
            <w:r>
              <w:rPr>
                <w:rStyle w:val="2105pt"/>
                <w:rFonts w:eastAsia="Calibri"/>
              </w:rPr>
              <w:t>Так</w:t>
            </w:r>
          </w:p>
        </w:tc>
        <w:tc>
          <w:tcPr>
            <w:tcW w:w="3390" w:type="dxa"/>
            <w:tcBorders>
              <w:top w:val="single" w:sz="4" w:space="0" w:color="auto"/>
              <w:left w:val="single" w:sz="4" w:space="0" w:color="auto"/>
              <w:right w:val="single" w:sz="4" w:space="0" w:color="auto"/>
            </w:tcBorders>
            <w:shd w:val="clear" w:color="auto" w:fill="FFFFFF"/>
            <w:vAlign w:val="bottom"/>
          </w:tcPr>
          <w:p w:rsidR="00FA1D8B" w:rsidRDefault="00FA1D8B" w:rsidP="005B2C9E">
            <w:pPr>
              <w:pStyle w:val="20"/>
              <w:shd w:val="clear" w:color="auto" w:fill="auto"/>
              <w:spacing w:after="0" w:line="210" w:lineRule="exact"/>
            </w:pPr>
            <w:r>
              <w:rPr>
                <w:rStyle w:val="2105pt"/>
                <w:rFonts w:eastAsia="Calibri"/>
              </w:rPr>
              <w:t>Ні</w:t>
            </w:r>
          </w:p>
        </w:tc>
      </w:tr>
      <w:tr w:rsidR="00FA1D8B" w:rsidTr="005B2C9E">
        <w:trPr>
          <w:trHeight w:hRule="exact" w:val="274"/>
        </w:trPr>
        <w:tc>
          <w:tcPr>
            <w:tcW w:w="3554" w:type="dxa"/>
            <w:tcBorders>
              <w:top w:val="single" w:sz="4" w:space="0" w:color="auto"/>
              <w:left w:val="single" w:sz="4" w:space="0" w:color="auto"/>
            </w:tcBorders>
            <w:shd w:val="clear" w:color="auto" w:fill="FFFFFF"/>
            <w:vAlign w:val="bottom"/>
          </w:tcPr>
          <w:p w:rsidR="00FA1D8B" w:rsidRDefault="00FA1D8B" w:rsidP="005B2C9E">
            <w:pPr>
              <w:pStyle w:val="20"/>
              <w:shd w:val="clear" w:color="auto" w:fill="auto"/>
              <w:spacing w:after="0" w:line="210" w:lineRule="exact"/>
              <w:ind w:left="142" w:right="273"/>
              <w:jc w:val="both"/>
            </w:pPr>
            <w:r>
              <w:rPr>
                <w:rStyle w:val="2105pt"/>
                <w:rFonts w:eastAsia="Calibri"/>
              </w:rPr>
              <w:t>Громадяни</w:t>
            </w:r>
          </w:p>
        </w:tc>
        <w:tc>
          <w:tcPr>
            <w:tcW w:w="2705" w:type="dxa"/>
            <w:tcBorders>
              <w:top w:val="single" w:sz="4" w:space="0" w:color="auto"/>
              <w:left w:val="single" w:sz="4" w:space="0" w:color="auto"/>
            </w:tcBorders>
            <w:shd w:val="clear" w:color="auto" w:fill="FFFFFF"/>
            <w:vAlign w:val="center"/>
          </w:tcPr>
          <w:p w:rsidR="00FA1D8B" w:rsidRDefault="00FA1D8B" w:rsidP="005B2C9E">
            <w:pPr>
              <w:pStyle w:val="20"/>
              <w:shd w:val="clear" w:color="auto" w:fill="auto"/>
              <w:spacing w:after="0" w:line="210" w:lineRule="exact"/>
            </w:pPr>
            <w:r>
              <w:rPr>
                <w:rStyle w:val="2105pt"/>
                <w:rFonts w:eastAsia="Calibri"/>
              </w:rPr>
              <w:t>*</w:t>
            </w:r>
          </w:p>
        </w:tc>
        <w:tc>
          <w:tcPr>
            <w:tcW w:w="3390" w:type="dxa"/>
            <w:tcBorders>
              <w:top w:val="single" w:sz="4" w:space="0" w:color="auto"/>
              <w:left w:val="single" w:sz="4" w:space="0" w:color="auto"/>
              <w:right w:val="single" w:sz="4" w:space="0" w:color="auto"/>
            </w:tcBorders>
            <w:shd w:val="clear" w:color="auto" w:fill="FFFFFF"/>
          </w:tcPr>
          <w:p w:rsidR="00FA1D8B" w:rsidRDefault="00FA1D8B" w:rsidP="005B2C9E">
            <w:pPr>
              <w:jc w:val="center"/>
            </w:pPr>
            <w:r w:rsidRPr="00CA14C3">
              <w:rPr>
                <w:rStyle w:val="2105pt"/>
                <w:rFonts w:eastAsiaTheme="minorHAnsi"/>
              </w:rPr>
              <w:t>-</w:t>
            </w:r>
          </w:p>
        </w:tc>
      </w:tr>
      <w:tr w:rsidR="00FA1D8B" w:rsidTr="005B2C9E">
        <w:trPr>
          <w:trHeight w:hRule="exact" w:val="274"/>
        </w:trPr>
        <w:tc>
          <w:tcPr>
            <w:tcW w:w="3554" w:type="dxa"/>
            <w:tcBorders>
              <w:top w:val="single" w:sz="4" w:space="0" w:color="auto"/>
              <w:left w:val="single" w:sz="4" w:space="0" w:color="auto"/>
            </w:tcBorders>
            <w:shd w:val="clear" w:color="auto" w:fill="FFFFFF"/>
            <w:vAlign w:val="bottom"/>
          </w:tcPr>
          <w:p w:rsidR="00FA1D8B" w:rsidRDefault="00FA1D8B" w:rsidP="005B2C9E">
            <w:pPr>
              <w:pStyle w:val="20"/>
              <w:shd w:val="clear" w:color="auto" w:fill="auto"/>
              <w:spacing w:after="0" w:line="210" w:lineRule="exact"/>
              <w:ind w:left="142" w:right="273"/>
              <w:jc w:val="both"/>
            </w:pPr>
            <w:r>
              <w:rPr>
                <w:rStyle w:val="2105pt"/>
                <w:rFonts w:eastAsia="Calibri"/>
              </w:rPr>
              <w:t>Держава</w:t>
            </w:r>
          </w:p>
        </w:tc>
        <w:tc>
          <w:tcPr>
            <w:tcW w:w="2705" w:type="dxa"/>
            <w:tcBorders>
              <w:top w:val="single" w:sz="4" w:space="0" w:color="auto"/>
              <w:left w:val="single" w:sz="4" w:space="0" w:color="auto"/>
            </w:tcBorders>
            <w:shd w:val="clear" w:color="auto" w:fill="FFFFFF"/>
            <w:vAlign w:val="center"/>
          </w:tcPr>
          <w:p w:rsidR="00FA1D8B" w:rsidRDefault="00FA1D8B" w:rsidP="005B2C9E">
            <w:pPr>
              <w:pStyle w:val="20"/>
              <w:shd w:val="clear" w:color="auto" w:fill="auto"/>
              <w:spacing w:after="0" w:line="210" w:lineRule="exact"/>
            </w:pPr>
            <w:r>
              <w:rPr>
                <w:rStyle w:val="2105pt"/>
                <w:rFonts w:eastAsia="Calibri"/>
              </w:rPr>
              <w:t>*</w:t>
            </w:r>
          </w:p>
        </w:tc>
        <w:tc>
          <w:tcPr>
            <w:tcW w:w="3390" w:type="dxa"/>
            <w:tcBorders>
              <w:top w:val="single" w:sz="4" w:space="0" w:color="auto"/>
              <w:left w:val="single" w:sz="4" w:space="0" w:color="auto"/>
              <w:right w:val="single" w:sz="4" w:space="0" w:color="auto"/>
            </w:tcBorders>
            <w:shd w:val="clear" w:color="auto" w:fill="FFFFFF"/>
          </w:tcPr>
          <w:p w:rsidR="00FA1D8B" w:rsidRDefault="00FA1D8B" w:rsidP="005B2C9E">
            <w:pPr>
              <w:jc w:val="center"/>
            </w:pPr>
            <w:r w:rsidRPr="00CA14C3">
              <w:rPr>
                <w:rStyle w:val="2105pt"/>
                <w:rFonts w:eastAsiaTheme="minorHAnsi"/>
              </w:rPr>
              <w:t>-</w:t>
            </w:r>
          </w:p>
        </w:tc>
      </w:tr>
      <w:tr w:rsidR="00FA1D8B" w:rsidTr="005B2C9E">
        <w:trPr>
          <w:trHeight w:hRule="exact" w:val="259"/>
        </w:trPr>
        <w:tc>
          <w:tcPr>
            <w:tcW w:w="3554" w:type="dxa"/>
            <w:tcBorders>
              <w:top w:val="single" w:sz="4" w:space="0" w:color="auto"/>
              <w:left w:val="single" w:sz="4" w:space="0" w:color="auto"/>
            </w:tcBorders>
            <w:shd w:val="clear" w:color="auto" w:fill="FFFFFF"/>
            <w:vAlign w:val="bottom"/>
          </w:tcPr>
          <w:p w:rsidR="00FA1D8B" w:rsidRDefault="00FA1D8B" w:rsidP="005B2C9E">
            <w:pPr>
              <w:pStyle w:val="20"/>
              <w:shd w:val="clear" w:color="auto" w:fill="auto"/>
              <w:spacing w:after="0" w:line="210" w:lineRule="exact"/>
              <w:ind w:left="142" w:right="273"/>
              <w:jc w:val="both"/>
            </w:pPr>
            <w:r>
              <w:rPr>
                <w:rStyle w:val="2105pt"/>
                <w:rFonts w:eastAsia="Calibri"/>
              </w:rPr>
              <w:t>Суб'єкти господарювання</w:t>
            </w:r>
          </w:p>
        </w:tc>
        <w:tc>
          <w:tcPr>
            <w:tcW w:w="2705" w:type="dxa"/>
            <w:tcBorders>
              <w:top w:val="single" w:sz="4" w:space="0" w:color="auto"/>
              <w:left w:val="single" w:sz="4" w:space="0" w:color="auto"/>
            </w:tcBorders>
            <w:shd w:val="clear" w:color="auto" w:fill="FFFFFF"/>
            <w:vAlign w:val="center"/>
          </w:tcPr>
          <w:p w:rsidR="00FA1D8B" w:rsidRDefault="00FA1D8B" w:rsidP="005B2C9E">
            <w:pPr>
              <w:pStyle w:val="20"/>
              <w:shd w:val="clear" w:color="auto" w:fill="auto"/>
              <w:spacing w:after="0" w:line="210" w:lineRule="exact"/>
            </w:pPr>
            <w:r>
              <w:rPr>
                <w:rStyle w:val="2105pt"/>
                <w:rFonts w:eastAsia="Calibri"/>
              </w:rPr>
              <w:t>*</w:t>
            </w:r>
          </w:p>
        </w:tc>
        <w:tc>
          <w:tcPr>
            <w:tcW w:w="3390" w:type="dxa"/>
            <w:tcBorders>
              <w:top w:val="single" w:sz="4" w:space="0" w:color="auto"/>
              <w:left w:val="single" w:sz="4" w:space="0" w:color="auto"/>
              <w:right w:val="single" w:sz="4" w:space="0" w:color="auto"/>
            </w:tcBorders>
            <w:shd w:val="clear" w:color="auto" w:fill="FFFFFF"/>
          </w:tcPr>
          <w:p w:rsidR="00FA1D8B" w:rsidRDefault="00FA1D8B" w:rsidP="005B2C9E">
            <w:pPr>
              <w:jc w:val="center"/>
            </w:pPr>
            <w:r w:rsidRPr="00CA14C3">
              <w:rPr>
                <w:rStyle w:val="2105pt"/>
                <w:rFonts w:eastAsiaTheme="minorHAnsi"/>
              </w:rPr>
              <w:t>-</w:t>
            </w:r>
          </w:p>
        </w:tc>
      </w:tr>
      <w:tr w:rsidR="00FA1D8B" w:rsidTr="005B2C9E">
        <w:trPr>
          <w:trHeight w:hRule="exact" w:val="547"/>
        </w:trPr>
        <w:tc>
          <w:tcPr>
            <w:tcW w:w="3554" w:type="dxa"/>
            <w:tcBorders>
              <w:top w:val="single" w:sz="4" w:space="0" w:color="auto"/>
              <w:left w:val="single" w:sz="4" w:space="0" w:color="auto"/>
              <w:bottom w:val="single" w:sz="4" w:space="0" w:color="auto"/>
            </w:tcBorders>
            <w:shd w:val="clear" w:color="auto" w:fill="FFFFFF"/>
            <w:vAlign w:val="bottom"/>
          </w:tcPr>
          <w:p w:rsidR="00FA1D8B" w:rsidRDefault="00FA1D8B" w:rsidP="005B2C9E">
            <w:pPr>
              <w:pStyle w:val="20"/>
              <w:shd w:val="clear" w:color="auto" w:fill="auto"/>
              <w:spacing w:after="0" w:line="264" w:lineRule="exact"/>
              <w:ind w:left="142" w:right="273"/>
              <w:jc w:val="both"/>
            </w:pPr>
            <w:r>
              <w:rPr>
                <w:rStyle w:val="2105pt"/>
                <w:rFonts w:eastAsia="Calibri"/>
              </w:rPr>
              <w:t>у тому числі суб’єкти малого підприємництва</w:t>
            </w:r>
          </w:p>
        </w:tc>
        <w:tc>
          <w:tcPr>
            <w:tcW w:w="2705"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20"/>
              <w:shd w:val="clear" w:color="auto" w:fill="auto"/>
              <w:spacing w:after="0" w:line="210" w:lineRule="exact"/>
            </w:pPr>
            <w:r>
              <w:rPr>
                <w:rStyle w:val="2105pt"/>
                <w:rFonts w:eastAsia="Calibri"/>
              </w:rPr>
              <w:t>*</w:t>
            </w:r>
          </w:p>
        </w:tc>
        <w:tc>
          <w:tcPr>
            <w:tcW w:w="3390" w:type="dxa"/>
            <w:tcBorders>
              <w:top w:val="single" w:sz="4" w:space="0" w:color="auto"/>
              <w:left w:val="single" w:sz="4" w:space="0" w:color="auto"/>
              <w:bottom w:val="single" w:sz="4" w:space="0" w:color="auto"/>
              <w:right w:val="single" w:sz="4" w:space="0" w:color="auto"/>
            </w:tcBorders>
            <w:shd w:val="clear" w:color="auto" w:fill="FFFFFF"/>
            <w:vAlign w:val="center"/>
          </w:tcPr>
          <w:p w:rsidR="00FA1D8B" w:rsidRDefault="00FA1D8B" w:rsidP="005B2C9E">
            <w:pPr>
              <w:pStyle w:val="20"/>
              <w:shd w:val="clear" w:color="auto" w:fill="auto"/>
              <w:spacing w:after="0" w:line="210" w:lineRule="exact"/>
            </w:pPr>
            <w:r>
              <w:rPr>
                <w:rStyle w:val="2105pt"/>
                <w:rFonts w:eastAsia="Calibri"/>
              </w:rPr>
              <w:t>-</w:t>
            </w:r>
          </w:p>
        </w:tc>
      </w:tr>
    </w:tbl>
    <w:p w:rsidR="00900E82" w:rsidRDefault="00900E82" w:rsidP="00FC5429">
      <w:pPr>
        <w:pStyle w:val="20"/>
        <w:shd w:val="clear" w:color="auto" w:fill="auto"/>
        <w:spacing w:after="102" w:line="260" w:lineRule="exact"/>
        <w:ind w:right="80"/>
        <w:jc w:val="left"/>
        <w:rPr>
          <w:b/>
          <w:color w:val="000000"/>
          <w:lang w:val="uk-UA" w:eastAsia="ru-RU" w:bidi="ru-RU"/>
        </w:rPr>
      </w:pPr>
    </w:p>
    <w:p w:rsidR="00FA1D8B" w:rsidRPr="005D6459" w:rsidRDefault="00FC5429" w:rsidP="00900E82">
      <w:pPr>
        <w:pStyle w:val="20"/>
        <w:shd w:val="clear" w:color="auto" w:fill="auto"/>
        <w:spacing w:after="0" w:line="260" w:lineRule="exact"/>
        <w:ind w:right="80"/>
        <w:rPr>
          <w:b/>
        </w:rPr>
      </w:pPr>
      <w:r>
        <w:rPr>
          <w:b/>
          <w:color w:val="000000"/>
          <w:lang w:eastAsia="ru-RU" w:bidi="ru-RU"/>
        </w:rPr>
        <w:t>II.</w:t>
      </w:r>
      <w:proofErr w:type="gramStart"/>
      <w:r w:rsidR="00FA1D8B" w:rsidRPr="005D6459">
        <w:rPr>
          <w:b/>
          <w:color w:val="000000"/>
          <w:lang w:val="uk-UA" w:eastAsia="uk-UA" w:bidi="uk-UA"/>
        </w:rPr>
        <w:t>Ц</w:t>
      </w:r>
      <w:proofErr w:type="gramEnd"/>
      <w:r w:rsidR="00FA1D8B" w:rsidRPr="005D6459">
        <w:rPr>
          <w:b/>
          <w:color w:val="000000"/>
          <w:lang w:val="uk-UA" w:eastAsia="uk-UA" w:bidi="uk-UA"/>
        </w:rPr>
        <w:t xml:space="preserve">ілі </w:t>
      </w:r>
      <w:r w:rsidR="00FA1D8B" w:rsidRPr="005D6459">
        <w:rPr>
          <w:b/>
          <w:color w:val="000000"/>
          <w:lang w:eastAsia="ru-RU" w:bidi="ru-RU"/>
        </w:rPr>
        <w:t xml:space="preserve">державного </w:t>
      </w:r>
      <w:r w:rsidR="00FA1D8B" w:rsidRPr="005D6459">
        <w:rPr>
          <w:b/>
          <w:color w:val="000000"/>
          <w:lang w:val="uk-UA" w:eastAsia="uk-UA" w:bidi="uk-UA"/>
        </w:rPr>
        <w:t>регулювання</w:t>
      </w:r>
    </w:p>
    <w:p w:rsidR="00FA1D8B" w:rsidRDefault="00FA1D8B" w:rsidP="00900E82">
      <w:pPr>
        <w:pStyle w:val="20"/>
        <w:numPr>
          <w:ilvl w:val="0"/>
          <w:numId w:val="6"/>
        </w:numPr>
        <w:shd w:val="clear" w:color="auto" w:fill="auto"/>
        <w:tabs>
          <w:tab w:val="left" w:pos="1107"/>
        </w:tabs>
        <w:spacing w:after="0" w:line="260" w:lineRule="exact"/>
        <w:ind w:left="180" w:firstLine="660"/>
        <w:jc w:val="both"/>
      </w:pPr>
      <w:r>
        <w:rPr>
          <w:color w:val="000000"/>
          <w:lang w:val="uk-UA" w:eastAsia="uk-UA" w:bidi="uk-UA"/>
        </w:rPr>
        <w:t>виконання вимог Податкового кодексу України;</w:t>
      </w:r>
    </w:p>
    <w:p w:rsidR="00FA1D8B" w:rsidRDefault="00FA1D8B" w:rsidP="00900E82">
      <w:pPr>
        <w:pStyle w:val="20"/>
        <w:numPr>
          <w:ilvl w:val="0"/>
          <w:numId w:val="6"/>
        </w:numPr>
        <w:shd w:val="clear" w:color="auto" w:fill="auto"/>
        <w:tabs>
          <w:tab w:val="left" w:pos="1110"/>
        </w:tabs>
        <w:spacing w:after="0" w:line="293" w:lineRule="exact"/>
        <w:ind w:left="180" w:firstLine="660"/>
        <w:jc w:val="both"/>
      </w:pPr>
      <w:r>
        <w:rPr>
          <w:color w:val="000000"/>
          <w:lang w:val="uk-UA" w:eastAsia="uk-UA" w:bidi="uk-UA"/>
        </w:rPr>
        <w:t>забезпечення прозорості та доступності рішення Хорольської міської ради щодо встановлення місцевих податків та зборів;</w:t>
      </w:r>
    </w:p>
    <w:p w:rsidR="00FA1D8B" w:rsidRDefault="00FA1D8B" w:rsidP="00900E82">
      <w:pPr>
        <w:pStyle w:val="20"/>
        <w:numPr>
          <w:ilvl w:val="0"/>
          <w:numId w:val="6"/>
        </w:numPr>
        <w:shd w:val="clear" w:color="auto" w:fill="auto"/>
        <w:tabs>
          <w:tab w:val="left" w:pos="1110"/>
        </w:tabs>
        <w:spacing w:after="0" w:line="293" w:lineRule="exact"/>
        <w:ind w:left="180" w:firstLine="660"/>
        <w:jc w:val="both"/>
      </w:pPr>
      <w:r>
        <w:rPr>
          <w:color w:val="000000"/>
          <w:lang w:val="uk-UA" w:eastAsia="uk-UA" w:bidi="uk-UA"/>
        </w:rPr>
        <w:t>встановлення оптимальних ставок місцевих податків та зборів, які не призведуть до збільшення податкового навантаження та, відповідно, до зростання податкового боргу до бюджету, і збереже сприятливі умови для економічного розвитку;</w:t>
      </w:r>
    </w:p>
    <w:p w:rsidR="00900E82" w:rsidRPr="00FC5429" w:rsidRDefault="00FA1D8B" w:rsidP="00900E82">
      <w:pPr>
        <w:pStyle w:val="20"/>
        <w:numPr>
          <w:ilvl w:val="0"/>
          <w:numId w:val="6"/>
        </w:numPr>
        <w:shd w:val="clear" w:color="auto" w:fill="auto"/>
        <w:tabs>
          <w:tab w:val="left" w:pos="1100"/>
        </w:tabs>
        <w:spacing w:after="0" w:line="240" w:lineRule="auto"/>
        <w:ind w:left="180" w:firstLine="660"/>
        <w:jc w:val="both"/>
        <w:rPr>
          <w:b/>
          <w:color w:val="000000"/>
          <w:lang w:val="uk-UA" w:eastAsia="uk-UA" w:bidi="uk-UA"/>
        </w:rPr>
      </w:pPr>
      <w:r w:rsidRPr="00900E82">
        <w:rPr>
          <w:color w:val="000000"/>
          <w:lang w:val="uk-UA" w:eastAsia="uk-UA" w:bidi="uk-UA"/>
        </w:rPr>
        <w:t>отримання додаткового фінансового ресурсу</w:t>
      </w:r>
      <w:r w:rsidR="00900E82">
        <w:rPr>
          <w:color w:val="000000"/>
          <w:lang w:val="uk-UA" w:eastAsia="uk-UA" w:bidi="uk-UA"/>
        </w:rPr>
        <w:t>.</w:t>
      </w:r>
      <w:r w:rsidRPr="00900E82">
        <w:rPr>
          <w:color w:val="000000"/>
          <w:lang w:val="uk-UA" w:eastAsia="uk-UA" w:bidi="uk-UA"/>
        </w:rPr>
        <w:t xml:space="preserve"> </w:t>
      </w:r>
    </w:p>
    <w:p w:rsidR="00FC5429" w:rsidRPr="00900E82" w:rsidRDefault="00FC5429" w:rsidP="005B37E0">
      <w:pPr>
        <w:pStyle w:val="20"/>
        <w:shd w:val="clear" w:color="auto" w:fill="auto"/>
        <w:tabs>
          <w:tab w:val="left" w:pos="1100"/>
        </w:tabs>
        <w:spacing w:after="0" w:line="240" w:lineRule="auto"/>
        <w:ind w:left="840"/>
        <w:jc w:val="both"/>
        <w:rPr>
          <w:b/>
          <w:color w:val="000000"/>
          <w:lang w:val="uk-UA" w:eastAsia="uk-UA" w:bidi="uk-UA"/>
        </w:rPr>
      </w:pPr>
    </w:p>
    <w:p w:rsidR="00FA1D8B" w:rsidRDefault="00FC5429" w:rsidP="00900E82">
      <w:pPr>
        <w:pStyle w:val="20"/>
        <w:shd w:val="clear" w:color="auto" w:fill="auto"/>
        <w:tabs>
          <w:tab w:val="left" w:pos="1100"/>
        </w:tabs>
        <w:spacing w:after="0" w:line="240" w:lineRule="auto"/>
        <w:ind w:left="840"/>
        <w:jc w:val="both"/>
        <w:rPr>
          <w:b/>
          <w:color w:val="000000"/>
          <w:lang w:val="uk-UA" w:eastAsia="uk-UA" w:bidi="uk-UA"/>
        </w:rPr>
      </w:pPr>
      <w:proofErr w:type="spellStart"/>
      <w:r>
        <w:rPr>
          <w:b/>
          <w:color w:val="000000"/>
          <w:lang w:val="uk-UA" w:eastAsia="uk-UA" w:bidi="uk-UA"/>
        </w:rPr>
        <w:t>III.</w:t>
      </w:r>
      <w:r w:rsidR="00FA1D8B" w:rsidRPr="00900E82">
        <w:rPr>
          <w:b/>
          <w:color w:val="000000"/>
          <w:lang w:val="uk-UA" w:eastAsia="uk-UA" w:bidi="uk-UA"/>
        </w:rPr>
        <w:t>Визначення</w:t>
      </w:r>
      <w:proofErr w:type="spellEnd"/>
      <w:r w:rsidR="00FA1D8B" w:rsidRPr="00900E82">
        <w:rPr>
          <w:b/>
          <w:color w:val="000000"/>
          <w:lang w:val="uk-UA" w:eastAsia="uk-UA" w:bidi="uk-UA"/>
        </w:rPr>
        <w:t xml:space="preserve"> та оцінка альтернативних способів досягнення цілей</w:t>
      </w:r>
    </w:p>
    <w:p w:rsidR="00FC5429" w:rsidRDefault="00FC5429" w:rsidP="00FC5429">
      <w:pPr>
        <w:pStyle w:val="20"/>
        <w:shd w:val="clear" w:color="auto" w:fill="auto"/>
        <w:tabs>
          <w:tab w:val="left" w:pos="1100"/>
        </w:tabs>
        <w:spacing w:after="0" w:line="240" w:lineRule="auto"/>
        <w:jc w:val="both"/>
        <w:rPr>
          <w:b/>
          <w:color w:val="000000"/>
          <w:sz w:val="2"/>
          <w:szCs w:val="2"/>
          <w:lang w:val="uk-UA" w:eastAsia="uk-UA" w:bidi="uk-UA"/>
        </w:rPr>
      </w:pPr>
    </w:p>
    <w:p w:rsidR="00FC5429" w:rsidRDefault="00FC5429" w:rsidP="00FC5429">
      <w:pPr>
        <w:pStyle w:val="20"/>
        <w:shd w:val="clear" w:color="auto" w:fill="auto"/>
        <w:tabs>
          <w:tab w:val="left" w:pos="1100"/>
        </w:tabs>
        <w:spacing w:after="0" w:line="240" w:lineRule="auto"/>
        <w:jc w:val="both"/>
        <w:rPr>
          <w:b/>
          <w:color w:val="000000"/>
          <w:sz w:val="2"/>
          <w:szCs w:val="2"/>
          <w:lang w:val="uk-UA" w:eastAsia="uk-UA" w:bidi="uk-UA"/>
        </w:rPr>
      </w:pPr>
    </w:p>
    <w:p w:rsidR="00FC5429" w:rsidRDefault="00FC5429" w:rsidP="00FC5429">
      <w:pPr>
        <w:pStyle w:val="20"/>
        <w:shd w:val="clear" w:color="auto" w:fill="auto"/>
        <w:tabs>
          <w:tab w:val="left" w:pos="1100"/>
        </w:tabs>
        <w:spacing w:after="0" w:line="240" w:lineRule="auto"/>
        <w:jc w:val="both"/>
        <w:rPr>
          <w:b/>
          <w:color w:val="000000"/>
          <w:sz w:val="2"/>
          <w:szCs w:val="2"/>
          <w:lang w:val="uk-UA" w:eastAsia="uk-UA" w:bidi="uk-UA"/>
        </w:rPr>
      </w:pPr>
    </w:p>
    <w:p w:rsidR="00FC5429" w:rsidRDefault="00FC5429" w:rsidP="00FC5429">
      <w:pPr>
        <w:pStyle w:val="20"/>
        <w:shd w:val="clear" w:color="auto" w:fill="auto"/>
        <w:tabs>
          <w:tab w:val="left" w:pos="1100"/>
        </w:tabs>
        <w:spacing w:after="0" w:line="240" w:lineRule="auto"/>
        <w:jc w:val="both"/>
        <w:rPr>
          <w:b/>
          <w:color w:val="000000"/>
          <w:sz w:val="2"/>
          <w:szCs w:val="2"/>
          <w:lang w:val="uk-UA" w:eastAsia="uk-UA" w:bidi="uk-UA"/>
        </w:rPr>
      </w:pPr>
    </w:p>
    <w:p w:rsidR="00FC5429" w:rsidRPr="00FC5429" w:rsidRDefault="00FC5429" w:rsidP="00FC5429">
      <w:pPr>
        <w:pStyle w:val="20"/>
        <w:shd w:val="clear" w:color="auto" w:fill="auto"/>
        <w:tabs>
          <w:tab w:val="left" w:pos="1100"/>
        </w:tabs>
        <w:spacing w:after="0" w:line="240" w:lineRule="auto"/>
        <w:jc w:val="both"/>
        <w:rPr>
          <w:b/>
          <w:color w:val="000000"/>
          <w:sz w:val="2"/>
          <w:szCs w:val="2"/>
          <w:lang w:val="uk-UA" w:eastAsia="uk-UA" w:bidi="uk-UA"/>
        </w:rPr>
      </w:pPr>
    </w:p>
    <w:p w:rsidR="00900E82" w:rsidRDefault="00FA1D8B" w:rsidP="00900E82">
      <w:pPr>
        <w:pStyle w:val="a9"/>
        <w:numPr>
          <w:ilvl w:val="0"/>
          <w:numId w:val="9"/>
        </w:numPr>
        <w:spacing w:line="260" w:lineRule="exact"/>
        <w:jc w:val="center"/>
        <w:rPr>
          <w:rStyle w:val="af1"/>
          <w:rFonts w:eastAsiaTheme="minorHAnsi"/>
        </w:rPr>
      </w:pPr>
      <w:r w:rsidRPr="00FA1D8B">
        <w:rPr>
          <w:rStyle w:val="af1"/>
          <w:rFonts w:eastAsiaTheme="minorHAnsi"/>
        </w:rPr>
        <w:t>Визначення альтернативних способів</w:t>
      </w:r>
    </w:p>
    <w:p w:rsidR="00900E82" w:rsidRPr="00900E82" w:rsidRDefault="00900E82" w:rsidP="00900E82">
      <w:pPr>
        <w:pStyle w:val="a9"/>
        <w:spacing w:line="260" w:lineRule="exact"/>
        <w:rPr>
          <w:rStyle w:val="af1"/>
          <w:rFonts w:eastAsiaTheme="minorHAnsi"/>
        </w:rPr>
      </w:pPr>
    </w:p>
    <w:tbl>
      <w:tblPr>
        <w:tblW w:w="0" w:type="auto"/>
        <w:tblLayout w:type="fixed"/>
        <w:tblCellMar>
          <w:left w:w="10" w:type="dxa"/>
          <w:right w:w="10" w:type="dxa"/>
        </w:tblCellMar>
        <w:tblLook w:val="0000" w:firstRow="0" w:lastRow="0" w:firstColumn="0" w:lastColumn="0" w:noHBand="0" w:noVBand="0"/>
      </w:tblPr>
      <w:tblGrid>
        <w:gridCol w:w="2779"/>
        <w:gridCol w:w="6870"/>
      </w:tblGrid>
      <w:tr w:rsidR="00FA1D8B" w:rsidTr="005B2C9E">
        <w:trPr>
          <w:trHeight w:hRule="exact" w:val="480"/>
        </w:trPr>
        <w:tc>
          <w:tcPr>
            <w:tcW w:w="2779" w:type="dxa"/>
            <w:tcBorders>
              <w:top w:val="single" w:sz="4" w:space="0" w:color="auto"/>
              <w:left w:val="single" w:sz="4" w:space="0" w:color="auto"/>
            </w:tcBorders>
            <w:shd w:val="clear" w:color="auto" w:fill="FFFFFF"/>
            <w:vAlign w:val="center"/>
          </w:tcPr>
          <w:p w:rsidR="00FA1D8B" w:rsidRDefault="00FA1D8B" w:rsidP="00900E82">
            <w:pPr>
              <w:pStyle w:val="20"/>
              <w:shd w:val="clear" w:color="auto" w:fill="auto"/>
              <w:spacing w:after="0" w:line="210" w:lineRule="exact"/>
            </w:pPr>
            <w:r>
              <w:rPr>
                <w:rStyle w:val="2105pt"/>
                <w:rFonts w:eastAsia="Calibri"/>
              </w:rPr>
              <w:t>Вид альтернативи</w:t>
            </w:r>
          </w:p>
        </w:tc>
        <w:tc>
          <w:tcPr>
            <w:tcW w:w="6870" w:type="dxa"/>
            <w:tcBorders>
              <w:top w:val="single" w:sz="4" w:space="0" w:color="auto"/>
              <w:left w:val="single" w:sz="4" w:space="0" w:color="auto"/>
              <w:right w:val="single" w:sz="4" w:space="0" w:color="auto"/>
            </w:tcBorders>
            <w:shd w:val="clear" w:color="auto" w:fill="FFFFFF"/>
            <w:vAlign w:val="center"/>
          </w:tcPr>
          <w:p w:rsidR="00FA1D8B" w:rsidRDefault="00FA1D8B" w:rsidP="00900E82">
            <w:pPr>
              <w:pStyle w:val="20"/>
              <w:shd w:val="clear" w:color="auto" w:fill="auto"/>
              <w:spacing w:after="0" w:line="210" w:lineRule="exact"/>
            </w:pPr>
            <w:r>
              <w:rPr>
                <w:rStyle w:val="2105pt"/>
                <w:rFonts w:eastAsia="Calibri"/>
              </w:rPr>
              <w:t>Опис альтернативи</w:t>
            </w:r>
          </w:p>
        </w:tc>
      </w:tr>
      <w:tr w:rsidR="00FA1D8B" w:rsidTr="005B2C9E">
        <w:trPr>
          <w:trHeight w:hRule="exact" w:val="533"/>
        </w:trPr>
        <w:tc>
          <w:tcPr>
            <w:tcW w:w="2779" w:type="dxa"/>
            <w:tcBorders>
              <w:top w:val="single" w:sz="4" w:space="0" w:color="auto"/>
              <w:left w:val="single" w:sz="4" w:space="0" w:color="auto"/>
            </w:tcBorders>
            <w:shd w:val="clear" w:color="auto" w:fill="FFFFFF"/>
            <w:vAlign w:val="center"/>
          </w:tcPr>
          <w:p w:rsidR="00FA1D8B" w:rsidRDefault="00FA1D8B" w:rsidP="00900E82">
            <w:pPr>
              <w:pStyle w:val="20"/>
              <w:shd w:val="clear" w:color="auto" w:fill="auto"/>
              <w:spacing w:after="0" w:line="210" w:lineRule="exact"/>
              <w:ind w:left="142"/>
              <w:jc w:val="left"/>
            </w:pPr>
            <w:r>
              <w:rPr>
                <w:rStyle w:val="2105pt"/>
                <w:rFonts w:eastAsia="Calibri"/>
              </w:rPr>
              <w:t>Альтернатива 1</w:t>
            </w:r>
          </w:p>
        </w:tc>
        <w:tc>
          <w:tcPr>
            <w:tcW w:w="6870" w:type="dxa"/>
            <w:tcBorders>
              <w:top w:val="single" w:sz="4" w:space="0" w:color="auto"/>
              <w:left w:val="single" w:sz="4" w:space="0" w:color="auto"/>
              <w:right w:val="single" w:sz="4" w:space="0" w:color="auto"/>
            </w:tcBorders>
            <w:shd w:val="clear" w:color="auto" w:fill="FFFFFF"/>
            <w:vAlign w:val="bottom"/>
          </w:tcPr>
          <w:p w:rsidR="00FA1D8B" w:rsidRDefault="00FA1D8B" w:rsidP="00900E82">
            <w:pPr>
              <w:pStyle w:val="20"/>
              <w:shd w:val="clear" w:color="auto" w:fill="auto"/>
              <w:spacing w:after="0" w:line="259" w:lineRule="exact"/>
              <w:ind w:left="56" w:right="181"/>
              <w:jc w:val="left"/>
            </w:pPr>
            <w:r>
              <w:rPr>
                <w:rStyle w:val="2105pt"/>
                <w:rFonts w:eastAsia="Calibri"/>
              </w:rPr>
              <w:t>Прийняття Хорольською міською радою запропонов</w:t>
            </w:r>
            <w:r w:rsidR="005B37E0">
              <w:rPr>
                <w:rStyle w:val="2105pt"/>
                <w:rFonts w:eastAsia="Calibri"/>
              </w:rPr>
              <w:t xml:space="preserve">аного проекту рішення </w:t>
            </w:r>
            <w:r>
              <w:rPr>
                <w:rStyle w:val="2105pt"/>
                <w:rFonts w:eastAsia="Calibri"/>
              </w:rPr>
              <w:t>ради</w:t>
            </w:r>
          </w:p>
        </w:tc>
      </w:tr>
      <w:tr w:rsidR="00FA1D8B" w:rsidTr="005B2C9E">
        <w:trPr>
          <w:trHeight w:hRule="exact" w:val="547"/>
        </w:trPr>
        <w:tc>
          <w:tcPr>
            <w:tcW w:w="2779" w:type="dxa"/>
            <w:tcBorders>
              <w:top w:val="single" w:sz="4" w:space="0" w:color="auto"/>
              <w:left w:val="single" w:sz="4" w:space="0" w:color="auto"/>
              <w:bottom w:val="single" w:sz="4" w:space="0" w:color="auto"/>
            </w:tcBorders>
            <w:shd w:val="clear" w:color="auto" w:fill="FFFFFF"/>
            <w:vAlign w:val="center"/>
          </w:tcPr>
          <w:p w:rsidR="00FA1D8B" w:rsidRDefault="00FA1D8B" w:rsidP="00900E82">
            <w:pPr>
              <w:pStyle w:val="20"/>
              <w:shd w:val="clear" w:color="auto" w:fill="auto"/>
              <w:spacing w:after="0" w:line="210" w:lineRule="exact"/>
              <w:ind w:left="142"/>
              <w:jc w:val="left"/>
            </w:pPr>
            <w:r>
              <w:rPr>
                <w:rStyle w:val="2105pt"/>
                <w:rFonts w:eastAsia="Calibri"/>
              </w:rPr>
              <w:t>Альтернатива 2</w:t>
            </w:r>
          </w:p>
        </w:tc>
        <w:tc>
          <w:tcPr>
            <w:tcW w:w="6870" w:type="dxa"/>
            <w:tcBorders>
              <w:top w:val="single" w:sz="4" w:space="0" w:color="auto"/>
              <w:left w:val="single" w:sz="4" w:space="0" w:color="auto"/>
              <w:bottom w:val="single" w:sz="4" w:space="0" w:color="auto"/>
              <w:right w:val="single" w:sz="4" w:space="0" w:color="auto"/>
            </w:tcBorders>
            <w:shd w:val="clear" w:color="auto" w:fill="FFFFFF"/>
            <w:vAlign w:val="bottom"/>
          </w:tcPr>
          <w:p w:rsidR="00FA1D8B" w:rsidRDefault="00FA1D8B" w:rsidP="00900E82">
            <w:pPr>
              <w:pStyle w:val="20"/>
              <w:shd w:val="clear" w:color="auto" w:fill="auto"/>
              <w:spacing w:after="0" w:line="259" w:lineRule="exact"/>
              <w:ind w:left="56" w:right="181"/>
              <w:jc w:val="left"/>
            </w:pPr>
            <w:r>
              <w:rPr>
                <w:rStyle w:val="2105pt"/>
                <w:rFonts w:eastAsia="Calibri"/>
              </w:rPr>
              <w:t>Не прийняття Хорольською міською радою запропонов</w:t>
            </w:r>
            <w:r w:rsidR="005B37E0">
              <w:rPr>
                <w:rStyle w:val="2105pt"/>
                <w:rFonts w:eastAsia="Calibri"/>
              </w:rPr>
              <w:t xml:space="preserve">аного проекту рішення </w:t>
            </w:r>
            <w:r>
              <w:rPr>
                <w:rStyle w:val="2105pt"/>
                <w:rFonts w:eastAsia="Calibri"/>
              </w:rPr>
              <w:t>ради</w:t>
            </w:r>
          </w:p>
        </w:tc>
      </w:tr>
    </w:tbl>
    <w:p w:rsidR="00900E82" w:rsidRDefault="00900E82" w:rsidP="00900E82">
      <w:pPr>
        <w:jc w:val="center"/>
        <w:rPr>
          <w:sz w:val="2"/>
          <w:szCs w:val="2"/>
          <w:lang w:val="uk-UA"/>
        </w:rPr>
      </w:pPr>
    </w:p>
    <w:p w:rsidR="00FC5429" w:rsidRDefault="00FC5429" w:rsidP="00900E82">
      <w:pPr>
        <w:jc w:val="center"/>
        <w:rPr>
          <w:sz w:val="26"/>
          <w:szCs w:val="26"/>
          <w:u w:val="single"/>
          <w:lang w:val="uk-UA"/>
        </w:rPr>
      </w:pPr>
    </w:p>
    <w:p w:rsidR="00FA1D8B" w:rsidRDefault="00FA1D8B" w:rsidP="00900E82">
      <w:pPr>
        <w:jc w:val="center"/>
        <w:rPr>
          <w:sz w:val="26"/>
          <w:szCs w:val="26"/>
          <w:u w:val="single"/>
          <w:lang w:val="uk-UA"/>
        </w:rPr>
      </w:pPr>
      <w:r w:rsidRPr="005D6459">
        <w:rPr>
          <w:sz w:val="26"/>
          <w:szCs w:val="26"/>
          <w:u w:val="single"/>
          <w:lang w:val="uk-UA"/>
        </w:rPr>
        <w:t>2. Оцінка вибраних альтернативних способів досягнення цілей</w:t>
      </w:r>
    </w:p>
    <w:p w:rsidR="00900E82" w:rsidRDefault="00FA1D8B" w:rsidP="00900E82">
      <w:pPr>
        <w:spacing w:line="260" w:lineRule="exact"/>
        <w:jc w:val="center"/>
        <w:rPr>
          <w:rStyle w:val="af1"/>
          <w:rFonts w:eastAsiaTheme="minorHAnsi"/>
        </w:rPr>
      </w:pPr>
      <w:r>
        <w:rPr>
          <w:rStyle w:val="af1"/>
          <w:rFonts w:eastAsiaTheme="minorHAnsi"/>
        </w:rPr>
        <w:t>Оцінка вп</w:t>
      </w:r>
      <w:r w:rsidR="00900E82">
        <w:rPr>
          <w:rStyle w:val="af1"/>
          <w:rFonts w:eastAsiaTheme="minorHAnsi"/>
        </w:rPr>
        <w:t>ливу на сферу інтересів держави</w:t>
      </w:r>
    </w:p>
    <w:p w:rsidR="00900E82" w:rsidRPr="00900E82" w:rsidRDefault="00900E82" w:rsidP="00900E82">
      <w:pPr>
        <w:spacing w:line="260" w:lineRule="exact"/>
        <w:jc w:val="center"/>
        <w:rPr>
          <w:rFonts w:eastAsiaTheme="minorHAnsi"/>
          <w:color w:val="000000"/>
          <w:sz w:val="26"/>
          <w:szCs w:val="26"/>
          <w:u w:val="single"/>
          <w:lang w:val="uk-UA" w:eastAsia="uk-UA" w:bidi="uk-UA"/>
        </w:rPr>
      </w:pPr>
    </w:p>
    <w:tbl>
      <w:tblPr>
        <w:tblW w:w="9649" w:type="dxa"/>
        <w:tblLayout w:type="fixed"/>
        <w:tblCellMar>
          <w:left w:w="10" w:type="dxa"/>
          <w:right w:w="10" w:type="dxa"/>
        </w:tblCellMar>
        <w:tblLook w:val="0000" w:firstRow="0" w:lastRow="0" w:firstColumn="0" w:lastColumn="0" w:noHBand="0" w:noVBand="0"/>
      </w:tblPr>
      <w:tblGrid>
        <w:gridCol w:w="1711"/>
        <w:gridCol w:w="4395"/>
        <w:gridCol w:w="3543"/>
      </w:tblGrid>
      <w:tr w:rsidR="00FA1D8B" w:rsidTr="00900E82">
        <w:trPr>
          <w:trHeight w:hRule="exact" w:val="494"/>
        </w:trPr>
        <w:tc>
          <w:tcPr>
            <w:tcW w:w="1711" w:type="dxa"/>
            <w:tcBorders>
              <w:top w:val="single" w:sz="4" w:space="0" w:color="auto"/>
              <w:left w:val="single" w:sz="4" w:space="0" w:color="auto"/>
            </w:tcBorders>
            <w:shd w:val="clear" w:color="auto" w:fill="FFFFFF"/>
            <w:vAlign w:val="center"/>
          </w:tcPr>
          <w:p w:rsidR="00900E82" w:rsidRDefault="00FA1D8B" w:rsidP="00900E82">
            <w:pPr>
              <w:pStyle w:val="20"/>
              <w:shd w:val="clear" w:color="auto" w:fill="auto"/>
              <w:spacing w:after="0" w:line="210" w:lineRule="exact"/>
              <w:rPr>
                <w:rStyle w:val="2105pt"/>
                <w:rFonts w:eastAsia="Calibri"/>
              </w:rPr>
            </w:pPr>
            <w:r>
              <w:rPr>
                <w:rStyle w:val="2105pt"/>
                <w:rFonts w:eastAsia="Calibri"/>
              </w:rPr>
              <w:t xml:space="preserve">Вид </w:t>
            </w:r>
          </w:p>
          <w:p w:rsidR="00FA1D8B" w:rsidRDefault="00FA1D8B" w:rsidP="00900E82">
            <w:pPr>
              <w:pStyle w:val="20"/>
              <w:shd w:val="clear" w:color="auto" w:fill="auto"/>
              <w:spacing w:after="0" w:line="210" w:lineRule="exact"/>
            </w:pPr>
            <w:r>
              <w:rPr>
                <w:rStyle w:val="2105pt"/>
                <w:rFonts w:eastAsia="Calibri"/>
              </w:rPr>
              <w:t>альтернативи</w:t>
            </w:r>
          </w:p>
        </w:tc>
        <w:tc>
          <w:tcPr>
            <w:tcW w:w="4395" w:type="dxa"/>
            <w:tcBorders>
              <w:top w:val="single" w:sz="4" w:space="0" w:color="auto"/>
              <w:left w:val="single" w:sz="4" w:space="0" w:color="auto"/>
            </w:tcBorders>
            <w:shd w:val="clear" w:color="auto" w:fill="FFFFFF"/>
            <w:vAlign w:val="center"/>
          </w:tcPr>
          <w:p w:rsidR="00FA1D8B" w:rsidRDefault="00FA1D8B" w:rsidP="00900E82">
            <w:pPr>
              <w:pStyle w:val="20"/>
              <w:shd w:val="clear" w:color="auto" w:fill="auto"/>
              <w:spacing w:after="0" w:line="210" w:lineRule="exact"/>
            </w:pPr>
            <w:r>
              <w:rPr>
                <w:rStyle w:val="2105pt"/>
                <w:rFonts w:eastAsia="Calibri"/>
              </w:rPr>
              <w:t>Вигоди</w:t>
            </w:r>
          </w:p>
        </w:tc>
        <w:tc>
          <w:tcPr>
            <w:tcW w:w="3543" w:type="dxa"/>
            <w:tcBorders>
              <w:top w:val="single" w:sz="4" w:space="0" w:color="auto"/>
              <w:left w:val="single" w:sz="4" w:space="0" w:color="auto"/>
              <w:right w:val="single" w:sz="4" w:space="0" w:color="auto"/>
            </w:tcBorders>
            <w:shd w:val="clear" w:color="auto" w:fill="FFFFFF"/>
            <w:vAlign w:val="center"/>
          </w:tcPr>
          <w:p w:rsidR="00FA1D8B" w:rsidRDefault="00FA1D8B" w:rsidP="00900E82">
            <w:pPr>
              <w:pStyle w:val="20"/>
              <w:shd w:val="clear" w:color="auto" w:fill="auto"/>
              <w:spacing w:after="0" w:line="210" w:lineRule="exact"/>
            </w:pPr>
            <w:r>
              <w:rPr>
                <w:rStyle w:val="2105pt"/>
                <w:rFonts w:eastAsia="Calibri"/>
              </w:rPr>
              <w:t>Витрати</w:t>
            </w:r>
          </w:p>
        </w:tc>
      </w:tr>
      <w:tr w:rsidR="00FA1D8B" w:rsidRPr="00BB1DC5" w:rsidTr="00900E82">
        <w:trPr>
          <w:trHeight w:hRule="exact" w:val="3777"/>
        </w:trPr>
        <w:tc>
          <w:tcPr>
            <w:tcW w:w="1711" w:type="dxa"/>
            <w:tcBorders>
              <w:top w:val="single" w:sz="4" w:space="0" w:color="auto"/>
              <w:left w:val="single" w:sz="4" w:space="0" w:color="auto"/>
            </w:tcBorders>
            <w:shd w:val="clear" w:color="auto" w:fill="FFFFFF"/>
            <w:vAlign w:val="center"/>
          </w:tcPr>
          <w:p w:rsidR="00FA1D8B" w:rsidRDefault="00FA1D8B" w:rsidP="00900E82">
            <w:pPr>
              <w:pStyle w:val="20"/>
              <w:shd w:val="clear" w:color="auto" w:fill="auto"/>
              <w:spacing w:after="0" w:line="210" w:lineRule="exact"/>
              <w:ind w:left="142"/>
              <w:jc w:val="left"/>
            </w:pPr>
            <w:r>
              <w:rPr>
                <w:rStyle w:val="2105pt"/>
                <w:rFonts w:eastAsia="Calibri"/>
              </w:rPr>
              <w:t>Альтернатива 1</w:t>
            </w:r>
          </w:p>
        </w:tc>
        <w:tc>
          <w:tcPr>
            <w:tcW w:w="4395" w:type="dxa"/>
            <w:tcBorders>
              <w:top w:val="single" w:sz="4" w:space="0" w:color="auto"/>
              <w:left w:val="single" w:sz="4" w:space="0" w:color="auto"/>
            </w:tcBorders>
            <w:shd w:val="clear" w:color="auto" w:fill="FFFFFF"/>
            <w:vAlign w:val="center"/>
          </w:tcPr>
          <w:p w:rsidR="00FA1D8B" w:rsidRDefault="00FA1D8B" w:rsidP="00900E82">
            <w:pPr>
              <w:pStyle w:val="20"/>
              <w:shd w:val="clear" w:color="auto" w:fill="auto"/>
              <w:tabs>
                <w:tab w:val="left" w:pos="139"/>
              </w:tabs>
              <w:spacing w:after="0" w:line="235" w:lineRule="exact"/>
              <w:ind w:left="166" w:right="183"/>
              <w:jc w:val="both"/>
            </w:pPr>
            <w:r>
              <w:rPr>
                <w:rStyle w:val="2105pt"/>
                <w:rFonts w:eastAsia="Calibri"/>
              </w:rPr>
              <w:t>- забезпечення виконання норм статей 10, 266, 284 Податкового Кодексу України щодо встановлення сільською радою місцевих податків і зборів та подання контролюючому органу інформації щодо ставок земельного податку та податку на нерухоме майно, відмінне від земельної ділянки, за формою, затвердженою Кабінетом Міністрів України;</w:t>
            </w:r>
          </w:p>
          <w:p w:rsidR="00FA1D8B" w:rsidRDefault="00FA1D8B" w:rsidP="00900E82">
            <w:pPr>
              <w:pStyle w:val="20"/>
              <w:shd w:val="clear" w:color="auto" w:fill="auto"/>
              <w:spacing w:after="0" w:line="235" w:lineRule="exact"/>
              <w:ind w:left="166" w:right="183"/>
              <w:jc w:val="both"/>
            </w:pPr>
            <w:r>
              <w:rPr>
                <w:rStyle w:val="2105pt"/>
                <w:rFonts w:eastAsia="Calibri"/>
              </w:rPr>
              <w:t>- встановлення оптимального рівня ставок земельного податку та податку на нерухоме майно, відмінне від земельної ділянки;</w:t>
            </w:r>
          </w:p>
          <w:p w:rsidR="00FA1D8B" w:rsidRPr="00F76E6D" w:rsidRDefault="00FA1D8B" w:rsidP="00B82032">
            <w:pPr>
              <w:pStyle w:val="20"/>
              <w:numPr>
                <w:ilvl w:val="0"/>
                <w:numId w:val="7"/>
              </w:numPr>
              <w:shd w:val="clear" w:color="auto" w:fill="auto"/>
              <w:tabs>
                <w:tab w:val="left" w:pos="240"/>
              </w:tabs>
              <w:spacing w:after="0" w:line="235" w:lineRule="exact"/>
              <w:ind w:left="166" w:right="183"/>
              <w:jc w:val="both"/>
              <w:rPr>
                <w:lang w:val="uk-UA"/>
              </w:rPr>
            </w:pPr>
            <w:r>
              <w:rPr>
                <w:rStyle w:val="2105pt"/>
                <w:rFonts w:eastAsia="Calibri"/>
              </w:rPr>
              <w:t xml:space="preserve"> збільшення надходжень місцевих податків і зборів до бюджету територіальної громади</w:t>
            </w:r>
          </w:p>
        </w:tc>
        <w:tc>
          <w:tcPr>
            <w:tcW w:w="3543" w:type="dxa"/>
            <w:tcBorders>
              <w:top w:val="single" w:sz="4" w:space="0" w:color="auto"/>
              <w:left w:val="single" w:sz="4" w:space="0" w:color="auto"/>
              <w:right w:val="single" w:sz="4" w:space="0" w:color="auto"/>
            </w:tcBorders>
            <w:shd w:val="clear" w:color="auto" w:fill="FFFFFF"/>
            <w:vAlign w:val="center"/>
          </w:tcPr>
          <w:p w:rsidR="00FA1D8B" w:rsidRPr="00F76E6D" w:rsidRDefault="00FA1D8B" w:rsidP="00900E82">
            <w:pPr>
              <w:pStyle w:val="20"/>
              <w:shd w:val="clear" w:color="auto" w:fill="auto"/>
              <w:spacing w:after="0" w:line="235" w:lineRule="exact"/>
              <w:ind w:left="81" w:right="78"/>
              <w:jc w:val="both"/>
              <w:rPr>
                <w:lang w:val="uk-UA"/>
              </w:rPr>
            </w:pPr>
            <w:r>
              <w:rPr>
                <w:rStyle w:val="2105pt"/>
                <w:rFonts w:eastAsia="Calibri"/>
              </w:rPr>
              <w:t xml:space="preserve">Витрати робочого часу спеціаліста пов'язані з підготуванням регуляторного акту та витрати на оприлюднення проекту рішення у міському інформаційному віснику – газеті «Наш Хорол» та на офіційному сайті Хорольської міської ради </w:t>
            </w:r>
            <w:hyperlink r:id="rId8" w:history="1">
              <w:r w:rsidRPr="00501A7A">
                <w:rPr>
                  <w:rStyle w:val="a5"/>
                  <w:color w:val="000000" w:themeColor="text1"/>
                  <w:sz w:val="21"/>
                  <w:szCs w:val="21"/>
                  <w:shd w:val="clear" w:color="auto" w:fill="FFFFFF"/>
                  <w:lang w:val="uk-UA" w:eastAsia="uk-UA" w:bidi="uk-UA"/>
                </w:rPr>
                <w:t>http://horol.com.ua/</w:t>
              </w:r>
            </w:hyperlink>
            <w:r w:rsidRPr="00501A7A">
              <w:rPr>
                <w:rStyle w:val="2105pt"/>
                <w:rFonts w:eastAsia="Calibri"/>
                <w:color w:val="000000" w:themeColor="text1"/>
              </w:rPr>
              <w:t xml:space="preserve"> </w:t>
            </w:r>
            <w:r>
              <w:rPr>
                <w:rStyle w:val="2105pt"/>
                <w:rFonts w:eastAsia="Calibri"/>
              </w:rPr>
              <w:t>є мінімальними.</w:t>
            </w:r>
          </w:p>
        </w:tc>
      </w:tr>
      <w:tr w:rsidR="00FA1D8B" w:rsidTr="00900E82">
        <w:trPr>
          <w:trHeight w:hRule="exact" w:val="4404"/>
        </w:trPr>
        <w:tc>
          <w:tcPr>
            <w:tcW w:w="1711" w:type="dxa"/>
            <w:tcBorders>
              <w:top w:val="single" w:sz="4" w:space="0" w:color="auto"/>
              <w:left w:val="single" w:sz="4" w:space="0" w:color="auto"/>
              <w:bottom w:val="single" w:sz="4" w:space="0" w:color="auto"/>
            </w:tcBorders>
            <w:shd w:val="clear" w:color="auto" w:fill="FFFFFF"/>
            <w:vAlign w:val="center"/>
          </w:tcPr>
          <w:p w:rsidR="00FA1D8B" w:rsidRDefault="00FA1D8B" w:rsidP="00900E82">
            <w:pPr>
              <w:pStyle w:val="20"/>
              <w:shd w:val="clear" w:color="auto" w:fill="auto"/>
              <w:spacing w:after="0" w:line="210" w:lineRule="exact"/>
              <w:ind w:left="142"/>
              <w:jc w:val="left"/>
            </w:pPr>
            <w:r>
              <w:rPr>
                <w:rStyle w:val="2105pt"/>
                <w:rFonts w:eastAsia="Calibri"/>
              </w:rPr>
              <w:t>Альтернатива 2</w:t>
            </w:r>
          </w:p>
        </w:tc>
        <w:tc>
          <w:tcPr>
            <w:tcW w:w="4395" w:type="dxa"/>
            <w:tcBorders>
              <w:top w:val="single" w:sz="4" w:space="0" w:color="auto"/>
              <w:left w:val="single" w:sz="4" w:space="0" w:color="auto"/>
              <w:bottom w:val="single" w:sz="4" w:space="0" w:color="auto"/>
            </w:tcBorders>
            <w:shd w:val="clear" w:color="auto" w:fill="FFFFFF"/>
            <w:vAlign w:val="center"/>
          </w:tcPr>
          <w:p w:rsidR="00FA1D8B" w:rsidRPr="005D6459" w:rsidRDefault="00FA1D8B" w:rsidP="00900E82">
            <w:pPr>
              <w:ind w:left="166" w:right="183"/>
              <w:contextualSpacing/>
              <w:jc w:val="both"/>
              <w:rPr>
                <w:sz w:val="21"/>
                <w:szCs w:val="21"/>
                <w:lang w:val="uk-UA"/>
              </w:rPr>
            </w:pPr>
            <w:r w:rsidRPr="005D6459">
              <w:rPr>
                <w:rStyle w:val="2105pt"/>
                <w:rFonts w:eastAsiaTheme="minorHAnsi"/>
              </w:rPr>
              <w:t xml:space="preserve">Переваги відсутні:відповідно пп.12.3.5 ст.12 Податкового кодексу України у разі не прийняття рішення про встановлення місцевих податків і зборів, сплата податку на нерухоме майно, відмінне від земельної ділянки, будуть справлятися із мінімальних ставок,а плата за землю,  </w:t>
            </w:r>
            <w:r w:rsidRPr="005D6459">
              <w:rPr>
                <w:sz w:val="21"/>
                <w:szCs w:val="21"/>
                <w:lang w:val="uk-UA"/>
              </w:rPr>
              <w:t>які діяли до 31 грудня попереднього бюджетного періоду;</w:t>
            </w:r>
          </w:p>
          <w:p w:rsidR="00FA1D8B" w:rsidRPr="005D6459" w:rsidRDefault="00FA1D8B" w:rsidP="00900E82">
            <w:pPr>
              <w:ind w:left="166" w:right="183"/>
              <w:contextualSpacing/>
              <w:jc w:val="both"/>
              <w:rPr>
                <w:sz w:val="21"/>
                <w:szCs w:val="21"/>
                <w:lang w:val="uk-UA"/>
              </w:rPr>
            </w:pPr>
            <w:r w:rsidRPr="005D6459">
              <w:rPr>
                <w:sz w:val="21"/>
                <w:szCs w:val="21"/>
                <w:lang w:val="uk-UA"/>
              </w:rPr>
              <w:t>зменшення дохідної частини бюджету територіальної громади;</w:t>
            </w:r>
          </w:p>
          <w:p w:rsidR="00FA1D8B" w:rsidRPr="005D6459" w:rsidRDefault="00FA1D8B" w:rsidP="00900E82">
            <w:pPr>
              <w:ind w:left="166" w:right="183"/>
              <w:contextualSpacing/>
              <w:jc w:val="both"/>
              <w:rPr>
                <w:rStyle w:val="2105pt"/>
                <w:rFonts w:eastAsiaTheme="minorHAnsi"/>
                <w:lang w:eastAsia="en-US"/>
              </w:rPr>
            </w:pPr>
            <w:r w:rsidRPr="005D6459">
              <w:rPr>
                <w:sz w:val="21"/>
                <w:szCs w:val="21"/>
                <w:lang w:val="uk-UA"/>
              </w:rPr>
              <w:t>- невиконання норм Податкового кодексу України та постанови Кабінету Міністрів України від 24.05.2017 № 483 «Про затвердження форм типових рішень про встановлення ставок із сплати земельного податку та податку на нерухоме майно, відмінне від земельної ділянки».</w:t>
            </w:r>
          </w:p>
          <w:p w:rsidR="00FA1D8B" w:rsidRPr="00F76E6D" w:rsidRDefault="00FA1D8B" w:rsidP="00900E82">
            <w:pPr>
              <w:pStyle w:val="20"/>
              <w:shd w:val="clear" w:color="auto" w:fill="auto"/>
              <w:spacing w:after="0" w:line="240" w:lineRule="auto"/>
              <w:ind w:left="166" w:right="183"/>
              <w:contextualSpacing/>
              <w:jc w:val="both"/>
              <w:rPr>
                <w:lang w:val="uk-UA"/>
              </w:rPr>
            </w:pPr>
            <w:r>
              <w:rPr>
                <w:rStyle w:val="2105pt"/>
                <w:rFonts w:eastAsia="Calibri"/>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FA1D8B" w:rsidRDefault="00FA1D8B" w:rsidP="00900E82">
            <w:pPr>
              <w:pStyle w:val="20"/>
              <w:shd w:val="clear" w:color="auto" w:fill="auto"/>
              <w:spacing w:after="0" w:line="210" w:lineRule="exact"/>
              <w:ind w:left="81" w:right="78"/>
            </w:pPr>
            <w:r>
              <w:rPr>
                <w:rStyle w:val="2105pt"/>
                <w:rFonts w:eastAsia="Calibri"/>
              </w:rPr>
              <w:t>Відсутні</w:t>
            </w:r>
          </w:p>
        </w:tc>
      </w:tr>
    </w:tbl>
    <w:p w:rsidR="00FA1D8B" w:rsidRDefault="00FA1D8B" w:rsidP="00FC5429">
      <w:pPr>
        <w:jc w:val="center"/>
        <w:rPr>
          <w:sz w:val="26"/>
          <w:szCs w:val="26"/>
          <w:u w:val="single"/>
          <w:lang w:val="uk-UA"/>
        </w:rPr>
      </w:pPr>
      <w:r w:rsidRPr="005D6459">
        <w:rPr>
          <w:sz w:val="26"/>
          <w:szCs w:val="26"/>
          <w:u w:val="single"/>
          <w:lang w:val="uk-UA"/>
        </w:rPr>
        <w:t>Оцінка впливу на сферу інтересів громадян</w:t>
      </w:r>
    </w:p>
    <w:p w:rsidR="00900E82" w:rsidRDefault="00900E82" w:rsidP="00FA1D8B">
      <w:pPr>
        <w:jc w:val="center"/>
        <w:rPr>
          <w:sz w:val="26"/>
          <w:szCs w:val="26"/>
          <w:u w:val="single"/>
          <w:lang w:val="uk-UA"/>
        </w:rPr>
      </w:pPr>
    </w:p>
    <w:tbl>
      <w:tblPr>
        <w:tblW w:w="0" w:type="auto"/>
        <w:tblLayout w:type="fixed"/>
        <w:tblCellMar>
          <w:left w:w="10" w:type="dxa"/>
          <w:right w:w="10" w:type="dxa"/>
        </w:tblCellMar>
        <w:tblLook w:val="0000" w:firstRow="0" w:lastRow="0" w:firstColumn="0" w:lastColumn="0" w:noHBand="0" w:noVBand="0"/>
      </w:tblPr>
      <w:tblGrid>
        <w:gridCol w:w="1853"/>
        <w:gridCol w:w="3544"/>
        <w:gridCol w:w="4252"/>
      </w:tblGrid>
      <w:tr w:rsidR="00FA1D8B" w:rsidTr="005B2C9E">
        <w:trPr>
          <w:trHeight w:hRule="exact" w:val="490"/>
        </w:trPr>
        <w:tc>
          <w:tcPr>
            <w:tcW w:w="1853"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Вид альтернативи</w:t>
            </w:r>
          </w:p>
        </w:tc>
        <w:tc>
          <w:tcPr>
            <w:tcW w:w="3544"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Вигоди</w:t>
            </w:r>
          </w:p>
        </w:tc>
        <w:tc>
          <w:tcPr>
            <w:tcW w:w="4252" w:type="dxa"/>
            <w:tcBorders>
              <w:top w:val="single" w:sz="4" w:space="0" w:color="auto"/>
              <w:left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Витрати</w:t>
            </w:r>
          </w:p>
        </w:tc>
      </w:tr>
      <w:tr w:rsidR="00FA1D8B" w:rsidTr="005B2C9E">
        <w:trPr>
          <w:trHeight w:hRule="exact" w:val="959"/>
        </w:trPr>
        <w:tc>
          <w:tcPr>
            <w:tcW w:w="1853"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Альтернатива1</w:t>
            </w:r>
          </w:p>
        </w:tc>
        <w:tc>
          <w:tcPr>
            <w:tcW w:w="3544"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40" w:lineRule="exact"/>
              <w:ind w:left="157" w:right="225"/>
              <w:jc w:val="left"/>
              <w:rPr>
                <w:color w:val="000000"/>
                <w:lang w:val="uk-UA" w:eastAsia="uk-UA" w:bidi="uk-UA"/>
              </w:rPr>
            </w:pPr>
            <w:r>
              <w:rPr>
                <w:color w:val="000000"/>
                <w:lang w:val="uk-UA" w:eastAsia="uk-UA" w:bidi="uk-UA"/>
              </w:rPr>
              <w:t xml:space="preserve">Можливість реалізації додаткових соціальних заходів у зв’язку із збільшенням надходжень до бюджету міської ради </w:t>
            </w:r>
          </w:p>
          <w:p w:rsidR="00FA1D8B" w:rsidRDefault="00FA1D8B" w:rsidP="005B2C9E">
            <w:pPr>
              <w:pStyle w:val="40"/>
              <w:shd w:val="clear" w:color="auto" w:fill="auto"/>
              <w:spacing w:before="0" w:line="240" w:lineRule="exact"/>
              <w:ind w:left="157" w:right="225"/>
              <w:jc w:val="left"/>
              <w:rPr>
                <w:color w:val="000000"/>
                <w:lang w:val="uk-UA" w:eastAsia="uk-UA" w:bidi="uk-UA"/>
              </w:rPr>
            </w:pPr>
          </w:p>
          <w:p w:rsidR="00FA1D8B" w:rsidRDefault="00FA1D8B" w:rsidP="005B2C9E">
            <w:pPr>
              <w:pStyle w:val="40"/>
              <w:shd w:val="clear" w:color="auto" w:fill="auto"/>
              <w:spacing w:before="0" w:line="240" w:lineRule="exact"/>
              <w:ind w:left="157" w:right="225"/>
              <w:jc w:val="left"/>
            </w:pPr>
          </w:p>
        </w:tc>
        <w:tc>
          <w:tcPr>
            <w:tcW w:w="4252" w:type="dxa"/>
            <w:tcBorders>
              <w:top w:val="single" w:sz="4" w:space="0" w:color="auto"/>
              <w:left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40" w:lineRule="exact"/>
              <w:ind w:left="180" w:right="144"/>
            </w:pPr>
            <w:r>
              <w:rPr>
                <w:color w:val="000000"/>
                <w:lang w:val="uk-UA" w:eastAsia="uk-UA" w:bidi="uk-UA"/>
              </w:rPr>
              <w:t>Можливе незначне збільшення вартості товарів, робіт, послуг для громадян</w:t>
            </w:r>
          </w:p>
        </w:tc>
      </w:tr>
      <w:tr w:rsidR="00FA1D8B" w:rsidTr="005B2C9E">
        <w:trPr>
          <w:trHeight w:hRule="exact" w:val="986"/>
        </w:trPr>
        <w:tc>
          <w:tcPr>
            <w:tcW w:w="1853"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Альтернатива 2</w:t>
            </w:r>
          </w:p>
        </w:tc>
        <w:tc>
          <w:tcPr>
            <w:tcW w:w="3544"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10" w:lineRule="exact"/>
              <w:ind w:left="157" w:right="225"/>
            </w:pPr>
            <w:r>
              <w:rPr>
                <w:color w:val="000000"/>
                <w:lang w:val="uk-UA" w:eastAsia="uk-UA" w:bidi="uk-UA"/>
              </w:rPr>
              <w:t>Відсутні</w:t>
            </w: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ind w:left="180" w:right="144"/>
            </w:pPr>
            <w:r>
              <w:rPr>
                <w:color w:val="000000"/>
                <w:lang w:val="uk-UA" w:eastAsia="uk-UA" w:bidi="uk-UA"/>
              </w:rPr>
              <w:t>Відсутність будь-якого додаткового фінансового ресурсу на вирішення соціальних проблем жителів Хорола</w:t>
            </w:r>
          </w:p>
        </w:tc>
      </w:tr>
    </w:tbl>
    <w:p w:rsidR="00FA1D8B" w:rsidRDefault="00FA1D8B" w:rsidP="00FA1D8B">
      <w:pPr>
        <w:spacing w:line="260" w:lineRule="exact"/>
        <w:rPr>
          <w:rStyle w:val="af1"/>
          <w:rFonts w:eastAsiaTheme="minorHAnsi"/>
        </w:rPr>
      </w:pPr>
    </w:p>
    <w:p w:rsidR="00FA1D8B" w:rsidRDefault="00FA1D8B" w:rsidP="00FA1D8B">
      <w:pPr>
        <w:spacing w:line="260" w:lineRule="exact"/>
        <w:jc w:val="center"/>
        <w:rPr>
          <w:rStyle w:val="af1"/>
          <w:rFonts w:eastAsiaTheme="minorHAnsi"/>
        </w:rPr>
      </w:pPr>
      <w:r>
        <w:rPr>
          <w:rStyle w:val="af1"/>
          <w:rFonts w:eastAsiaTheme="minorHAnsi"/>
        </w:rPr>
        <w:t>Оцінка впливу на сферу інтересів суб’єктів господарювання</w:t>
      </w:r>
    </w:p>
    <w:p w:rsidR="00FA1D8B" w:rsidRDefault="00FA1D8B" w:rsidP="00FA1D8B">
      <w:pPr>
        <w:spacing w:line="260" w:lineRule="exact"/>
        <w:jc w:val="center"/>
      </w:pPr>
    </w:p>
    <w:tbl>
      <w:tblPr>
        <w:tblW w:w="0" w:type="auto"/>
        <w:tblLayout w:type="fixed"/>
        <w:tblCellMar>
          <w:left w:w="10" w:type="dxa"/>
          <w:right w:w="10" w:type="dxa"/>
        </w:tblCellMar>
        <w:tblLook w:val="0000" w:firstRow="0" w:lastRow="0" w:firstColumn="0" w:lastColumn="0" w:noHBand="0" w:noVBand="0"/>
      </w:tblPr>
      <w:tblGrid>
        <w:gridCol w:w="1853"/>
        <w:gridCol w:w="3544"/>
        <w:gridCol w:w="4252"/>
      </w:tblGrid>
      <w:tr w:rsidR="00FA1D8B" w:rsidTr="005B2C9E">
        <w:trPr>
          <w:trHeight w:hRule="exact" w:val="557"/>
        </w:trPr>
        <w:tc>
          <w:tcPr>
            <w:tcW w:w="1853"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Вид альтернативи</w:t>
            </w:r>
          </w:p>
        </w:tc>
        <w:tc>
          <w:tcPr>
            <w:tcW w:w="3544"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Вигоди</w:t>
            </w:r>
          </w:p>
        </w:tc>
        <w:tc>
          <w:tcPr>
            <w:tcW w:w="4252" w:type="dxa"/>
            <w:tcBorders>
              <w:top w:val="single" w:sz="4" w:space="0" w:color="auto"/>
              <w:left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Витрати</w:t>
            </w:r>
          </w:p>
        </w:tc>
      </w:tr>
      <w:tr w:rsidR="00FA1D8B" w:rsidTr="005B2C9E">
        <w:trPr>
          <w:trHeight w:hRule="exact" w:val="2400"/>
        </w:trPr>
        <w:tc>
          <w:tcPr>
            <w:tcW w:w="1853"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Альтернатива1</w:t>
            </w:r>
          </w:p>
        </w:tc>
        <w:tc>
          <w:tcPr>
            <w:tcW w:w="3544" w:type="dxa"/>
            <w:tcBorders>
              <w:top w:val="single" w:sz="4" w:space="0" w:color="auto"/>
              <w:left w:val="single" w:sz="4" w:space="0" w:color="auto"/>
            </w:tcBorders>
            <w:shd w:val="clear" w:color="auto" w:fill="FFFFFF"/>
            <w:vAlign w:val="center"/>
          </w:tcPr>
          <w:p w:rsidR="00FA1D8B" w:rsidRDefault="00FA1D8B" w:rsidP="00B82032">
            <w:pPr>
              <w:pStyle w:val="40"/>
              <w:shd w:val="clear" w:color="auto" w:fill="auto"/>
              <w:spacing w:before="0" w:line="259" w:lineRule="exact"/>
              <w:ind w:left="132" w:right="274"/>
            </w:pPr>
            <w:r>
              <w:rPr>
                <w:color w:val="000000"/>
                <w:lang w:val="uk-UA" w:eastAsia="uk-UA" w:bidi="uk-UA"/>
              </w:rPr>
              <w:t>Зростання надходжень до бюджету територіальної громади дасть можливість збільшити видатки на благоустрій та розвиток громади. Це призведе до збільшення продажу товарів, робіт та послуг, а отже до збільшення доходів СПД</w:t>
            </w:r>
          </w:p>
        </w:tc>
        <w:tc>
          <w:tcPr>
            <w:tcW w:w="4252" w:type="dxa"/>
            <w:tcBorders>
              <w:top w:val="single" w:sz="4" w:space="0" w:color="auto"/>
              <w:left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ind w:left="132" w:right="140"/>
            </w:pPr>
            <w:r>
              <w:rPr>
                <w:color w:val="000000"/>
                <w:lang w:val="uk-UA" w:eastAsia="uk-UA" w:bidi="uk-UA"/>
              </w:rPr>
              <w:t>Витрати, пов’язані зі сплатою податків та зборів, в середньому, збільшаться:</w:t>
            </w:r>
          </w:p>
          <w:p w:rsidR="00FA1D8B" w:rsidRDefault="00FA1D8B" w:rsidP="005B2C9E">
            <w:pPr>
              <w:pStyle w:val="40"/>
              <w:shd w:val="clear" w:color="auto" w:fill="auto"/>
              <w:tabs>
                <w:tab w:val="left" w:pos="134"/>
              </w:tabs>
              <w:spacing w:before="0"/>
              <w:ind w:left="132" w:right="140"/>
            </w:pPr>
            <w:r>
              <w:rPr>
                <w:color w:val="000000"/>
                <w:lang w:val="uk-UA" w:eastAsia="uk-UA" w:bidi="uk-UA"/>
              </w:rPr>
              <w:t>- по єдиному податку для платників першої групи (ріст прожиткового мінімуму доходів громадян);</w:t>
            </w:r>
          </w:p>
          <w:p w:rsidR="00FA1D8B" w:rsidRDefault="00FA1D8B" w:rsidP="00781DB8">
            <w:pPr>
              <w:pStyle w:val="40"/>
              <w:shd w:val="clear" w:color="auto" w:fill="auto"/>
              <w:tabs>
                <w:tab w:val="left" w:pos="115"/>
              </w:tabs>
              <w:spacing w:before="0"/>
              <w:ind w:left="132" w:right="140"/>
            </w:pPr>
            <w:r>
              <w:rPr>
                <w:color w:val="000000"/>
                <w:lang w:val="uk-UA" w:eastAsia="uk-UA" w:bidi="uk-UA"/>
              </w:rPr>
              <w:t>- по інших місцевих податках і зборах (ріст мінімальної заробітної плати)</w:t>
            </w:r>
          </w:p>
        </w:tc>
      </w:tr>
      <w:tr w:rsidR="00FA1D8B" w:rsidTr="005B2C9E">
        <w:trPr>
          <w:trHeight w:hRule="exact" w:val="659"/>
        </w:trPr>
        <w:tc>
          <w:tcPr>
            <w:tcW w:w="1853"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Альтернатива 2</w:t>
            </w:r>
          </w:p>
        </w:tc>
        <w:tc>
          <w:tcPr>
            <w:tcW w:w="3544"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59" w:lineRule="exact"/>
              <w:ind w:left="132" w:right="274"/>
              <w:jc w:val="left"/>
            </w:pPr>
            <w:r>
              <w:rPr>
                <w:color w:val="000000"/>
                <w:lang w:val="uk-UA" w:eastAsia="uk-UA" w:bidi="uk-UA"/>
              </w:rPr>
              <w:t>Застосування ставок місцевих податків і зборів, які діють у 2019</w:t>
            </w:r>
          </w:p>
          <w:p w:rsidR="00FA1D8B" w:rsidRDefault="00FA1D8B" w:rsidP="005B2C9E">
            <w:pPr>
              <w:pStyle w:val="40"/>
              <w:shd w:val="clear" w:color="auto" w:fill="auto"/>
              <w:tabs>
                <w:tab w:val="left" w:leader="underscore" w:pos="3077"/>
              </w:tabs>
              <w:spacing w:before="0" w:line="200" w:lineRule="exact"/>
              <w:ind w:left="132" w:right="274"/>
              <w:jc w:val="left"/>
            </w:pPr>
          </w:p>
        </w:tc>
        <w:tc>
          <w:tcPr>
            <w:tcW w:w="4252" w:type="dxa"/>
            <w:tcBorders>
              <w:top w:val="single" w:sz="4" w:space="0" w:color="auto"/>
              <w:left w:val="single" w:sz="4" w:space="0" w:color="auto"/>
              <w:bottom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40" w:lineRule="exact"/>
              <w:ind w:left="132" w:right="140"/>
              <w:jc w:val="left"/>
            </w:pPr>
            <w:r>
              <w:rPr>
                <w:color w:val="000000"/>
                <w:lang w:val="uk-UA" w:eastAsia="uk-UA" w:bidi="uk-UA"/>
              </w:rPr>
              <w:t>Погіршення процесу адміністрування місцевих податків і зборів</w:t>
            </w:r>
          </w:p>
        </w:tc>
      </w:tr>
    </w:tbl>
    <w:p w:rsidR="00FA1D8B" w:rsidRDefault="00FA1D8B" w:rsidP="00FA1D8B">
      <w:pPr>
        <w:pStyle w:val="20"/>
        <w:shd w:val="clear" w:color="auto" w:fill="auto"/>
        <w:spacing w:after="0" w:line="298" w:lineRule="exact"/>
        <w:ind w:firstLine="800"/>
        <w:jc w:val="both"/>
        <w:rPr>
          <w:color w:val="000000"/>
          <w:lang w:val="uk-UA" w:eastAsia="uk-UA" w:bidi="uk-UA"/>
        </w:rPr>
      </w:pPr>
    </w:p>
    <w:p w:rsidR="00FA1D8B" w:rsidRDefault="00FA1D8B" w:rsidP="00FA1D8B">
      <w:pPr>
        <w:pStyle w:val="20"/>
        <w:shd w:val="clear" w:color="auto" w:fill="auto"/>
        <w:spacing w:after="0" w:line="298" w:lineRule="exact"/>
        <w:ind w:firstLine="800"/>
        <w:jc w:val="both"/>
        <w:rPr>
          <w:color w:val="000000"/>
          <w:lang w:val="uk-UA" w:eastAsia="uk-UA" w:bidi="uk-UA"/>
        </w:rPr>
      </w:pPr>
      <w:r>
        <w:rPr>
          <w:color w:val="000000"/>
          <w:lang w:val="uk-UA" w:eastAsia="uk-UA" w:bidi="uk-UA"/>
        </w:rPr>
        <w:t>Інформація про кількість платників місцевих податків в розрізі категорій суб’єктів господарювання (великих, середніх, малих, мікро) відсутня, що унеможливлює визначення питомої ваги суб’єктів малого підприємництва у загальній кількості суб’єктів господарювання, на яких поширюється державне регулювання в частині земельного податку та податку на нерухоме майно, відмінне від земельної ділянки.</w:t>
      </w:r>
    </w:p>
    <w:p w:rsidR="00FA1D8B" w:rsidRPr="00506A92" w:rsidRDefault="00FA1D8B" w:rsidP="00FA1D8B">
      <w:pPr>
        <w:pStyle w:val="20"/>
        <w:shd w:val="clear" w:color="auto" w:fill="auto"/>
        <w:spacing w:after="0" w:line="298" w:lineRule="exact"/>
        <w:ind w:firstLine="800"/>
        <w:jc w:val="both"/>
        <w:rPr>
          <w:lang w:val="uk-UA"/>
        </w:rPr>
      </w:pPr>
    </w:p>
    <w:p w:rsidR="00FA1D8B" w:rsidRPr="00900E82" w:rsidRDefault="00FC5429" w:rsidP="00FA1D8B">
      <w:pPr>
        <w:spacing w:line="260" w:lineRule="exact"/>
        <w:jc w:val="center"/>
        <w:rPr>
          <w:rStyle w:val="af1"/>
          <w:rFonts w:eastAsiaTheme="minorHAnsi"/>
          <w:b/>
          <w:u w:val="none"/>
        </w:rPr>
      </w:pPr>
      <w:proofErr w:type="spellStart"/>
      <w:r>
        <w:rPr>
          <w:rStyle w:val="af1"/>
          <w:rFonts w:eastAsiaTheme="minorHAnsi"/>
          <w:b/>
          <w:u w:val="none"/>
          <w:lang w:bidi="ru-RU"/>
        </w:rPr>
        <w:t>IV.</w:t>
      </w:r>
      <w:r w:rsidR="00FA1D8B" w:rsidRPr="00900E82">
        <w:rPr>
          <w:rStyle w:val="af1"/>
          <w:rFonts w:eastAsiaTheme="minorHAnsi"/>
          <w:b/>
          <w:u w:val="none"/>
        </w:rPr>
        <w:t>Вибір</w:t>
      </w:r>
      <w:proofErr w:type="spellEnd"/>
      <w:r w:rsidR="00FA1D8B" w:rsidRPr="00900E82">
        <w:rPr>
          <w:rStyle w:val="af1"/>
          <w:rFonts w:eastAsiaTheme="minorHAnsi"/>
          <w:b/>
          <w:u w:val="none"/>
        </w:rPr>
        <w:t xml:space="preserve"> найбільш оптимального альтернативного способу досягнення цілей</w:t>
      </w:r>
    </w:p>
    <w:p w:rsidR="00FA1D8B" w:rsidRPr="00506A92" w:rsidRDefault="00FA1D8B" w:rsidP="00FA1D8B">
      <w:pPr>
        <w:spacing w:line="260" w:lineRule="exact"/>
        <w:jc w:val="center"/>
        <w:rPr>
          <w:b/>
          <w:sz w:val="26"/>
          <w:szCs w:val="26"/>
        </w:rPr>
      </w:pPr>
    </w:p>
    <w:tbl>
      <w:tblPr>
        <w:tblW w:w="0" w:type="auto"/>
        <w:tblLayout w:type="fixed"/>
        <w:tblCellMar>
          <w:left w:w="10" w:type="dxa"/>
          <w:right w:w="10" w:type="dxa"/>
        </w:tblCellMar>
        <w:tblLook w:val="0000" w:firstRow="0" w:lastRow="0" w:firstColumn="0" w:lastColumn="0" w:noHBand="0" w:noVBand="0"/>
      </w:tblPr>
      <w:tblGrid>
        <w:gridCol w:w="2400"/>
        <w:gridCol w:w="2150"/>
        <w:gridCol w:w="5099"/>
      </w:tblGrid>
      <w:tr w:rsidR="00FA1D8B" w:rsidTr="005B2C9E">
        <w:trPr>
          <w:trHeight w:hRule="exact" w:val="1339"/>
        </w:trPr>
        <w:tc>
          <w:tcPr>
            <w:tcW w:w="2400"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59" w:lineRule="exact"/>
              <w:jc w:val="center"/>
            </w:pPr>
            <w:r>
              <w:rPr>
                <w:color w:val="000000"/>
                <w:lang w:val="uk-UA" w:eastAsia="uk-UA" w:bidi="uk-UA"/>
              </w:rPr>
              <w:t>Рейтинг</w:t>
            </w:r>
          </w:p>
          <w:p w:rsidR="00FA1D8B" w:rsidRDefault="00FA1D8B" w:rsidP="005B2C9E">
            <w:pPr>
              <w:pStyle w:val="40"/>
              <w:shd w:val="clear" w:color="auto" w:fill="auto"/>
              <w:spacing w:before="0" w:line="259" w:lineRule="exact"/>
              <w:jc w:val="center"/>
            </w:pPr>
            <w:r>
              <w:rPr>
                <w:color w:val="000000"/>
                <w:lang w:val="uk-UA" w:eastAsia="uk-UA" w:bidi="uk-UA"/>
              </w:rPr>
              <w:t>результативності (досягнення цілей під час вирішення проблеми)</w:t>
            </w:r>
          </w:p>
        </w:tc>
        <w:tc>
          <w:tcPr>
            <w:tcW w:w="2150"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59" w:lineRule="exact"/>
              <w:jc w:val="center"/>
            </w:pPr>
            <w:r>
              <w:rPr>
                <w:color w:val="000000"/>
                <w:lang w:val="uk-UA" w:eastAsia="uk-UA" w:bidi="uk-UA"/>
              </w:rPr>
              <w:t>Бал</w:t>
            </w:r>
          </w:p>
          <w:p w:rsidR="00FA1D8B" w:rsidRDefault="00FA1D8B" w:rsidP="005B2C9E">
            <w:pPr>
              <w:pStyle w:val="40"/>
              <w:shd w:val="clear" w:color="auto" w:fill="auto"/>
              <w:spacing w:before="0" w:line="259" w:lineRule="exact"/>
              <w:jc w:val="center"/>
            </w:pPr>
            <w:r>
              <w:rPr>
                <w:color w:val="000000"/>
                <w:lang w:val="uk-UA" w:eastAsia="uk-UA" w:bidi="uk-UA"/>
              </w:rPr>
              <w:t>результативності (за чотирибальною системою оцінки)</w:t>
            </w:r>
          </w:p>
        </w:tc>
        <w:tc>
          <w:tcPr>
            <w:tcW w:w="5099" w:type="dxa"/>
            <w:tcBorders>
              <w:top w:val="single" w:sz="4" w:space="0" w:color="auto"/>
              <w:left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59" w:lineRule="exact"/>
              <w:jc w:val="center"/>
            </w:pPr>
            <w:r>
              <w:rPr>
                <w:color w:val="000000"/>
                <w:lang w:val="uk-UA" w:eastAsia="uk-UA" w:bidi="uk-UA"/>
              </w:rPr>
              <w:t>Коментарі щодо присвоєння відповідного бала</w:t>
            </w:r>
          </w:p>
        </w:tc>
      </w:tr>
      <w:tr w:rsidR="00FA1D8B" w:rsidTr="005B2C9E">
        <w:trPr>
          <w:trHeight w:hRule="exact" w:val="1051"/>
        </w:trPr>
        <w:tc>
          <w:tcPr>
            <w:tcW w:w="2400"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Альтернатива1</w:t>
            </w:r>
          </w:p>
        </w:tc>
        <w:tc>
          <w:tcPr>
            <w:tcW w:w="2150"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4</w:t>
            </w:r>
          </w:p>
        </w:tc>
        <w:tc>
          <w:tcPr>
            <w:tcW w:w="5099" w:type="dxa"/>
            <w:tcBorders>
              <w:top w:val="single" w:sz="4" w:space="0" w:color="auto"/>
              <w:left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59" w:lineRule="exact"/>
              <w:ind w:left="128" w:right="195"/>
            </w:pPr>
            <w:r>
              <w:rPr>
                <w:color w:val="000000"/>
                <w:lang w:val="uk-UA" w:eastAsia="uk-UA" w:bidi="uk-UA"/>
              </w:rPr>
              <w:t>Альтернатива дозволить повністю досягти поставлені цілі та вирішити проблеми щодо розміру оптимальних ставок місцевих податків і зборів</w:t>
            </w:r>
          </w:p>
        </w:tc>
      </w:tr>
      <w:tr w:rsidR="00FA1D8B" w:rsidTr="005B2C9E">
        <w:trPr>
          <w:trHeight w:hRule="exact" w:val="811"/>
        </w:trPr>
        <w:tc>
          <w:tcPr>
            <w:tcW w:w="2400"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Альтернатива 2</w:t>
            </w:r>
          </w:p>
        </w:tc>
        <w:tc>
          <w:tcPr>
            <w:tcW w:w="2150"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1</w:t>
            </w:r>
          </w:p>
        </w:tc>
        <w:tc>
          <w:tcPr>
            <w:tcW w:w="5099" w:type="dxa"/>
            <w:tcBorders>
              <w:top w:val="single" w:sz="4" w:space="0" w:color="auto"/>
              <w:left w:val="single" w:sz="4" w:space="0" w:color="auto"/>
              <w:bottom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59" w:lineRule="exact"/>
              <w:ind w:left="128" w:right="195"/>
            </w:pPr>
            <w:r>
              <w:rPr>
                <w:color w:val="000000"/>
                <w:lang w:val="uk-UA" w:eastAsia="uk-UA" w:bidi="uk-UA"/>
              </w:rPr>
              <w:t>Спричинить незручності для суб’єктів господарювання та погіршить процес адміністрування місцевих податків і зборів</w:t>
            </w:r>
          </w:p>
        </w:tc>
      </w:tr>
    </w:tbl>
    <w:p w:rsidR="00FA1D8B" w:rsidRDefault="00FA1D8B" w:rsidP="00FA1D8B">
      <w:pPr>
        <w:jc w:val="both"/>
        <w:rPr>
          <w:sz w:val="26"/>
          <w:szCs w:val="26"/>
          <w:lang w:val="uk-UA"/>
        </w:rPr>
      </w:pPr>
    </w:p>
    <w:tbl>
      <w:tblPr>
        <w:tblW w:w="0" w:type="auto"/>
        <w:tblLayout w:type="fixed"/>
        <w:tblCellMar>
          <w:left w:w="10" w:type="dxa"/>
          <w:right w:w="10" w:type="dxa"/>
        </w:tblCellMar>
        <w:tblLook w:val="0000" w:firstRow="0" w:lastRow="0" w:firstColumn="0" w:lastColumn="0" w:noHBand="0" w:noVBand="0"/>
      </w:tblPr>
      <w:tblGrid>
        <w:gridCol w:w="2030"/>
        <w:gridCol w:w="2126"/>
        <w:gridCol w:w="1459"/>
        <w:gridCol w:w="4034"/>
      </w:tblGrid>
      <w:tr w:rsidR="00FA1D8B" w:rsidTr="00900E82">
        <w:trPr>
          <w:trHeight w:hRule="exact" w:val="718"/>
        </w:trPr>
        <w:tc>
          <w:tcPr>
            <w:tcW w:w="2030"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after="60" w:line="210" w:lineRule="exact"/>
              <w:jc w:val="center"/>
            </w:pPr>
            <w:r>
              <w:rPr>
                <w:color w:val="000000"/>
                <w:lang w:val="uk-UA" w:eastAsia="uk-UA" w:bidi="uk-UA"/>
              </w:rPr>
              <w:t>Рейтинг</w:t>
            </w:r>
          </w:p>
          <w:p w:rsidR="00FA1D8B" w:rsidRDefault="00FA1D8B" w:rsidP="005B2C9E">
            <w:pPr>
              <w:pStyle w:val="40"/>
              <w:shd w:val="clear" w:color="auto" w:fill="auto"/>
              <w:spacing w:before="60" w:line="210" w:lineRule="exact"/>
              <w:ind w:left="140"/>
              <w:jc w:val="center"/>
            </w:pPr>
            <w:r>
              <w:rPr>
                <w:color w:val="000000"/>
                <w:lang w:val="uk-UA" w:eastAsia="uk-UA" w:bidi="uk-UA"/>
              </w:rPr>
              <w:t>результативності</w:t>
            </w:r>
          </w:p>
        </w:tc>
        <w:tc>
          <w:tcPr>
            <w:tcW w:w="2126"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Вигоди (підсумок)</w:t>
            </w:r>
          </w:p>
        </w:tc>
        <w:tc>
          <w:tcPr>
            <w:tcW w:w="1459"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after="60" w:line="210" w:lineRule="exact"/>
              <w:jc w:val="center"/>
            </w:pPr>
            <w:r>
              <w:rPr>
                <w:color w:val="000000"/>
                <w:lang w:val="uk-UA" w:eastAsia="uk-UA" w:bidi="uk-UA"/>
              </w:rPr>
              <w:t>Витрати</w:t>
            </w:r>
          </w:p>
          <w:p w:rsidR="00FA1D8B" w:rsidRDefault="00FA1D8B" w:rsidP="005B2C9E">
            <w:pPr>
              <w:pStyle w:val="40"/>
              <w:shd w:val="clear" w:color="auto" w:fill="auto"/>
              <w:spacing w:before="60" w:line="210" w:lineRule="exact"/>
              <w:ind w:left="220"/>
              <w:jc w:val="center"/>
            </w:pPr>
            <w:r>
              <w:rPr>
                <w:color w:val="000000"/>
                <w:lang w:val="uk-UA" w:eastAsia="uk-UA" w:bidi="uk-UA"/>
              </w:rPr>
              <w:t>(підсумок)</w:t>
            </w:r>
          </w:p>
        </w:tc>
        <w:tc>
          <w:tcPr>
            <w:tcW w:w="4034" w:type="dxa"/>
            <w:tcBorders>
              <w:top w:val="single" w:sz="4" w:space="0" w:color="auto"/>
              <w:left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59" w:lineRule="exact"/>
              <w:jc w:val="center"/>
            </w:pPr>
            <w:r>
              <w:rPr>
                <w:color w:val="000000"/>
                <w:lang w:val="uk-UA" w:eastAsia="uk-UA" w:bidi="uk-UA"/>
              </w:rPr>
              <w:t>Обґрунтування відповідного місця альтернативи у рейтингу</w:t>
            </w:r>
          </w:p>
        </w:tc>
      </w:tr>
      <w:tr w:rsidR="00FA1D8B" w:rsidTr="005B2C9E">
        <w:trPr>
          <w:trHeight w:hRule="exact" w:val="1843"/>
        </w:trPr>
        <w:tc>
          <w:tcPr>
            <w:tcW w:w="2030"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ind w:left="140"/>
              <w:jc w:val="center"/>
            </w:pPr>
            <w:r>
              <w:rPr>
                <w:color w:val="000000"/>
                <w:lang w:val="uk-UA" w:eastAsia="uk-UA" w:bidi="uk-UA"/>
              </w:rPr>
              <w:t>Альтернатива 1</w:t>
            </w:r>
          </w:p>
        </w:tc>
        <w:tc>
          <w:tcPr>
            <w:tcW w:w="2126"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64" w:lineRule="exact"/>
              <w:jc w:val="center"/>
            </w:pPr>
            <w:r>
              <w:rPr>
                <w:color w:val="000000"/>
                <w:lang w:val="uk-UA" w:eastAsia="uk-UA" w:bidi="uk-UA"/>
              </w:rPr>
              <w:t>Проблема більше існувати не буде</w:t>
            </w:r>
          </w:p>
        </w:tc>
        <w:tc>
          <w:tcPr>
            <w:tcW w:w="1459" w:type="dxa"/>
            <w:tcBorders>
              <w:top w:val="single" w:sz="4" w:space="0" w:color="auto"/>
              <w:left w:val="single" w:sz="4" w:space="0" w:color="auto"/>
            </w:tcBorders>
            <w:shd w:val="clear" w:color="auto" w:fill="FFFFFF"/>
            <w:vAlign w:val="center"/>
          </w:tcPr>
          <w:p w:rsidR="00FA1D8B" w:rsidRDefault="00FA1D8B" w:rsidP="005B2C9E">
            <w:pPr>
              <w:jc w:val="center"/>
              <w:rPr>
                <w:sz w:val="10"/>
                <w:szCs w:val="10"/>
              </w:rPr>
            </w:pPr>
          </w:p>
        </w:tc>
        <w:tc>
          <w:tcPr>
            <w:tcW w:w="4034" w:type="dxa"/>
            <w:tcBorders>
              <w:top w:val="single" w:sz="4" w:space="0" w:color="auto"/>
              <w:left w:val="single" w:sz="4" w:space="0" w:color="auto"/>
              <w:right w:val="single" w:sz="4" w:space="0" w:color="auto"/>
            </w:tcBorders>
            <w:shd w:val="clear" w:color="auto" w:fill="FFFFFF"/>
            <w:vAlign w:val="center"/>
          </w:tcPr>
          <w:p w:rsidR="00FA1D8B" w:rsidRDefault="00FA1D8B" w:rsidP="00B82032">
            <w:pPr>
              <w:pStyle w:val="40"/>
              <w:shd w:val="clear" w:color="auto" w:fill="auto"/>
              <w:spacing w:before="0" w:line="259" w:lineRule="exact"/>
              <w:ind w:left="197" w:right="178"/>
            </w:pPr>
            <w:r>
              <w:rPr>
                <w:color w:val="000000"/>
                <w:lang w:val="uk-UA" w:eastAsia="uk-UA" w:bidi="uk-UA"/>
              </w:rPr>
              <w:t xml:space="preserve">Необхідність встановлення на </w:t>
            </w:r>
            <w:r w:rsidR="00B82032">
              <w:rPr>
                <w:color w:val="000000"/>
                <w:lang w:val="uk-UA" w:eastAsia="uk-UA" w:bidi="uk-UA"/>
              </w:rPr>
              <w:t>території міста</w:t>
            </w:r>
            <w:r>
              <w:rPr>
                <w:color w:val="000000"/>
                <w:lang w:val="uk-UA" w:eastAsia="uk-UA" w:bidi="uk-UA"/>
              </w:rPr>
              <w:t xml:space="preserve"> земельного податку та перегляд розміру ставок єдиного податку і податку на нерухоме майно, відмінне від земельної ділянки</w:t>
            </w:r>
          </w:p>
        </w:tc>
      </w:tr>
      <w:tr w:rsidR="00FA1D8B" w:rsidTr="005B2C9E">
        <w:trPr>
          <w:trHeight w:hRule="exact" w:val="1080"/>
        </w:trPr>
        <w:tc>
          <w:tcPr>
            <w:tcW w:w="2030"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10" w:lineRule="exact"/>
              <w:ind w:left="140"/>
              <w:jc w:val="center"/>
            </w:pPr>
            <w:r>
              <w:rPr>
                <w:color w:val="000000"/>
                <w:lang w:val="uk-UA" w:eastAsia="uk-UA" w:bidi="uk-UA"/>
              </w:rPr>
              <w:t>Альтернатива 2</w:t>
            </w:r>
          </w:p>
        </w:tc>
        <w:tc>
          <w:tcPr>
            <w:tcW w:w="2126"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59" w:lineRule="exact"/>
              <w:jc w:val="center"/>
            </w:pPr>
            <w:r>
              <w:rPr>
                <w:color w:val="000000"/>
                <w:lang w:val="uk-UA" w:eastAsia="uk-UA" w:bidi="uk-UA"/>
              </w:rPr>
              <w:t>Критичні аспекти проблеми залишаться невирішеними</w:t>
            </w:r>
          </w:p>
        </w:tc>
        <w:tc>
          <w:tcPr>
            <w:tcW w:w="1459"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jc w:val="center"/>
              <w:rPr>
                <w:sz w:val="10"/>
                <w:szCs w:val="10"/>
              </w:rPr>
            </w:pPr>
          </w:p>
        </w:tc>
        <w:tc>
          <w:tcPr>
            <w:tcW w:w="4034" w:type="dxa"/>
            <w:tcBorders>
              <w:top w:val="single" w:sz="4" w:space="0" w:color="auto"/>
              <w:left w:val="single" w:sz="4" w:space="0" w:color="auto"/>
              <w:bottom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64" w:lineRule="exact"/>
              <w:ind w:left="197" w:right="178"/>
            </w:pPr>
            <w:r>
              <w:rPr>
                <w:color w:val="000000"/>
                <w:lang w:val="uk-UA" w:eastAsia="uk-UA" w:bidi="uk-UA"/>
              </w:rPr>
              <w:t>Відсутність встановлених розмірів ставок земельного податку, які будуть діяти з 2020 року.</w:t>
            </w:r>
          </w:p>
        </w:tc>
      </w:tr>
    </w:tbl>
    <w:p w:rsidR="00FA1D8B" w:rsidRDefault="00FA1D8B" w:rsidP="00FA1D8B">
      <w:pPr>
        <w:jc w:val="both"/>
        <w:rPr>
          <w:sz w:val="26"/>
          <w:szCs w:val="26"/>
          <w:lang w:val="uk-UA"/>
        </w:rPr>
      </w:pPr>
    </w:p>
    <w:tbl>
      <w:tblPr>
        <w:tblW w:w="0" w:type="auto"/>
        <w:tblLayout w:type="fixed"/>
        <w:tblCellMar>
          <w:left w:w="10" w:type="dxa"/>
          <w:right w:w="10" w:type="dxa"/>
        </w:tblCellMar>
        <w:tblLook w:val="0000" w:firstRow="0" w:lastRow="0" w:firstColumn="0" w:lastColumn="0" w:noHBand="0" w:noVBand="0"/>
      </w:tblPr>
      <w:tblGrid>
        <w:gridCol w:w="1711"/>
        <w:gridCol w:w="3969"/>
        <w:gridCol w:w="3969"/>
      </w:tblGrid>
      <w:tr w:rsidR="00FA1D8B" w:rsidTr="005B2C9E">
        <w:trPr>
          <w:trHeight w:hRule="exact" w:val="1090"/>
        </w:trPr>
        <w:tc>
          <w:tcPr>
            <w:tcW w:w="1711"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Рейтинг</w:t>
            </w:r>
          </w:p>
        </w:tc>
        <w:tc>
          <w:tcPr>
            <w:tcW w:w="3969"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64" w:lineRule="exact"/>
              <w:jc w:val="center"/>
            </w:pPr>
            <w:r>
              <w:rPr>
                <w:color w:val="000000"/>
                <w:lang w:val="uk-UA" w:eastAsia="uk-UA" w:bidi="uk-UA"/>
              </w:rPr>
              <w:t>Аргументи щодо переваги обраної альтернативи/причини відмови від альтернативи</w:t>
            </w:r>
          </w:p>
        </w:tc>
        <w:tc>
          <w:tcPr>
            <w:tcW w:w="3969" w:type="dxa"/>
            <w:tcBorders>
              <w:top w:val="single" w:sz="4" w:space="0" w:color="auto"/>
              <w:left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59" w:lineRule="exact"/>
              <w:ind w:left="132" w:right="178"/>
              <w:jc w:val="center"/>
            </w:pPr>
            <w:r>
              <w:rPr>
                <w:color w:val="000000"/>
                <w:lang w:val="uk-UA" w:eastAsia="uk-UA" w:bidi="uk-UA"/>
              </w:rPr>
              <w:t>Оцінка ризику зовнішніх чинників на дію запропонованого регуляторного акта</w:t>
            </w:r>
          </w:p>
        </w:tc>
      </w:tr>
      <w:tr w:rsidR="00FA1D8B" w:rsidTr="005B2C9E">
        <w:trPr>
          <w:trHeight w:hRule="exact" w:val="3965"/>
        </w:trPr>
        <w:tc>
          <w:tcPr>
            <w:tcW w:w="1711"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Альтернатива 1</w:t>
            </w:r>
          </w:p>
        </w:tc>
        <w:tc>
          <w:tcPr>
            <w:tcW w:w="3969" w:type="dxa"/>
            <w:tcBorders>
              <w:top w:val="single" w:sz="4" w:space="0" w:color="auto"/>
              <w:left w:val="single" w:sz="4" w:space="0" w:color="auto"/>
            </w:tcBorders>
            <w:shd w:val="clear" w:color="auto" w:fill="FFFFFF"/>
            <w:vAlign w:val="center"/>
          </w:tcPr>
          <w:p w:rsidR="00FA1D8B" w:rsidRDefault="00FA1D8B" w:rsidP="005B2C9E">
            <w:pPr>
              <w:pStyle w:val="40"/>
              <w:shd w:val="clear" w:color="auto" w:fill="auto"/>
              <w:tabs>
                <w:tab w:val="left" w:pos="350"/>
              </w:tabs>
              <w:spacing w:before="0" w:line="259" w:lineRule="exact"/>
              <w:ind w:left="145" w:right="199"/>
            </w:pPr>
            <w:r>
              <w:rPr>
                <w:color w:val="000000"/>
                <w:lang w:val="uk-UA" w:eastAsia="uk-UA" w:bidi="uk-UA"/>
              </w:rPr>
              <w:t>- забезпечення виконання норм статей 10, 266, 284 Податкового Кодексу України;</w:t>
            </w:r>
          </w:p>
          <w:p w:rsidR="00FA1D8B" w:rsidRDefault="00FA1D8B" w:rsidP="005B2C9E">
            <w:pPr>
              <w:pStyle w:val="40"/>
              <w:shd w:val="clear" w:color="auto" w:fill="auto"/>
              <w:spacing w:before="0" w:line="259" w:lineRule="exact"/>
              <w:ind w:left="145" w:right="199"/>
              <w:rPr>
                <w:lang w:val="uk-UA"/>
              </w:rPr>
            </w:pPr>
            <w:r>
              <w:rPr>
                <w:color w:val="000000"/>
                <w:lang w:val="uk-UA" w:eastAsia="uk-UA" w:bidi="uk-UA"/>
              </w:rPr>
              <w:t>- встановлення оптимального рівня ставок земельного податку та податку на нерухоме майно, відмінне від земельної ділянки;</w:t>
            </w:r>
          </w:p>
          <w:p w:rsidR="00FA1D8B" w:rsidRDefault="00FA1D8B" w:rsidP="005B2C9E">
            <w:pPr>
              <w:pStyle w:val="40"/>
              <w:shd w:val="clear" w:color="auto" w:fill="auto"/>
              <w:spacing w:before="0" w:line="259" w:lineRule="exact"/>
              <w:ind w:left="145" w:right="199"/>
              <w:rPr>
                <w:lang w:val="uk-UA"/>
              </w:rPr>
            </w:pPr>
            <w:r>
              <w:rPr>
                <w:lang w:val="uk-UA"/>
              </w:rPr>
              <w:t xml:space="preserve">- </w:t>
            </w:r>
            <w:r>
              <w:rPr>
                <w:color w:val="000000"/>
                <w:lang w:val="uk-UA" w:eastAsia="uk-UA" w:bidi="uk-UA"/>
              </w:rPr>
              <w:t xml:space="preserve">збільшення надходжень місцевих податків і зборів до </w:t>
            </w:r>
            <w:r w:rsidR="00B82032">
              <w:rPr>
                <w:color w:val="000000"/>
                <w:lang w:val="uk-UA" w:eastAsia="uk-UA" w:bidi="uk-UA"/>
              </w:rPr>
              <w:t xml:space="preserve">міського </w:t>
            </w:r>
            <w:r>
              <w:rPr>
                <w:color w:val="000000"/>
                <w:lang w:val="uk-UA" w:eastAsia="uk-UA" w:bidi="uk-UA"/>
              </w:rPr>
              <w:t>бюджету;</w:t>
            </w:r>
          </w:p>
          <w:p w:rsidR="00FA1D8B" w:rsidRPr="0013318E" w:rsidRDefault="00FA1D8B" w:rsidP="005B2C9E">
            <w:pPr>
              <w:pStyle w:val="40"/>
              <w:shd w:val="clear" w:color="auto" w:fill="auto"/>
              <w:spacing w:before="0" w:line="259" w:lineRule="exact"/>
              <w:ind w:left="145" w:right="199"/>
              <w:rPr>
                <w:lang w:val="uk-UA"/>
              </w:rPr>
            </w:pPr>
            <w:r>
              <w:rPr>
                <w:lang w:val="uk-UA"/>
              </w:rPr>
              <w:t xml:space="preserve">- </w:t>
            </w:r>
            <w:r>
              <w:rPr>
                <w:color w:val="000000"/>
                <w:lang w:val="uk-UA" w:eastAsia="uk-UA" w:bidi="uk-UA"/>
              </w:rPr>
              <w:t>досягнення балансу інтересів органу місцевого самоврядування та платників місцевих податків і зборів</w:t>
            </w:r>
          </w:p>
        </w:tc>
        <w:tc>
          <w:tcPr>
            <w:tcW w:w="3969" w:type="dxa"/>
            <w:tcBorders>
              <w:top w:val="single" w:sz="4" w:space="0" w:color="auto"/>
              <w:left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59" w:lineRule="exact"/>
              <w:ind w:left="207" w:right="178"/>
            </w:pPr>
            <w:r>
              <w:rPr>
                <w:color w:val="000000"/>
                <w:lang w:val="uk-UA" w:eastAsia="uk-UA" w:bidi="uk-UA"/>
              </w:rPr>
              <w:t>Найбільш значний вплив зовнішніх факторів на дію даного регуляторного акта можливий при виникненні змін у чинному законодавстві. У цьому випадку може мати місце невідповідність його положень нормам, що встановлюються нормативно - правовим актом вищої юридичної сили. Зазначена обставина негативно вплине на виконання вимог акта, проте може бути подолана шляхом внесення відповідних змін до нього</w:t>
            </w:r>
          </w:p>
        </w:tc>
      </w:tr>
      <w:tr w:rsidR="00FA1D8B" w:rsidTr="005B2C9E">
        <w:trPr>
          <w:trHeight w:hRule="exact" w:val="2921"/>
        </w:trPr>
        <w:tc>
          <w:tcPr>
            <w:tcW w:w="1711"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10" w:lineRule="exact"/>
              <w:jc w:val="center"/>
            </w:pPr>
            <w:r>
              <w:rPr>
                <w:color w:val="000000"/>
                <w:lang w:val="uk-UA" w:eastAsia="uk-UA" w:bidi="uk-UA"/>
              </w:rPr>
              <w:t>Альтернатива 2</w:t>
            </w:r>
          </w:p>
        </w:tc>
        <w:tc>
          <w:tcPr>
            <w:tcW w:w="3969" w:type="dxa"/>
            <w:tcBorders>
              <w:top w:val="single" w:sz="4" w:space="0" w:color="auto"/>
              <w:left w:val="single" w:sz="4" w:space="0" w:color="auto"/>
              <w:bottom w:val="single" w:sz="4" w:space="0" w:color="auto"/>
            </w:tcBorders>
            <w:shd w:val="clear" w:color="auto" w:fill="FFFFFF"/>
            <w:vAlign w:val="center"/>
          </w:tcPr>
          <w:p w:rsidR="00FA1D8B" w:rsidRDefault="00FA1D8B" w:rsidP="005B2C9E">
            <w:pPr>
              <w:pStyle w:val="40"/>
              <w:shd w:val="clear" w:color="auto" w:fill="auto"/>
              <w:spacing w:before="0" w:line="259" w:lineRule="exact"/>
              <w:ind w:left="145" w:right="199"/>
              <w:rPr>
                <w:color w:val="000000"/>
                <w:lang w:val="uk-UA" w:eastAsia="uk-UA" w:bidi="uk-UA"/>
              </w:rPr>
            </w:pPr>
            <w:r>
              <w:rPr>
                <w:color w:val="000000"/>
                <w:lang w:val="uk-UA" w:eastAsia="uk-UA" w:bidi="uk-UA"/>
              </w:rPr>
              <w:t>- невиконання норм Податкового кодексу України та постанови Кабінету Міністрів України від 24.05.2017 № 483 «Про затвердження форм типових рішень про встановлення ставок із сплати земельного податку та податку на нерухоме майно, відмінне від земельної ділянки»;</w:t>
            </w:r>
          </w:p>
          <w:p w:rsidR="00FA1D8B" w:rsidRDefault="00FA1D8B" w:rsidP="005B2C9E">
            <w:pPr>
              <w:pStyle w:val="40"/>
              <w:shd w:val="clear" w:color="auto" w:fill="auto"/>
              <w:spacing w:before="0" w:line="259" w:lineRule="exact"/>
              <w:ind w:left="145" w:right="199"/>
            </w:pPr>
            <w:r>
              <w:rPr>
                <w:color w:val="000000"/>
                <w:lang w:val="uk-UA" w:eastAsia="uk-UA" w:bidi="uk-UA"/>
              </w:rPr>
              <w:t>- зменшення дохідної частини міського бюджету</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FA1D8B" w:rsidRDefault="00FA1D8B" w:rsidP="005B2C9E">
            <w:pPr>
              <w:pStyle w:val="40"/>
              <w:shd w:val="clear" w:color="auto" w:fill="auto"/>
              <w:spacing w:before="0" w:line="210" w:lineRule="exact"/>
              <w:ind w:left="207" w:right="178"/>
              <w:jc w:val="center"/>
            </w:pPr>
            <w:r>
              <w:rPr>
                <w:color w:val="000000"/>
                <w:lang w:val="uk-UA" w:eastAsia="uk-UA" w:bidi="uk-UA"/>
              </w:rPr>
              <w:t>Відсутні</w:t>
            </w:r>
          </w:p>
        </w:tc>
      </w:tr>
    </w:tbl>
    <w:p w:rsidR="00FA1D8B" w:rsidRDefault="00FA1D8B" w:rsidP="00FA1D8B">
      <w:pPr>
        <w:pStyle w:val="20"/>
        <w:shd w:val="clear" w:color="auto" w:fill="auto"/>
        <w:tabs>
          <w:tab w:val="left" w:pos="806"/>
        </w:tabs>
        <w:spacing w:after="92" w:line="260" w:lineRule="exact"/>
        <w:ind w:left="1160"/>
        <w:jc w:val="both"/>
        <w:rPr>
          <w:b/>
          <w:color w:val="000000"/>
          <w:lang w:val="uk-UA" w:eastAsia="uk-UA" w:bidi="uk-UA"/>
        </w:rPr>
      </w:pPr>
    </w:p>
    <w:p w:rsidR="00FA1D8B" w:rsidRDefault="00FA1D8B" w:rsidP="00FA1D8B">
      <w:pPr>
        <w:pStyle w:val="20"/>
        <w:shd w:val="clear" w:color="auto" w:fill="auto"/>
        <w:tabs>
          <w:tab w:val="left" w:pos="806"/>
        </w:tabs>
        <w:spacing w:after="92" w:line="260" w:lineRule="exact"/>
        <w:ind w:left="1160"/>
        <w:rPr>
          <w:b/>
          <w:color w:val="000000"/>
          <w:lang w:val="uk-UA" w:eastAsia="uk-UA" w:bidi="uk-UA"/>
        </w:rPr>
      </w:pPr>
      <w:r>
        <w:rPr>
          <w:b/>
          <w:color w:val="000000"/>
          <w:lang w:val="en-US" w:eastAsia="uk-UA" w:bidi="uk-UA"/>
        </w:rPr>
        <w:t>V</w:t>
      </w:r>
      <w:proofErr w:type="spellStart"/>
      <w:r w:rsidR="00FC5429">
        <w:rPr>
          <w:b/>
          <w:color w:val="000000"/>
          <w:lang w:val="uk-UA" w:eastAsia="uk-UA" w:bidi="uk-UA"/>
        </w:rPr>
        <w:t>.</w:t>
      </w:r>
      <w:r w:rsidRPr="0013318E">
        <w:rPr>
          <w:b/>
          <w:color w:val="000000"/>
          <w:lang w:val="uk-UA" w:eastAsia="uk-UA" w:bidi="uk-UA"/>
        </w:rPr>
        <w:t>Механізми</w:t>
      </w:r>
      <w:proofErr w:type="spellEnd"/>
      <w:r w:rsidRPr="0013318E">
        <w:rPr>
          <w:b/>
          <w:color w:val="000000"/>
          <w:lang w:val="uk-UA" w:eastAsia="uk-UA" w:bidi="uk-UA"/>
        </w:rPr>
        <w:t xml:space="preserve"> та заходи, які забезпечать розв’язання визначеної проблеми</w:t>
      </w:r>
    </w:p>
    <w:p w:rsidR="00FA1D8B" w:rsidRPr="0013318E" w:rsidRDefault="00FA1D8B" w:rsidP="00FA1D8B">
      <w:pPr>
        <w:pStyle w:val="20"/>
        <w:shd w:val="clear" w:color="auto" w:fill="auto"/>
        <w:tabs>
          <w:tab w:val="left" w:pos="806"/>
        </w:tabs>
        <w:spacing w:after="92" w:line="260" w:lineRule="exact"/>
        <w:ind w:left="1160"/>
        <w:rPr>
          <w:b/>
        </w:rPr>
      </w:pPr>
    </w:p>
    <w:p w:rsidR="00FA1D8B" w:rsidRDefault="00FA1D8B" w:rsidP="00FA1D8B">
      <w:pPr>
        <w:pStyle w:val="20"/>
        <w:shd w:val="clear" w:color="auto" w:fill="auto"/>
        <w:spacing w:after="64" w:line="298" w:lineRule="exact"/>
        <w:ind w:firstLine="720"/>
        <w:jc w:val="both"/>
      </w:pPr>
      <w:r>
        <w:rPr>
          <w:color w:val="000000"/>
          <w:lang w:val="uk-UA" w:eastAsia="uk-UA" w:bidi="uk-UA"/>
        </w:rPr>
        <w:t>Досягнення цілей державного регулювання, в цьому випадку відбувається у спосіб підготовки проекту рішення Хорольської міської ради «Про встановлення місцевих податків і зборів на 2020 рік».</w:t>
      </w:r>
    </w:p>
    <w:p w:rsidR="00FA1D8B" w:rsidRDefault="00FA1D8B" w:rsidP="00FA1D8B">
      <w:pPr>
        <w:pStyle w:val="20"/>
        <w:shd w:val="clear" w:color="auto" w:fill="auto"/>
        <w:spacing w:after="56" w:line="293" w:lineRule="exact"/>
        <w:ind w:firstLine="720"/>
        <w:jc w:val="both"/>
      </w:pPr>
      <w:r>
        <w:rPr>
          <w:color w:val="000000"/>
          <w:lang w:val="uk-UA" w:eastAsia="uk-UA" w:bidi="uk-UA"/>
        </w:rPr>
        <w:t>Представлений проект регуляторного акту забезпечує додержання принципів податкового законодавства та відповідає принципам державної регуляторної політики, а саме: доцільності, адекватності, ефективності, прозорості, передбачуваності.</w:t>
      </w:r>
    </w:p>
    <w:p w:rsidR="00FA1D8B" w:rsidRDefault="00FA1D8B" w:rsidP="00FA1D8B">
      <w:pPr>
        <w:pStyle w:val="20"/>
        <w:shd w:val="clear" w:color="auto" w:fill="auto"/>
        <w:spacing w:after="60" w:line="298" w:lineRule="exact"/>
        <w:ind w:firstLine="720"/>
        <w:jc w:val="both"/>
      </w:pPr>
      <w:r>
        <w:rPr>
          <w:color w:val="000000"/>
          <w:lang w:val="uk-UA" w:eastAsia="uk-UA" w:bidi="uk-UA"/>
        </w:rPr>
        <w:t xml:space="preserve">Для впровадження цього регуляторного акту необхідно забезпечити інформування жителів хорольської громади про вимоги регуляторного акту шляхом його оприлюднення на офіційному веб-сайті Хорольської міської ради </w:t>
      </w:r>
      <w:r w:rsidRPr="00700E10">
        <w:rPr>
          <w:color w:val="000000"/>
          <w:lang w:val="uk-UA" w:bidi="en-US"/>
        </w:rPr>
        <w:t>(</w:t>
      </w:r>
      <w:r w:rsidRPr="0013318E">
        <w:rPr>
          <w:color w:val="000000"/>
          <w:lang w:val="en-US" w:bidi="en-US"/>
        </w:rPr>
        <w:t>http</w:t>
      </w:r>
      <w:r w:rsidRPr="00F26B96">
        <w:rPr>
          <w:color w:val="000000"/>
          <w:lang w:bidi="en-US"/>
        </w:rPr>
        <w:t>://</w:t>
      </w:r>
      <w:proofErr w:type="spellStart"/>
      <w:r w:rsidRPr="0013318E">
        <w:rPr>
          <w:color w:val="000000"/>
          <w:lang w:val="en-US" w:bidi="en-US"/>
        </w:rPr>
        <w:t>horol</w:t>
      </w:r>
      <w:proofErr w:type="spellEnd"/>
      <w:r w:rsidRPr="00F26B96">
        <w:rPr>
          <w:color w:val="000000"/>
          <w:lang w:bidi="en-US"/>
        </w:rPr>
        <w:t>.</w:t>
      </w:r>
      <w:r w:rsidRPr="0013318E">
        <w:rPr>
          <w:color w:val="000000"/>
          <w:lang w:val="en-US" w:bidi="en-US"/>
        </w:rPr>
        <w:t>com</w:t>
      </w:r>
      <w:r w:rsidRPr="00F26B96">
        <w:rPr>
          <w:color w:val="000000"/>
          <w:lang w:bidi="en-US"/>
        </w:rPr>
        <w:t>.</w:t>
      </w:r>
      <w:proofErr w:type="spellStart"/>
      <w:r w:rsidRPr="0013318E">
        <w:rPr>
          <w:color w:val="000000"/>
          <w:lang w:val="en-US" w:bidi="en-US"/>
        </w:rPr>
        <w:t>ua</w:t>
      </w:r>
      <w:proofErr w:type="spellEnd"/>
      <w:r w:rsidRPr="00700E10">
        <w:rPr>
          <w:color w:val="000000"/>
          <w:lang w:val="uk-UA" w:bidi="en-US"/>
        </w:rPr>
        <w:t xml:space="preserve">) </w:t>
      </w:r>
      <w:r>
        <w:rPr>
          <w:color w:val="000000"/>
          <w:lang w:val="uk-UA" w:eastAsia="uk-UA" w:bidi="uk-UA"/>
        </w:rPr>
        <w:t>у розділі «Регуляторна діяльність/Повідомлення про оприлюднення проекту регуляторних актів» та у міській газеті «Наш Хорол».</w:t>
      </w:r>
    </w:p>
    <w:p w:rsidR="00FA1D8B" w:rsidRDefault="00FA1D8B" w:rsidP="00FA1D8B">
      <w:pPr>
        <w:pStyle w:val="20"/>
        <w:shd w:val="clear" w:color="auto" w:fill="auto"/>
        <w:tabs>
          <w:tab w:val="left" w:pos="1085"/>
        </w:tabs>
        <w:spacing w:after="0" w:line="298" w:lineRule="exact"/>
        <w:rPr>
          <w:b/>
          <w:color w:val="000000"/>
          <w:lang w:val="uk-UA" w:eastAsia="uk-UA" w:bidi="uk-UA"/>
        </w:rPr>
      </w:pPr>
      <w:r>
        <w:rPr>
          <w:b/>
          <w:color w:val="000000"/>
          <w:lang w:val="en-US" w:eastAsia="uk-UA" w:bidi="uk-UA"/>
        </w:rPr>
        <w:t>VI</w:t>
      </w:r>
      <w:proofErr w:type="spellStart"/>
      <w:r w:rsidR="00FC5429">
        <w:rPr>
          <w:b/>
          <w:color w:val="000000"/>
          <w:lang w:val="uk-UA" w:eastAsia="uk-UA" w:bidi="uk-UA"/>
        </w:rPr>
        <w:t>.</w:t>
      </w:r>
      <w:r w:rsidRPr="0013318E">
        <w:rPr>
          <w:b/>
          <w:color w:val="000000"/>
          <w:lang w:val="uk-UA" w:eastAsia="uk-UA" w:bidi="uk-UA"/>
        </w:rPr>
        <w:t>Оцінка</w:t>
      </w:r>
      <w:proofErr w:type="spellEnd"/>
      <w:r w:rsidRPr="0013318E">
        <w:rPr>
          <w:b/>
          <w:color w:val="000000"/>
          <w:lang w:val="uk-UA" w:eastAsia="uk-UA" w:bidi="uk-UA"/>
        </w:rPr>
        <w:t xml:space="preserve"> виконання вимог регуляторного акта залежно від ресурсів, </w:t>
      </w:r>
    </w:p>
    <w:p w:rsidR="00FA1D8B" w:rsidRPr="0013318E" w:rsidRDefault="00FA1D8B" w:rsidP="00FA1D8B">
      <w:pPr>
        <w:pStyle w:val="20"/>
        <w:shd w:val="clear" w:color="auto" w:fill="auto"/>
        <w:tabs>
          <w:tab w:val="left" w:pos="1085"/>
        </w:tabs>
        <w:spacing w:after="0" w:line="298" w:lineRule="exact"/>
        <w:rPr>
          <w:b/>
        </w:rPr>
      </w:pPr>
      <w:r w:rsidRPr="0013318E">
        <w:rPr>
          <w:b/>
          <w:color w:val="000000"/>
          <w:lang w:val="uk-UA" w:eastAsia="uk-UA" w:bidi="uk-UA"/>
        </w:rPr>
        <w:t>якими розпоряджаються органи виконавчої влади чи органи місцевого самоврядування, фізичні та юридичні особи, які повинні проваджувати або</w:t>
      </w:r>
    </w:p>
    <w:p w:rsidR="00FA1D8B" w:rsidRPr="0013318E" w:rsidRDefault="00FA1D8B" w:rsidP="00FA1D8B">
      <w:pPr>
        <w:pStyle w:val="20"/>
        <w:shd w:val="clear" w:color="auto" w:fill="auto"/>
        <w:spacing w:after="56" w:line="298" w:lineRule="exact"/>
        <w:ind w:right="3420"/>
        <w:jc w:val="right"/>
        <w:rPr>
          <w:b/>
        </w:rPr>
      </w:pPr>
      <w:r w:rsidRPr="0013318E">
        <w:rPr>
          <w:b/>
          <w:color w:val="000000"/>
          <w:lang w:val="uk-UA" w:eastAsia="uk-UA" w:bidi="uk-UA"/>
        </w:rPr>
        <w:t>виконувати ці вимоги</w:t>
      </w:r>
    </w:p>
    <w:p w:rsidR="00FA1D8B" w:rsidRDefault="00FA1D8B" w:rsidP="00FA1D8B">
      <w:pPr>
        <w:pStyle w:val="20"/>
        <w:shd w:val="clear" w:color="auto" w:fill="auto"/>
        <w:spacing w:after="60"/>
        <w:ind w:firstLine="720"/>
        <w:jc w:val="both"/>
      </w:pPr>
      <w:r>
        <w:rPr>
          <w:color w:val="000000"/>
          <w:lang w:val="uk-UA" w:eastAsia="uk-UA" w:bidi="uk-UA"/>
        </w:rPr>
        <w:t>Державний контроль правильності, повноти і своєчасності нарахування та сплати податкових зобов’язань по місцевих податках та зборах здійснюють органи державної фіскальної (податкової) служби.</w:t>
      </w:r>
    </w:p>
    <w:p w:rsidR="00FA1D8B" w:rsidRDefault="00FA1D8B" w:rsidP="00FA1D8B">
      <w:pPr>
        <w:pStyle w:val="20"/>
        <w:shd w:val="clear" w:color="auto" w:fill="auto"/>
        <w:spacing w:after="94"/>
        <w:ind w:firstLine="720"/>
        <w:jc w:val="both"/>
      </w:pPr>
      <w:r>
        <w:rPr>
          <w:color w:val="000000"/>
          <w:lang w:val="uk-UA" w:eastAsia="uk-UA" w:bidi="uk-UA"/>
        </w:rPr>
        <w:t>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 Додаткові витрати на впровадження регуляторного акта не потребуються.</w:t>
      </w:r>
    </w:p>
    <w:p w:rsidR="00FA1D8B" w:rsidRPr="0013318E" w:rsidRDefault="00FA1D8B" w:rsidP="00FA1D8B">
      <w:pPr>
        <w:pStyle w:val="20"/>
        <w:shd w:val="clear" w:color="auto" w:fill="auto"/>
        <w:tabs>
          <w:tab w:val="left" w:pos="1258"/>
        </w:tabs>
        <w:spacing w:after="77" w:line="260" w:lineRule="exact"/>
        <w:ind w:left="720"/>
        <w:rPr>
          <w:b/>
        </w:rPr>
      </w:pPr>
      <w:r w:rsidRPr="0013318E">
        <w:rPr>
          <w:b/>
          <w:color w:val="000000"/>
          <w:lang w:val="en-US" w:eastAsia="uk-UA" w:bidi="uk-UA"/>
        </w:rPr>
        <w:t>VII</w:t>
      </w:r>
      <w:proofErr w:type="spellStart"/>
      <w:r w:rsidR="00FC5429">
        <w:rPr>
          <w:b/>
          <w:color w:val="000000"/>
          <w:lang w:val="uk-UA" w:eastAsia="uk-UA" w:bidi="uk-UA"/>
        </w:rPr>
        <w:t>.</w:t>
      </w:r>
      <w:r w:rsidRPr="0013318E">
        <w:rPr>
          <w:b/>
          <w:color w:val="000000"/>
          <w:lang w:val="uk-UA" w:eastAsia="uk-UA" w:bidi="uk-UA"/>
        </w:rPr>
        <w:t>Обґрунтування</w:t>
      </w:r>
      <w:proofErr w:type="spellEnd"/>
      <w:r w:rsidRPr="0013318E">
        <w:rPr>
          <w:b/>
          <w:color w:val="000000"/>
          <w:lang w:val="uk-UA" w:eastAsia="uk-UA" w:bidi="uk-UA"/>
        </w:rPr>
        <w:t xml:space="preserve"> запропонованого строку дії регуляторного акта</w:t>
      </w:r>
    </w:p>
    <w:p w:rsidR="00FA1D8B" w:rsidRDefault="00FA1D8B" w:rsidP="00FA1D8B">
      <w:pPr>
        <w:pStyle w:val="20"/>
        <w:shd w:val="clear" w:color="auto" w:fill="auto"/>
        <w:spacing w:after="0" w:line="298" w:lineRule="exact"/>
        <w:ind w:firstLine="720"/>
        <w:jc w:val="both"/>
        <w:rPr>
          <w:color w:val="000000"/>
          <w:lang w:val="uk-UA" w:eastAsia="uk-UA" w:bidi="uk-UA"/>
        </w:rPr>
      </w:pPr>
      <w:r>
        <w:rPr>
          <w:color w:val="000000"/>
          <w:lang w:val="uk-UA" w:eastAsia="uk-UA" w:bidi="uk-UA"/>
        </w:rPr>
        <w:t>Підпунктом 12.3.4 пункту 12.3 статті 12 Податкового Кодексу України встановлено, що рішення про встановлення місцевих податків та зборів офіційно оприлюднюється відповідним органом місцевого самоврядування до 15 липня року, що передує бюджетному періоду, в якому планується застосовування встановлюваних місцевих податків та зборів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FA1D8B" w:rsidRPr="00F26B96" w:rsidRDefault="00FA1D8B" w:rsidP="00FA1D8B">
      <w:pPr>
        <w:pStyle w:val="20"/>
        <w:spacing w:after="0" w:line="298" w:lineRule="exact"/>
        <w:ind w:firstLine="720"/>
        <w:jc w:val="both"/>
        <w:rPr>
          <w:lang w:val="uk-UA"/>
        </w:rPr>
      </w:pPr>
      <w:r w:rsidRPr="00F26B96">
        <w:rPr>
          <w:lang w:val="uk-UA"/>
        </w:rPr>
        <w:t>Виходячи із норм пункту 5 статті 2 та частини першої статті З Бюджетного кодексу України, бюджетний період для всіх бюджетів, що складають бюджетну систему України (однією із складових якої є бюджети місцевого самоврядування), становить один календарний рік, що починається 1 січня кожного року і закінчується 31 грудня того ж року.</w:t>
      </w:r>
    </w:p>
    <w:p w:rsidR="00FA1D8B" w:rsidRPr="00F26B96" w:rsidRDefault="00FA1D8B" w:rsidP="00FA1D8B">
      <w:pPr>
        <w:pStyle w:val="20"/>
        <w:spacing w:after="0" w:line="298" w:lineRule="exact"/>
        <w:ind w:firstLine="720"/>
        <w:jc w:val="both"/>
        <w:rPr>
          <w:lang w:val="uk-UA"/>
        </w:rPr>
      </w:pPr>
      <w:r w:rsidRPr="00F26B96">
        <w:rPr>
          <w:lang w:val="uk-UA"/>
        </w:rPr>
        <w:t>Тобто органи місцевого самоврядування, в рамках, визначених Бюджетним та Податковим Кодексами, мають до 15 липня кожного року прийняти рішення про встановлення місцевих податків та зборів на наступний рік з визначенням обов’язкових елементів, встановлених положеннями Кодексу для відповідного місцевого податку чи збору.</w:t>
      </w:r>
    </w:p>
    <w:p w:rsidR="00FA1D8B" w:rsidRPr="00F26B96" w:rsidRDefault="00FA1D8B" w:rsidP="00FA1D8B">
      <w:pPr>
        <w:pStyle w:val="20"/>
        <w:spacing w:after="0" w:line="298" w:lineRule="exact"/>
        <w:ind w:firstLine="720"/>
        <w:jc w:val="both"/>
        <w:rPr>
          <w:lang w:val="uk-UA"/>
        </w:rPr>
      </w:pPr>
      <w:r w:rsidRPr="0013318E">
        <w:rPr>
          <w:b/>
          <w:color w:val="000000"/>
          <w:lang w:val="en-US" w:eastAsia="uk-UA" w:bidi="uk-UA"/>
        </w:rPr>
        <w:t>VIII</w:t>
      </w:r>
      <w:proofErr w:type="spellStart"/>
      <w:r w:rsidR="00FC5429">
        <w:rPr>
          <w:b/>
          <w:lang w:val="uk-UA"/>
        </w:rPr>
        <w:t>.</w:t>
      </w:r>
      <w:r w:rsidRPr="00F26B96">
        <w:rPr>
          <w:b/>
          <w:lang w:val="uk-UA"/>
        </w:rPr>
        <w:t>Визначення</w:t>
      </w:r>
      <w:proofErr w:type="spellEnd"/>
      <w:r w:rsidRPr="00F26B96">
        <w:rPr>
          <w:b/>
          <w:lang w:val="uk-UA"/>
        </w:rPr>
        <w:t xml:space="preserve"> показників результативності дії регуляторного акта</w:t>
      </w:r>
    </w:p>
    <w:p w:rsidR="00FA1D8B" w:rsidRPr="00F26B96" w:rsidRDefault="00FA1D8B" w:rsidP="00FA1D8B">
      <w:pPr>
        <w:pStyle w:val="20"/>
        <w:spacing w:after="0" w:line="298" w:lineRule="exact"/>
        <w:ind w:firstLine="720"/>
        <w:jc w:val="both"/>
        <w:rPr>
          <w:lang w:val="uk-UA"/>
        </w:rPr>
      </w:pPr>
      <w:r w:rsidRPr="00F26B96">
        <w:rPr>
          <w:lang w:val="uk-UA"/>
        </w:rPr>
        <w:t xml:space="preserve">Показники, які безпосередньо </w:t>
      </w:r>
      <w:r w:rsidR="00FC5429">
        <w:rPr>
          <w:lang w:val="uk-UA"/>
        </w:rPr>
        <w:t xml:space="preserve">характеризують результативність </w:t>
      </w:r>
      <w:r w:rsidRPr="00F26B96">
        <w:rPr>
          <w:lang w:val="uk-UA"/>
        </w:rPr>
        <w:t>дії регуляторного акта та які підлягають контролю (відстеження результативності):</w:t>
      </w:r>
    </w:p>
    <w:p w:rsidR="00FA1D8B" w:rsidRPr="00F26B96" w:rsidRDefault="00FA1D8B" w:rsidP="00FA1D8B">
      <w:pPr>
        <w:pStyle w:val="20"/>
        <w:spacing w:after="0" w:line="298" w:lineRule="exact"/>
        <w:jc w:val="both"/>
        <w:rPr>
          <w:lang w:val="uk-UA"/>
        </w:rPr>
      </w:pPr>
      <w:r>
        <w:rPr>
          <w:lang w:val="uk-UA"/>
        </w:rPr>
        <w:t xml:space="preserve">- </w:t>
      </w:r>
      <w:r w:rsidRPr="00F26B96">
        <w:rPr>
          <w:lang w:val="uk-UA"/>
        </w:rPr>
        <w:t>обсяг надходжень до бюджету територіальної громади, пов’язаних з дією акта;</w:t>
      </w:r>
    </w:p>
    <w:p w:rsidR="00FA1D8B" w:rsidRPr="00F26B96" w:rsidRDefault="00FA1D8B" w:rsidP="00FA1D8B">
      <w:pPr>
        <w:pStyle w:val="20"/>
        <w:spacing w:after="0" w:line="298" w:lineRule="exact"/>
        <w:jc w:val="both"/>
        <w:rPr>
          <w:lang w:val="uk-UA"/>
        </w:rPr>
      </w:pPr>
      <w:r>
        <w:rPr>
          <w:lang w:val="uk-UA"/>
        </w:rPr>
        <w:t xml:space="preserve">- </w:t>
      </w:r>
      <w:r w:rsidRPr="00F26B96">
        <w:rPr>
          <w:lang w:val="uk-UA"/>
        </w:rPr>
        <w:t>кількість платників місцевих податків та зборів, на яких поширюється дія акта;</w:t>
      </w:r>
    </w:p>
    <w:p w:rsidR="00FA1D8B" w:rsidRPr="00F26B96" w:rsidRDefault="00FA1D8B" w:rsidP="00FA1D8B">
      <w:pPr>
        <w:pStyle w:val="20"/>
        <w:spacing w:after="0" w:line="298" w:lineRule="exact"/>
        <w:jc w:val="both"/>
        <w:rPr>
          <w:lang w:val="uk-UA"/>
        </w:rPr>
      </w:pPr>
      <w:r>
        <w:rPr>
          <w:lang w:val="uk-UA"/>
        </w:rPr>
        <w:t xml:space="preserve">- </w:t>
      </w:r>
      <w:r w:rsidRPr="00F26B96">
        <w:rPr>
          <w:lang w:val="uk-UA"/>
        </w:rPr>
        <w:t>сума пільг щодо оподаткування;</w:t>
      </w:r>
    </w:p>
    <w:p w:rsidR="00FA1D8B" w:rsidRPr="00F26B96" w:rsidRDefault="00FA1D8B" w:rsidP="00FA1D8B">
      <w:pPr>
        <w:pStyle w:val="20"/>
        <w:spacing w:after="0" w:line="298" w:lineRule="exact"/>
        <w:jc w:val="both"/>
        <w:rPr>
          <w:lang w:val="uk-UA"/>
        </w:rPr>
      </w:pPr>
      <w:r>
        <w:rPr>
          <w:lang w:val="uk-UA"/>
        </w:rPr>
        <w:t xml:space="preserve">- </w:t>
      </w:r>
      <w:r w:rsidRPr="00F26B96">
        <w:rPr>
          <w:lang w:val="uk-UA"/>
        </w:rPr>
        <w:t>рівень поінформованості об’єктів - платників місцевих податків та зборів</w:t>
      </w:r>
      <w:r>
        <w:rPr>
          <w:lang w:val="uk-UA"/>
        </w:rPr>
        <w:t>;</w:t>
      </w:r>
    </w:p>
    <w:p w:rsidR="00FA1D8B" w:rsidRDefault="00FA1D8B" w:rsidP="00FA1D8B">
      <w:pPr>
        <w:pStyle w:val="20"/>
        <w:shd w:val="clear" w:color="auto" w:fill="auto"/>
        <w:spacing w:after="0" w:line="298" w:lineRule="exact"/>
        <w:ind w:firstLine="720"/>
        <w:jc w:val="both"/>
        <w:rPr>
          <w:lang w:val="uk-UA"/>
        </w:rPr>
      </w:pPr>
      <w:r w:rsidRPr="00F26B96">
        <w:rPr>
          <w:lang w:val="uk-UA"/>
        </w:rPr>
        <w:t xml:space="preserve">При розробці проекту рішення </w:t>
      </w:r>
      <w:r>
        <w:rPr>
          <w:lang w:val="uk-UA"/>
        </w:rPr>
        <w:t xml:space="preserve">Хорольської міської </w:t>
      </w:r>
      <w:r w:rsidRPr="00F26B96">
        <w:rPr>
          <w:lang w:val="uk-UA"/>
        </w:rPr>
        <w:t>ради «Про встановлення місцевих податків і зборів на 2020 рік» використовується статистичний метод з урахуванням фактичних надходжень та кількості платників податку.</w:t>
      </w:r>
    </w:p>
    <w:p w:rsidR="00FA1D8B" w:rsidRDefault="00FA1D8B" w:rsidP="00FA1D8B">
      <w:pPr>
        <w:ind w:firstLine="708"/>
        <w:jc w:val="both"/>
        <w:rPr>
          <w:sz w:val="26"/>
          <w:szCs w:val="26"/>
          <w:lang w:val="uk-UA"/>
        </w:rPr>
      </w:pPr>
      <w:r w:rsidRPr="00F26B96">
        <w:rPr>
          <w:sz w:val="26"/>
          <w:szCs w:val="26"/>
          <w:lang w:val="uk-UA"/>
        </w:rPr>
        <w:t xml:space="preserve">Показником результативності даного регуляторного акта стане збільшення надходжень місцевих податків та зборів до бюджету </w:t>
      </w:r>
      <w:r>
        <w:rPr>
          <w:sz w:val="26"/>
          <w:szCs w:val="26"/>
          <w:lang w:val="uk-UA"/>
        </w:rPr>
        <w:t>Хорольської міської ради (грн.).</w:t>
      </w:r>
    </w:p>
    <w:p w:rsidR="00FC5429" w:rsidRDefault="00FC5429" w:rsidP="00FA1D8B">
      <w:pPr>
        <w:ind w:firstLine="708"/>
        <w:jc w:val="both"/>
        <w:rPr>
          <w:sz w:val="26"/>
          <w:szCs w:val="26"/>
          <w:lang w:val="uk-UA"/>
        </w:rPr>
      </w:pPr>
    </w:p>
    <w:tbl>
      <w:tblPr>
        <w:tblStyle w:val="af2"/>
        <w:tblW w:w="0" w:type="auto"/>
        <w:tblLook w:val="04A0" w:firstRow="1" w:lastRow="0" w:firstColumn="1" w:lastColumn="0" w:noHBand="0" w:noVBand="1"/>
      </w:tblPr>
      <w:tblGrid>
        <w:gridCol w:w="2532"/>
        <w:gridCol w:w="1383"/>
        <w:gridCol w:w="1383"/>
        <w:gridCol w:w="1406"/>
        <w:gridCol w:w="1405"/>
        <w:gridCol w:w="1462"/>
      </w:tblGrid>
      <w:tr w:rsidR="0024195F" w:rsidTr="0024195F">
        <w:tc>
          <w:tcPr>
            <w:tcW w:w="2561" w:type="dxa"/>
            <w:vAlign w:val="center"/>
          </w:tcPr>
          <w:p w:rsidR="0024195F" w:rsidRPr="00FC5429" w:rsidRDefault="0024195F" w:rsidP="0024195F">
            <w:pPr>
              <w:jc w:val="center"/>
              <w:rPr>
                <w:lang w:val="uk-UA"/>
              </w:rPr>
            </w:pPr>
            <w:r w:rsidRPr="00FC5429">
              <w:rPr>
                <w:rStyle w:val="485pt"/>
                <w:rFonts w:eastAsiaTheme="minorHAnsi"/>
                <w:sz w:val="22"/>
                <w:szCs w:val="22"/>
                <w:lang w:val="uk-UA"/>
              </w:rPr>
              <w:t>Назва податку</w:t>
            </w:r>
          </w:p>
        </w:tc>
        <w:tc>
          <w:tcPr>
            <w:tcW w:w="1390" w:type="dxa"/>
            <w:vAlign w:val="center"/>
          </w:tcPr>
          <w:p w:rsidR="0024195F" w:rsidRPr="00FC5429" w:rsidRDefault="0024195F" w:rsidP="0024195F">
            <w:pPr>
              <w:jc w:val="center"/>
              <w:rPr>
                <w:lang w:val="uk-UA"/>
              </w:rPr>
            </w:pPr>
            <w:r w:rsidRPr="00FC5429">
              <w:rPr>
                <w:rStyle w:val="485pt"/>
                <w:rFonts w:eastAsiaTheme="minorHAnsi"/>
                <w:sz w:val="22"/>
                <w:szCs w:val="22"/>
                <w:lang w:val="uk-UA"/>
              </w:rPr>
              <w:t>Кількість платників у 2017 році</w:t>
            </w:r>
          </w:p>
        </w:tc>
        <w:tc>
          <w:tcPr>
            <w:tcW w:w="1390" w:type="dxa"/>
            <w:vAlign w:val="center"/>
          </w:tcPr>
          <w:p w:rsidR="0024195F" w:rsidRPr="00FC5429" w:rsidRDefault="0024195F" w:rsidP="0024195F">
            <w:pPr>
              <w:jc w:val="center"/>
              <w:rPr>
                <w:lang w:val="uk-UA"/>
              </w:rPr>
            </w:pPr>
            <w:r w:rsidRPr="00FC5429">
              <w:rPr>
                <w:rStyle w:val="485pt"/>
                <w:rFonts w:eastAsiaTheme="minorHAnsi"/>
                <w:sz w:val="22"/>
                <w:szCs w:val="22"/>
                <w:lang w:val="uk-UA"/>
              </w:rPr>
              <w:t>Кількість платників у 2018 році</w:t>
            </w:r>
          </w:p>
        </w:tc>
        <w:tc>
          <w:tcPr>
            <w:tcW w:w="1407" w:type="dxa"/>
            <w:vAlign w:val="center"/>
          </w:tcPr>
          <w:p w:rsidR="0024195F" w:rsidRPr="00FC5429" w:rsidRDefault="0024195F" w:rsidP="0024195F">
            <w:pPr>
              <w:pStyle w:val="40"/>
              <w:shd w:val="clear" w:color="auto" w:fill="auto"/>
              <w:spacing w:before="0" w:line="216" w:lineRule="exact"/>
              <w:jc w:val="center"/>
              <w:rPr>
                <w:sz w:val="22"/>
                <w:szCs w:val="22"/>
                <w:lang w:val="uk-UA"/>
              </w:rPr>
            </w:pPr>
            <w:r w:rsidRPr="00FC5429">
              <w:rPr>
                <w:rStyle w:val="485pt"/>
                <w:sz w:val="22"/>
                <w:szCs w:val="22"/>
                <w:lang w:val="uk-UA"/>
              </w:rPr>
              <w:t>Обсяг</w:t>
            </w:r>
          </w:p>
          <w:p w:rsidR="0024195F" w:rsidRPr="00FC5429" w:rsidRDefault="0024195F" w:rsidP="0024195F">
            <w:pPr>
              <w:jc w:val="center"/>
              <w:rPr>
                <w:lang w:val="uk-UA"/>
              </w:rPr>
            </w:pPr>
            <w:r w:rsidRPr="00FC5429">
              <w:rPr>
                <w:rStyle w:val="485pt"/>
                <w:rFonts w:eastAsiaTheme="minorHAnsi"/>
                <w:sz w:val="22"/>
                <w:szCs w:val="22"/>
                <w:lang w:val="uk-UA"/>
              </w:rPr>
              <w:t>надходжень за 2017 рік</w:t>
            </w:r>
          </w:p>
        </w:tc>
        <w:tc>
          <w:tcPr>
            <w:tcW w:w="1406" w:type="dxa"/>
            <w:vAlign w:val="center"/>
          </w:tcPr>
          <w:p w:rsidR="0024195F" w:rsidRPr="00FC5429" w:rsidRDefault="0024195F" w:rsidP="0024195F">
            <w:pPr>
              <w:pStyle w:val="40"/>
              <w:shd w:val="clear" w:color="auto" w:fill="auto"/>
              <w:spacing w:before="0" w:line="216" w:lineRule="exact"/>
              <w:jc w:val="center"/>
              <w:rPr>
                <w:sz w:val="22"/>
                <w:szCs w:val="22"/>
                <w:lang w:val="uk-UA"/>
              </w:rPr>
            </w:pPr>
            <w:r w:rsidRPr="00FC5429">
              <w:rPr>
                <w:rStyle w:val="485pt"/>
                <w:sz w:val="22"/>
                <w:szCs w:val="22"/>
                <w:lang w:val="uk-UA"/>
              </w:rPr>
              <w:t>Обсяг</w:t>
            </w:r>
          </w:p>
          <w:p w:rsidR="0024195F" w:rsidRPr="00FC5429" w:rsidRDefault="0024195F" w:rsidP="0024195F">
            <w:pPr>
              <w:jc w:val="center"/>
              <w:rPr>
                <w:lang w:val="uk-UA"/>
              </w:rPr>
            </w:pPr>
            <w:r w:rsidRPr="00FC5429">
              <w:rPr>
                <w:rStyle w:val="485pt"/>
                <w:rFonts w:eastAsiaTheme="minorHAnsi"/>
                <w:sz w:val="22"/>
                <w:szCs w:val="22"/>
                <w:lang w:val="uk-UA"/>
              </w:rPr>
              <w:t>надходжень за 2018 рік</w:t>
            </w:r>
          </w:p>
        </w:tc>
        <w:tc>
          <w:tcPr>
            <w:tcW w:w="1417" w:type="dxa"/>
            <w:vAlign w:val="center"/>
          </w:tcPr>
          <w:p w:rsidR="0024195F" w:rsidRPr="00FC5429" w:rsidRDefault="0024195F" w:rsidP="0024195F">
            <w:pPr>
              <w:jc w:val="center"/>
              <w:rPr>
                <w:lang w:val="uk-UA"/>
              </w:rPr>
            </w:pPr>
            <w:r w:rsidRPr="00FC5429">
              <w:rPr>
                <w:rStyle w:val="485pt"/>
                <w:rFonts w:eastAsiaTheme="minorHAnsi"/>
                <w:sz w:val="22"/>
                <w:szCs w:val="22"/>
                <w:lang w:val="uk-UA"/>
              </w:rPr>
              <w:t>Прогнозні надходження на 2019 рік</w:t>
            </w:r>
          </w:p>
        </w:tc>
      </w:tr>
      <w:tr w:rsidR="0024195F" w:rsidTr="0024195F">
        <w:tc>
          <w:tcPr>
            <w:tcW w:w="2561" w:type="dxa"/>
          </w:tcPr>
          <w:p w:rsidR="0024195F" w:rsidRPr="00FC5429" w:rsidRDefault="0024195F" w:rsidP="0024195F">
            <w:pPr>
              <w:rPr>
                <w:lang w:val="uk-UA"/>
              </w:rPr>
            </w:pPr>
            <w:r w:rsidRPr="00FC5429">
              <w:rPr>
                <w:rStyle w:val="485pt"/>
                <w:rFonts w:eastAsiaTheme="minorHAnsi"/>
                <w:sz w:val="22"/>
                <w:szCs w:val="22"/>
                <w:lang w:val="uk-UA"/>
              </w:rPr>
              <w:t>Податок на нерухоме майно</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219</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230</w:t>
            </w:r>
          </w:p>
        </w:tc>
        <w:tc>
          <w:tcPr>
            <w:tcW w:w="1407" w:type="dxa"/>
            <w:vAlign w:val="center"/>
          </w:tcPr>
          <w:p w:rsidR="0024195F" w:rsidRPr="00FC5429" w:rsidRDefault="0024195F" w:rsidP="0024195F">
            <w:pPr>
              <w:jc w:val="center"/>
              <w:rPr>
                <w:sz w:val="24"/>
                <w:szCs w:val="24"/>
                <w:lang w:val="uk-UA"/>
              </w:rPr>
            </w:pPr>
            <w:r w:rsidRPr="00FC5429">
              <w:rPr>
                <w:sz w:val="24"/>
                <w:szCs w:val="24"/>
                <w:lang w:val="uk-UA"/>
              </w:rPr>
              <w:t>487 536</w:t>
            </w:r>
          </w:p>
        </w:tc>
        <w:tc>
          <w:tcPr>
            <w:tcW w:w="1406" w:type="dxa"/>
            <w:vAlign w:val="center"/>
          </w:tcPr>
          <w:p w:rsidR="0024195F" w:rsidRPr="00FC5429" w:rsidRDefault="0024195F" w:rsidP="0024195F">
            <w:pPr>
              <w:jc w:val="center"/>
              <w:rPr>
                <w:sz w:val="24"/>
                <w:szCs w:val="24"/>
                <w:lang w:val="uk-UA"/>
              </w:rPr>
            </w:pPr>
            <w:r w:rsidRPr="00FC5429">
              <w:rPr>
                <w:sz w:val="24"/>
                <w:szCs w:val="24"/>
                <w:lang w:val="uk-UA"/>
              </w:rPr>
              <w:t>887 886</w:t>
            </w:r>
          </w:p>
        </w:tc>
        <w:tc>
          <w:tcPr>
            <w:tcW w:w="1417" w:type="dxa"/>
            <w:vAlign w:val="center"/>
          </w:tcPr>
          <w:p w:rsidR="0024195F" w:rsidRPr="00FC5429" w:rsidRDefault="0024195F" w:rsidP="0024195F">
            <w:pPr>
              <w:jc w:val="center"/>
              <w:rPr>
                <w:sz w:val="24"/>
                <w:szCs w:val="24"/>
                <w:lang w:val="uk-UA"/>
              </w:rPr>
            </w:pPr>
            <w:r w:rsidRPr="00FC5429">
              <w:rPr>
                <w:sz w:val="24"/>
                <w:szCs w:val="24"/>
                <w:lang w:val="uk-UA"/>
              </w:rPr>
              <w:t>920 000</w:t>
            </w:r>
          </w:p>
        </w:tc>
      </w:tr>
      <w:tr w:rsidR="0024195F" w:rsidTr="0024195F">
        <w:tc>
          <w:tcPr>
            <w:tcW w:w="2561" w:type="dxa"/>
          </w:tcPr>
          <w:p w:rsidR="0024195F" w:rsidRPr="00FC5429" w:rsidRDefault="0024195F" w:rsidP="0024195F">
            <w:pPr>
              <w:rPr>
                <w:lang w:val="uk-UA"/>
              </w:rPr>
            </w:pPr>
            <w:r w:rsidRPr="00FC5429">
              <w:rPr>
                <w:rStyle w:val="485pt"/>
                <w:rFonts w:eastAsiaTheme="minorHAnsi"/>
                <w:sz w:val="22"/>
                <w:szCs w:val="22"/>
                <w:lang w:val="uk-UA"/>
              </w:rPr>
              <w:t>Транспортний податок</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1</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2</w:t>
            </w:r>
          </w:p>
        </w:tc>
        <w:tc>
          <w:tcPr>
            <w:tcW w:w="1407" w:type="dxa"/>
            <w:vAlign w:val="center"/>
          </w:tcPr>
          <w:p w:rsidR="0024195F" w:rsidRPr="00FC5429" w:rsidRDefault="0024195F" w:rsidP="0024195F">
            <w:pPr>
              <w:jc w:val="center"/>
              <w:rPr>
                <w:sz w:val="24"/>
                <w:szCs w:val="24"/>
                <w:lang w:val="uk-UA"/>
              </w:rPr>
            </w:pPr>
            <w:r w:rsidRPr="00FC5429">
              <w:rPr>
                <w:sz w:val="24"/>
                <w:szCs w:val="24"/>
                <w:lang w:val="uk-UA"/>
              </w:rPr>
              <w:t>25 000</w:t>
            </w:r>
          </w:p>
        </w:tc>
        <w:tc>
          <w:tcPr>
            <w:tcW w:w="1406" w:type="dxa"/>
            <w:vAlign w:val="center"/>
          </w:tcPr>
          <w:p w:rsidR="0024195F" w:rsidRPr="00FC5429" w:rsidRDefault="0024195F" w:rsidP="0024195F">
            <w:pPr>
              <w:jc w:val="center"/>
              <w:rPr>
                <w:sz w:val="24"/>
                <w:szCs w:val="24"/>
                <w:lang w:val="uk-UA"/>
              </w:rPr>
            </w:pPr>
            <w:r w:rsidRPr="00FC5429">
              <w:rPr>
                <w:sz w:val="24"/>
                <w:szCs w:val="24"/>
                <w:lang w:val="uk-UA"/>
              </w:rPr>
              <w:t>50 000</w:t>
            </w:r>
          </w:p>
        </w:tc>
        <w:tc>
          <w:tcPr>
            <w:tcW w:w="1417" w:type="dxa"/>
            <w:vAlign w:val="center"/>
          </w:tcPr>
          <w:p w:rsidR="0024195F" w:rsidRPr="00FC5429" w:rsidRDefault="0024195F" w:rsidP="0024195F">
            <w:pPr>
              <w:jc w:val="center"/>
              <w:rPr>
                <w:sz w:val="24"/>
                <w:szCs w:val="24"/>
                <w:lang w:val="uk-UA"/>
              </w:rPr>
            </w:pPr>
            <w:r w:rsidRPr="00FC5429">
              <w:rPr>
                <w:sz w:val="24"/>
                <w:szCs w:val="24"/>
                <w:lang w:val="uk-UA"/>
              </w:rPr>
              <w:t>50 000</w:t>
            </w:r>
          </w:p>
        </w:tc>
      </w:tr>
      <w:tr w:rsidR="0024195F" w:rsidTr="0024195F">
        <w:tc>
          <w:tcPr>
            <w:tcW w:w="2561" w:type="dxa"/>
          </w:tcPr>
          <w:p w:rsidR="0024195F" w:rsidRPr="00FC5429" w:rsidRDefault="0024195F" w:rsidP="0024195F">
            <w:pPr>
              <w:rPr>
                <w:lang w:val="uk-UA"/>
              </w:rPr>
            </w:pPr>
            <w:r w:rsidRPr="00FC5429">
              <w:rPr>
                <w:rStyle w:val="485pt"/>
                <w:rFonts w:eastAsiaTheme="minorHAnsi"/>
                <w:sz w:val="22"/>
                <w:szCs w:val="22"/>
                <w:lang w:val="uk-UA"/>
              </w:rPr>
              <w:t>Плата за землю</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2072</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2080</w:t>
            </w:r>
          </w:p>
        </w:tc>
        <w:tc>
          <w:tcPr>
            <w:tcW w:w="1407" w:type="dxa"/>
            <w:vAlign w:val="center"/>
          </w:tcPr>
          <w:p w:rsidR="0024195F" w:rsidRPr="00FC5429" w:rsidRDefault="0024195F" w:rsidP="0024195F">
            <w:pPr>
              <w:jc w:val="center"/>
              <w:rPr>
                <w:sz w:val="24"/>
                <w:szCs w:val="24"/>
                <w:lang w:val="uk-UA"/>
              </w:rPr>
            </w:pPr>
            <w:r w:rsidRPr="00FC5429">
              <w:rPr>
                <w:sz w:val="24"/>
                <w:szCs w:val="24"/>
                <w:lang w:val="uk-UA"/>
              </w:rPr>
              <w:t>4 090 500</w:t>
            </w:r>
          </w:p>
        </w:tc>
        <w:tc>
          <w:tcPr>
            <w:tcW w:w="1406" w:type="dxa"/>
            <w:vAlign w:val="center"/>
          </w:tcPr>
          <w:p w:rsidR="0024195F" w:rsidRPr="00FC5429" w:rsidRDefault="0024195F" w:rsidP="0024195F">
            <w:pPr>
              <w:jc w:val="center"/>
              <w:rPr>
                <w:sz w:val="24"/>
                <w:szCs w:val="24"/>
                <w:lang w:val="uk-UA"/>
              </w:rPr>
            </w:pPr>
            <w:r w:rsidRPr="00FC5429">
              <w:rPr>
                <w:sz w:val="24"/>
                <w:szCs w:val="24"/>
                <w:lang w:val="uk-UA"/>
              </w:rPr>
              <w:t>4 446 700</w:t>
            </w:r>
          </w:p>
        </w:tc>
        <w:tc>
          <w:tcPr>
            <w:tcW w:w="1417" w:type="dxa"/>
            <w:vAlign w:val="center"/>
          </w:tcPr>
          <w:p w:rsidR="0024195F" w:rsidRPr="00FC5429" w:rsidRDefault="0024195F" w:rsidP="0024195F">
            <w:pPr>
              <w:jc w:val="center"/>
              <w:rPr>
                <w:sz w:val="24"/>
                <w:szCs w:val="24"/>
                <w:lang w:val="uk-UA"/>
              </w:rPr>
            </w:pPr>
            <w:r w:rsidRPr="00FC5429">
              <w:rPr>
                <w:sz w:val="24"/>
                <w:szCs w:val="24"/>
                <w:lang w:val="uk-UA"/>
              </w:rPr>
              <w:t>4 877 000</w:t>
            </w:r>
          </w:p>
        </w:tc>
      </w:tr>
      <w:tr w:rsidR="0024195F" w:rsidTr="0024195F">
        <w:tc>
          <w:tcPr>
            <w:tcW w:w="2561" w:type="dxa"/>
          </w:tcPr>
          <w:p w:rsidR="0024195F" w:rsidRPr="00FC5429" w:rsidRDefault="0024195F" w:rsidP="0024195F">
            <w:pPr>
              <w:rPr>
                <w:lang w:val="uk-UA"/>
              </w:rPr>
            </w:pPr>
            <w:r w:rsidRPr="00FC5429">
              <w:rPr>
                <w:rStyle w:val="485pt"/>
                <w:rFonts w:eastAsiaTheme="minorHAnsi"/>
                <w:sz w:val="22"/>
                <w:szCs w:val="22"/>
                <w:lang w:val="uk-UA"/>
              </w:rPr>
              <w:t>Єдиний податок</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183</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241</w:t>
            </w:r>
          </w:p>
        </w:tc>
        <w:tc>
          <w:tcPr>
            <w:tcW w:w="1407" w:type="dxa"/>
            <w:vAlign w:val="center"/>
          </w:tcPr>
          <w:p w:rsidR="0024195F" w:rsidRPr="00FC5429" w:rsidRDefault="0024195F" w:rsidP="0024195F">
            <w:pPr>
              <w:jc w:val="center"/>
              <w:rPr>
                <w:sz w:val="24"/>
                <w:szCs w:val="24"/>
                <w:lang w:val="uk-UA"/>
              </w:rPr>
            </w:pPr>
            <w:r w:rsidRPr="00FC5429">
              <w:rPr>
                <w:sz w:val="24"/>
                <w:szCs w:val="24"/>
                <w:lang w:val="uk-UA"/>
              </w:rPr>
              <w:t>6 557 609</w:t>
            </w:r>
          </w:p>
        </w:tc>
        <w:tc>
          <w:tcPr>
            <w:tcW w:w="1406" w:type="dxa"/>
            <w:vAlign w:val="center"/>
          </w:tcPr>
          <w:p w:rsidR="0024195F" w:rsidRPr="00FC5429" w:rsidRDefault="0024195F" w:rsidP="0024195F">
            <w:pPr>
              <w:jc w:val="center"/>
              <w:rPr>
                <w:sz w:val="24"/>
                <w:szCs w:val="24"/>
                <w:lang w:val="uk-UA"/>
              </w:rPr>
            </w:pPr>
            <w:r w:rsidRPr="00FC5429">
              <w:rPr>
                <w:sz w:val="24"/>
                <w:szCs w:val="24"/>
                <w:lang w:val="uk-UA"/>
              </w:rPr>
              <w:t>9 074 612</w:t>
            </w:r>
          </w:p>
        </w:tc>
        <w:tc>
          <w:tcPr>
            <w:tcW w:w="1417" w:type="dxa"/>
            <w:vAlign w:val="center"/>
          </w:tcPr>
          <w:p w:rsidR="0024195F" w:rsidRPr="00FC5429" w:rsidRDefault="0024195F" w:rsidP="0024195F">
            <w:pPr>
              <w:jc w:val="center"/>
              <w:rPr>
                <w:sz w:val="24"/>
                <w:szCs w:val="24"/>
                <w:lang w:val="uk-UA"/>
              </w:rPr>
            </w:pPr>
            <w:r w:rsidRPr="00FC5429">
              <w:rPr>
                <w:sz w:val="24"/>
                <w:szCs w:val="24"/>
                <w:lang w:val="uk-UA"/>
              </w:rPr>
              <w:t>10 000 000</w:t>
            </w:r>
          </w:p>
        </w:tc>
      </w:tr>
      <w:tr w:rsidR="0024195F" w:rsidTr="0024195F">
        <w:tc>
          <w:tcPr>
            <w:tcW w:w="2561" w:type="dxa"/>
          </w:tcPr>
          <w:p w:rsidR="0024195F" w:rsidRPr="00FC5429" w:rsidRDefault="0024195F" w:rsidP="0024195F">
            <w:pPr>
              <w:rPr>
                <w:lang w:val="uk-UA"/>
              </w:rPr>
            </w:pPr>
            <w:r w:rsidRPr="00FC5429">
              <w:rPr>
                <w:rStyle w:val="485pt"/>
                <w:rFonts w:eastAsiaTheme="minorHAnsi"/>
                <w:sz w:val="22"/>
                <w:szCs w:val="22"/>
                <w:lang w:val="uk-UA"/>
              </w:rPr>
              <w:t>Туристичний збір</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1</w:t>
            </w:r>
          </w:p>
        </w:tc>
        <w:tc>
          <w:tcPr>
            <w:tcW w:w="1390" w:type="dxa"/>
            <w:vAlign w:val="center"/>
          </w:tcPr>
          <w:p w:rsidR="0024195F" w:rsidRPr="00FC5429" w:rsidRDefault="0024195F" w:rsidP="0024195F">
            <w:pPr>
              <w:jc w:val="center"/>
              <w:rPr>
                <w:sz w:val="24"/>
                <w:szCs w:val="24"/>
                <w:lang w:val="uk-UA"/>
              </w:rPr>
            </w:pPr>
            <w:r w:rsidRPr="00FC5429">
              <w:rPr>
                <w:sz w:val="24"/>
                <w:szCs w:val="24"/>
                <w:lang w:val="uk-UA"/>
              </w:rPr>
              <w:t>2</w:t>
            </w:r>
          </w:p>
        </w:tc>
        <w:tc>
          <w:tcPr>
            <w:tcW w:w="1407" w:type="dxa"/>
            <w:vAlign w:val="center"/>
          </w:tcPr>
          <w:p w:rsidR="0024195F" w:rsidRPr="00FC5429" w:rsidRDefault="0024195F" w:rsidP="0024195F">
            <w:pPr>
              <w:jc w:val="center"/>
              <w:rPr>
                <w:sz w:val="24"/>
                <w:szCs w:val="24"/>
                <w:lang w:val="uk-UA"/>
              </w:rPr>
            </w:pPr>
            <w:r w:rsidRPr="00FC5429">
              <w:rPr>
                <w:sz w:val="24"/>
                <w:szCs w:val="24"/>
                <w:lang w:val="uk-UA"/>
              </w:rPr>
              <w:t>1 170</w:t>
            </w:r>
          </w:p>
        </w:tc>
        <w:tc>
          <w:tcPr>
            <w:tcW w:w="1406" w:type="dxa"/>
            <w:vAlign w:val="center"/>
          </w:tcPr>
          <w:p w:rsidR="0024195F" w:rsidRPr="00FC5429" w:rsidRDefault="0024195F" w:rsidP="0024195F">
            <w:pPr>
              <w:jc w:val="center"/>
              <w:rPr>
                <w:sz w:val="24"/>
                <w:szCs w:val="24"/>
                <w:lang w:val="uk-UA"/>
              </w:rPr>
            </w:pPr>
            <w:r w:rsidRPr="00FC5429">
              <w:rPr>
                <w:sz w:val="24"/>
                <w:szCs w:val="24"/>
                <w:lang w:val="uk-UA"/>
              </w:rPr>
              <w:t>4 650</w:t>
            </w:r>
          </w:p>
        </w:tc>
        <w:tc>
          <w:tcPr>
            <w:tcW w:w="1417" w:type="dxa"/>
            <w:vAlign w:val="center"/>
          </w:tcPr>
          <w:p w:rsidR="0024195F" w:rsidRPr="00FC5429" w:rsidRDefault="0024195F" w:rsidP="0024195F">
            <w:pPr>
              <w:jc w:val="center"/>
              <w:rPr>
                <w:sz w:val="24"/>
                <w:szCs w:val="24"/>
                <w:lang w:val="uk-UA"/>
              </w:rPr>
            </w:pPr>
            <w:r w:rsidRPr="00FC5429">
              <w:rPr>
                <w:sz w:val="24"/>
                <w:szCs w:val="24"/>
                <w:lang w:val="uk-UA"/>
              </w:rPr>
              <w:t>7 000</w:t>
            </w:r>
          </w:p>
        </w:tc>
      </w:tr>
      <w:tr w:rsidR="0024195F" w:rsidTr="0024195F">
        <w:tc>
          <w:tcPr>
            <w:tcW w:w="2561" w:type="dxa"/>
          </w:tcPr>
          <w:p w:rsidR="0024195F" w:rsidRPr="00FC5429" w:rsidRDefault="0024195F" w:rsidP="00AA24BF">
            <w:pPr>
              <w:jc w:val="center"/>
              <w:rPr>
                <w:rStyle w:val="485pt"/>
                <w:rFonts w:eastAsiaTheme="minorHAnsi"/>
                <w:b/>
                <w:sz w:val="24"/>
                <w:szCs w:val="24"/>
                <w:lang w:val="uk-UA"/>
              </w:rPr>
            </w:pPr>
            <w:r w:rsidRPr="00FC5429">
              <w:rPr>
                <w:rStyle w:val="485pt"/>
                <w:rFonts w:eastAsiaTheme="minorHAnsi"/>
                <w:b/>
                <w:sz w:val="24"/>
                <w:szCs w:val="24"/>
                <w:lang w:val="uk-UA"/>
              </w:rPr>
              <w:t>Всього</w:t>
            </w:r>
          </w:p>
        </w:tc>
        <w:tc>
          <w:tcPr>
            <w:tcW w:w="1390" w:type="dxa"/>
            <w:vAlign w:val="center"/>
          </w:tcPr>
          <w:p w:rsidR="0024195F" w:rsidRPr="0024195F" w:rsidRDefault="00F90224" w:rsidP="0024195F">
            <w:pPr>
              <w:jc w:val="center"/>
              <w:rPr>
                <w:b/>
                <w:sz w:val="26"/>
                <w:szCs w:val="26"/>
                <w:lang w:val="uk-UA"/>
              </w:rPr>
            </w:pPr>
            <w:r>
              <w:rPr>
                <w:b/>
                <w:sz w:val="26"/>
                <w:szCs w:val="26"/>
                <w:lang w:val="uk-UA" w:eastAsia="en-US"/>
              </w:rPr>
              <w:t>2475</w:t>
            </w:r>
          </w:p>
        </w:tc>
        <w:tc>
          <w:tcPr>
            <w:tcW w:w="1390" w:type="dxa"/>
            <w:vAlign w:val="center"/>
          </w:tcPr>
          <w:p w:rsidR="0024195F" w:rsidRPr="0024195F" w:rsidRDefault="00F90224" w:rsidP="0024195F">
            <w:pPr>
              <w:jc w:val="center"/>
              <w:rPr>
                <w:b/>
                <w:sz w:val="26"/>
                <w:szCs w:val="26"/>
                <w:lang w:val="uk-UA"/>
              </w:rPr>
            </w:pPr>
            <w:r>
              <w:rPr>
                <w:b/>
                <w:sz w:val="26"/>
                <w:szCs w:val="26"/>
                <w:lang w:val="uk-UA" w:eastAsia="en-US"/>
              </w:rPr>
              <w:t>2553</w:t>
            </w:r>
          </w:p>
        </w:tc>
        <w:tc>
          <w:tcPr>
            <w:tcW w:w="1407" w:type="dxa"/>
            <w:vAlign w:val="center"/>
          </w:tcPr>
          <w:p w:rsidR="0024195F" w:rsidRPr="0024195F" w:rsidRDefault="00F90224" w:rsidP="0024195F">
            <w:pPr>
              <w:jc w:val="center"/>
              <w:rPr>
                <w:b/>
                <w:sz w:val="26"/>
                <w:szCs w:val="26"/>
                <w:lang w:val="uk-UA"/>
              </w:rPr>
            </w:pPr>
            <w:r>
              <w:rPr>
                <w:b/>
                <w:sz w:val="26"/>
                <w:szCs w:val="26"/>
                <w:lang w:val="uk-UA" w:eastAsia="en-US"/>
              </w:rPr>
              <w:t>11 160 645</w:t>
            </w:r>
          </w:p>
        </w:tc>
        <w:tc>
          <w:tcPr>
            <w:tcW w:w="1406" w:type="dxa"/>
            <w:vAlign w:val="center"/>
          </w:tcPr>
          <w:p w:rsidR="0024195F" w:rsidRPr="0024195F" w:rsidRDefault="00F90224" w:rsidP="0024195F">
            <w:pPr>
              <w:jc w:val="center"/>
              <w:rPr>
                <w:b/>
                <w:sz w:val="26"/>
                <w:szCs w:val="26"/>
                <w:lang w:val="uk-UA"/>
              </w:rPr>
            </w:pPr>
            <w:r>
              <w:rPr>
                <w:b/>
                <w:sz w:val="26"/>
                <w:szCs w:val="26"/>
                <w:lang w:val="uk-UA" w:eastAsia="en-US"/>
              </w:rPr>
              <w:t>14 459 198</w:t>
            </w:r>
          </w:p>
        </w:tc>
        <w:tc>
          <w:tcPr>
            <w:tcW w:w="1417" w:type="dxa"/>
            <w:vAlign w:val="center"/>
          </w:tcPr>
          <w:p w:rsidR="0024195F" w:rsidRPr="0024195F" w:rsidRDefault="00F90224" w:rsidP="0024195F">
            <w:pPr>
              <w:jc w:val="center"/>
              <w:rPr>
                <w:b/>
                <w:sz w:val="26"/>
                <w:szCs w:val="26"/>
                <w:lang w:val="uk-UA"/>
              </w:rPr>
            </w:pPr>
            <w:r>
              <w:rPr>
                <w:b/>
                <w:sz w:val="26"/>
                <w:szCs w:val="26"/>
                <w:lang w:val="uk-UA" w:eastAsia="en-US"/>
              </w:rPr>
              <w:t>15 847 000</w:t>
            </w:r>
          </w:p>
        </w:tc>
      </w:tr>
    </w:tbl>
    <w:p w:rsidR="00FA1D8B" w:rsidRDefault="00FA1D8B" w:rsidP="00FA1D8B">
      <w:pPr>
        <w:jc w:val="both"/>
        <w:rPr>
          <w:sz w:val="26"/>
          <w:szCs w:val="26"/>
          <w:lang w:val="uk-UA"/>
        </w:rPr>
      </w:pPr>
    </w:p>
    <w:p w:rsidR="00FA1D8B" w:rsidRDefault="00FA1D8B" w:rsidP="00F90224">
      <w:pPr>
        <w:ind w:firstLine="708"/>
        <w:jc w:val="both"/>
        <w:rPr>
          <w:b/>
          <w:sz w:val="26"/>
          <w:szCs w:val="26"/>
          <w:lang w:val="uk-UA"/>
        </w:rPr>
      </w:pPr>
      <w:r w:rsidRPr="00552BF9">
        <w:rPr>
          <w:b/>
          <w:sz w:val="26"/>
          <w:szCs w:val="26"/>
          <w:lang w:val="uk-UA"/>
        </w:rPr>
        <w:t>Рівень поінформованості об’єктів-платників місцевих податків та зборів:</w:t>
      </w:r>
    </w:p>
    <w:p w:rsidR="00FA1D8B" w:rsidRPr="00552BF9" w:rsidRDefault="00FA1D8B" w:rsidP="00FA1D8B">
      <w:pPr>
        <w:pStyle w:val="20"/>
        <w:shd w:val="clear" w:color="auto" w:fill="auto"/>
        <w:spacing w:after="53" w:line="298" w:lineRule="exact"/>
        <w:jc w:val="both"/>
        <w:rPr>
          <w:lang w:val="uk-UA"/>
        </w:rPr>
      </w:pPr>
      <w:r>
        <w:rPr>
          <w:color w:val="000000"/>
          <w:lang w:val="uk-UA" w:eastAsia="uk-UA" w:bidi="uk-UA"/>
        </w:rPr>
        <w:t xml:space="preserve">проект рішення Хорольської міської ради «Про встановлення місцевих податків і зборів на 2020 рік» та аналіз регуляторного впливу розміщено на офіційному веб-сайті Хорольської міської ради </w:t>
      </w:r>
      <w:r w:rsidRPr="00700E10">
        <w:rPr>
          <w:color w:val="000000"/>
          <w:lang w:val="uk-UA" w:bidi="en-US"/>
        </w:rPr>
        <w:t>(</w:t>
      </w:r>
      <w:r w:rsidRPr="00552BF9">
        <w:rPr>
          <w:color w:val="000000"/>
          <w:lang w:val="en-US" w:bidi="en-US"/>
        </w:rPr>
        <w:t>http</w:t>
      </w:r>
      <w:r w:rsidRPr="00552BF9">
        <w:rPr>
          <w:color w:val="000000"/>
          <w:lang w:val="uk-UA" w:bidi="en-US"/>
        </w:rPr>
        <w:t>://</w:t>
      </w:r>
      <w:proofErr w:type="spellStart"/>
      <w:r w:rsidRPr="00552BF9">
        <w:rPr>
          <w:color w:val="000000"/>
          <w:lang w:val="en-US" w:bidi="en-US"/>
        </w:rPr>
        <w:t>horol</w:t>
      </w:r>
      <w:proofErr w:type="spellEnd"/>
      <w:r w:rsidRPr="00552BF9">
        <w:rPr>
          <w:color w:val="000000"/>
          <w:lang w:val="uk-UA" w:bidi="en-US"/>
        </w:rPr>
        <w:t>.</w:t>
      </w:r>
      <w:r w:rsidRPr="00552BF9">
        <w:rPr>
          <w:color w:val="000000"/>
          <w:lang w:val="en-US" w:bidi="en-US"/>
        </w:rPr>
        <w:t>com</w:t>
      </w:r>
      <w:r w:rsidRPr="00552BF9">
        <w:rPr>
          <w:color w:val="000000"/>
          <w:lang w:val="uk-UA" w:bidi="en-US"/>
        </w:rPr>
        <w:t>.</w:t>
      </w:r>
      <w:proofErr w:type="spellStart"/>
      <w:r w:rsidRPr="00552BF9">
        <w:rPr>
          <w:color w:val="000000"/>
          <w:lang w:val="en-US" w:bidi="en-US"/>
        </w:rPr>
        <w:t>ua</w:t>
      </w:r>
      <w:proofErr w:type="spellEnd"/>
      <w:r w:rsidRPr="00700E10">
        <w:rPr>
          <w:color w:val="000000"/>
          <w:lang w:val="uk-UA" w:bidi="en-US"/>
        </w:rPr>
        <w:t xml:space="preserve">) </w:t>
      </w:r>
      <w:r>
        <w:rPr>
          <w:color w:val="000000"/>
          <w:lang w:val="uk-UA" w:eastAsia="uk-UA" w:bidi="uk-UA"/>
        </w:rPr>
        <w:t>у розділі «Регуляторна політика/</w:t>
      </w:r>
      <w:r w:rsidRPr="00552BF9">
        <w:rPr>
          <w:color w:val="000000"/>
          <w:lang w:val="uk-UA" w:eastAsia="uk-UA" w:bidi="uk-UA"/>
        </w:rPr>
        <w:t xml:space="preserve"> </w:t>
      </w:r>
      <w:r>
        <w:rPr>
          <w:color w:val="000000"/>
          <w:lang w:val="uk-UA" w:eastAsia="uk-UA" w:bidi="uk-UA"/>
        </w:rPr>
        <w:t>Повідомлення про оприлюднення проекту регуляторних актів».</w:t>
      </w:r>
      <w:r w:rsidR="00F90224">
        <w:rPr>
          <w:color w:val="000000"/>
          <w:lang w:val="uk-UA" w:eastAsia="uk-UA" w:bidi="uk-UA"/>
        </w:rPr>
        <w:t xml:space="preserve"> </w:t>
      </w:r>
    </w:p>
    <w:p w:rsidR="00FC5429" w:rsidRDefault="00FC5429" w:rsidP="00FA1D8B">
      <w:pPr>
        <w:pStyle w:val="20"/>
        <w:shd w:val="clear" w:color="auto" w:fill="auto"/>
        <w:spacing w:after="98" w:line="307" w:lineRule="exact"/>
        <w:ind w:right="20"/>
        <w:rPr>
          <w:b/>
          <w:color w:val="000000"/>
          <w:lang w:val="uk-UA" w:eastAsia="uk-UA" w:bidi="uk-UA"/>
        </w:rPr>
      </w:pPr>
    </w:p>
    <w:p w:rsidR="00FA1D8B" w:rsidRPr="00552BF9" w:rsidRDefault="00FC5429" w:rsidP="00FA1D8B">
      <w:pPr>
        <w:pStyle w:val="20"/>
        <w:shd w:val="clear" w:color="auto" w:fill="auto"/>
        <w:spacing w:after="98" w:line="307" w:lineRule="exact"/>
        <w:ind w:right="20"/>
        <w:rPr>
          <w:b/>
        </w:rPr>
      </w:pPr>
      <w:proofErr w:type="spellStart"/>
      <w:r>
        <w:rPr>
          <w:b/>
          <w:color w:val="000000"/>
          <w:lang w:val="uk-UA" w:eastAsia="uk-UA" w:bidi="uk-UA"/>
        </w:rPr>
        <w:t>IX.</w:t>
      </w:r>
      <w:r w:rsidR="00FA1D8B" w:rsidRPr="00552BF9">
        <w:rPr>
          <w:b/>
          <w:color w:val="000000"/>
          <w:lang w:val="uk-UA" w:eastAsia="uk-UA" w:bidi="uk-UA"/>
        </w:rPr>
        <w:t>Визначення</w:t>
      </w:r>
      <w:proofErr w:type="spellEnd"/>
      <w:r w:rsidR="00FA1D8B" w:rsidRPr="00552BF9">
        <w:rPr>
          <w:b/>
          <w:color w:val="000000"/>
          <w:lang w:val="uk-UA" w:eastAsia="uk-UA" w:bidi="uk-UA"/>
        </w:rPr>
        <w:t xml:space="preserve"> заходів, за допомогою яких здійснюватиметься відстеження</w:t>
      </w:r>
      <w:r w:rsidR="00FA1D8B" w:rsidRPr="00552BF9">
        <w:rPr>
          <w:b/>
          <w:color w:val="000000"/>
          <w:lang w:val="uk-UA" w:eastAsia="uk-UA" w:bidi="uk-UA"/>
        </w:rPr>
        <w:br/>
        <w:t>результативності дії регуляторного акта</w:t>
      </w:r>
    </w:p>
    <w:p w:rsidR="00FA1D8B" w:rsidRDefault="00FA1D8B" w:rsidP="00FA1D8B">
      <w:pPr>
        <w:pStyle w:val="20"/>
        <w:shd w:val="clear" w:color="auto" w:fill="auto"/>
        <w:spacing w:after="112" w:line="260" w:lineRule="exact"/>
        <w:ind w:firstLine="700"/>
        <w:jc w:val="both"/>
      </w:pPr>
      <w:r>
        <w:rPr>
          <w:color w:val="000000"/>
          <w:lang w:val="uk-UA" w:eastAsia="uk-UA" w:bidi="uk-UA"/>
        </w:rPr>
        <w:t xml:space="preserve">Визначено заходи: </w:t>
      </w:r>
    </w:p>
    <w:p w:rsidR="00FA1D8B" w:rsidRDefault="00FA1D8B" w:rsidP="00FA1D8B">
      <w:pPr>
        <w:pStyle w:val="20"/>
        <w:numPr>
          <w:ilvl w:val="0"/>
          <w:numId w:val="8"/>
        </w:numPr>
        <w:shd w:val="clear" w:color="auto" w:fill="auto"/>
        <w:tabs>
          <w:tab w:val="left" w:pos="960"/>
        </w:tabs>
        <w:spacing w:after="74" w:line="260" w:lineRule="exact"/>
        <w:ind w:firstLine="700"/>
        <w:jc w:val="both"/>
      </w:pPr>
      <w:r>
        <w:rPr>
          <w:color w:val="000000"/>
          <w:lang w:val="uk-UA" w:eastAsia="uk-UA" w:bidi="uk-UA"/>
        </w:rPr>
        <w:t>аналіз статистичної та податкової інформації;</w:t>
      </w:r>
    </w:p>
    <w:p w:rsidR="00FA1D8B" w:rsidRDefault="00FA1D8B" w:rsidP="00FA1D8B">
      <w:pPr>
        <w:pStyle w:val="20"/>
        <w:numPr>
          <w:ilvl w:val="0"/>
          <w:numId w:val="8"/>
        </w:numPr>
        <w:shd w:val="clear" w:color="auto" w:fill="auto"/>
        <w:tabs>
          <w:tab w:val="left" w:pos="923"/>
        </w:tabs>
        <w:spacing w:after="98" w:line="307" w:lineRule="exact"/>
        <w:ind w:firstLine="700"/>
        <w:jc w:val="both"/>
      </w:pPr>
      <w:r>
        <w:rPr>
          <w:color w:val="000000"/>
          <w:lang w:val="uk-UA" w:eastAsia="uk-UA" w:bidi="uk-UA"/>
        </w:rPr>
        <w:t>відстеження динаміки кількості платників земельного податку та податку на нерухоме майно, відмінне від земельної ділянки;</w:t>
      </w:r>
    </w:p>
    <w:p w:rsidR="00FA1D8B" w:rsidRDefault="00FA1D8B" w:rsidP="00FA1D8B">
      <w:pPr>
        <w:pStyle w:val="20"/>
        <w:numPr>
          <w:ilvl w:val="0"/>
          <w:numId w:val="8"/>
        </w:numPr>
        <w:shd w:val="clear" w:color="auto" w:fill="auto"/>
        <w:tabs>
          <w:tab w:val="left" w:pos="965"/>
        </w:tabs>
        <w:spacing w:after="117" w:line="260" w:lineRule="exact"/>
        <w:ind w:firstLine="700"/>
        <w:jc w:val="both"/>
      </w:pPr>
      <w:r>
        <w:rPr>
          <w:color w:val="000000"/>
          <w:lang w:val="uk-UA" w:eastAsia="uk-UA" w:bidi="uk-UA"/>
        </w:rPr>
        <w:t>відстеження динаміки надходжень зазначених податків;</w:t>
      </w:r>
    </w:p>
    <w:p w:rsidR="00FA1D8B" w:rsidRPr="00552BF9" w:rsidRDefault="00FA1D8B" w:rsidP="00FA1D8B">
      <w:pPr>
        <w:pStyle w:val="20"/>
        <w:numPr>
          <w:ilvl w:val="0"/>
          <w:numId w:val="8"/>
        </w:numPr>
        <w:shd w:val="clear" w:color="auto" w:fill="auto"/>
        <w:tabs>
          <w:tab w:val="left" w:pos="960"/>
        </w:tabs>
        <w:spacing w:after="69" w:line="260" w:lineRule="exact"/>
        <w:ind w:firstLine="700"/>
        <w:jc w:val="both"/>
      </w:pPr>
      <w:r>
        <w:rPr>
          <w:color w:val="000000"/>
          <w:lang w:val="uk-UA" w:eastAsia="uk-UA" w:bidi="uk-UA"/>
        </w:rPr>
        <w:t>аналіз впливу розміру податкових пільг на дохідну частину бюджету.</w:t>
      </w:r>
    </w:p>
    <w:p w:rsidR="00FA1D8B" w:rsidRDefault="00FA1D8B" w:rsidP="00FA1D8B">
      <w:pPr>
        <w:pStyle w:val="20"/>
        <w:shd w:val="clear" w:color="auto" w:fill="auto"/>
        <w:tabs>
          <w:tab w:val="left" w:pos="709"/>
        </w:tabs>
        <w:spacing w:after="69" w:line="260" w:lineRule="exact"/>
        <w:jc w:val="both"/>
      </w:pPr>
      <w:r>
        <w:rPr>
          <w:lang w:val="uk-UA"/>
        </w:rPr>
        <w:tab/>
      </w:r>
      <w:r w:rsidRPr="00552BF9">
        <w:rPr>
          <w:color w:val="000000"/>
          <w:lang w:val="uk-UA" w:eastAsia="uk-UA" w:bidi="uk-UA"/>
        </w:rPr>
        <w:t>У відповідності з процедурою, передбаченою чинним законодавством, базове відстеження результативності акту буде проведено до набрання чинності його положень, повторне через рік та періодичне через три роки з часу закінчення заходів з повторного відстеження.</w:t>
      </w:r>
    </w:p>
    <w:p w:rsidR="00FA1D8B" w:rsidRDefault="00FA1D8B" w:rsidP="00FA1D8B">
      <w:pPr>
        <w:ind w:firstLine="708"/>
        <w:jc w:val="both"/>
        <w:rPr>
          <w:b/>
          <w:sz w:val="26"/>
          <w:szCs w:val="26"/>
          <w:lang w:val="uk-UA"/>
        </w:rPr>
      </w:pPr>
    </w:p>
    <w:p w:rsidR="00FA1D8B" w:rsidRDefault="00FA1D8B" w:rsidP="00FA1D8B">
      <w:pPr>
        <w:ind w:firstLine="708"/>
        <w:jc w:val="both"/>
        <w:rPr>
          <w:b/>
          <w:sz w:val="26"/>
          <w:szCs w:val="26"/>
          <w:lang w:val="uk-UA"/>
        </w:rPr>
      </w:pPr>
    </w:p>
    <w:p w:rsidR="00FA1D8B" w:rsidRDefault="00FA1D8B" w:rsidP="00FA1D8B">
      <w:pPr>
        <w:ind w:firstLine="708"/>
        <w:jc w:val="both"/>
        <w:rPr>
          <w:b/>
          <w:sz w:val="26"/>
          <w:szCs w:val="26"/>
          <w:lang w:val="uk-UA"/>
        </w:rPr>
      </w:pPr>
    </w:p>
    <w:p w:rsidR="00FC5429" w:rsidRDefault="00FC5429" w:rsidP="00FA1D8B">
      <w:pPr>
        <w:ind w:firstLine="708"/>
        <w:jc w:val="both"/>
        <w:rPr>
          <w:b/>
          <w:sz w:val="26"/>
          <w:szCs w:val="26"/>
          <w:lang w:val="uk-UA"/>
        </w:rPr>
      </w:pPr>
    </w:p>
    <w:p w:rsidR="00FA1D8B" w:rsidRDefault="00322335" w:rsidP="00C00697">
      <w:pPr>
        <w:ind w:firstLine="708"/>
        <w:rPr>
          <w:sz w:val="26"/>
          <w:szCs w:val="26"/>
          <w:lang w:val="uk-UA"/>
        </w:rPr>
      </w:pPr>
      <w:r>
        <w:rPr>
          <w:sz w:val="26"/>
          <w:szCs w:val="26"/>
          <w:lang w:val="uk-UA"/>
        </w:rPr>
        <w:t xml:space="preserve">Міський голова                                 </w:t>
      </w:r>
      <w:r w:rsidR="00C00697">
        <w:rPr>
          <w:sz w:val="26"/>
          <w:szCs w:val="26"/>
          <w:lang w:val="uk-UA"/>
        </w:rPr>
        <w:t xml:space="preserve">                         </w:t>
      </w:r>
      <w:r w:rsidR="00F90224">
        <w:rPr>
          <w:sz w:val="26"/>
          <w:szCs w:val="26"/>
          <w:lang w:val="uk-UA"/>
        </w:rPr>
        <w:t xml:space="preserve">               </w:t>
      </w:r>
      <w:r>
        <w:rPr>
          <w:sz w:val="26"/>
          <w:szCs w:val="26"/>
          <w:lang w:val="uk-UA"/>
        </w:rPr>
        <w:t>С</w:t>
      </w:r>
      <w:r w:rsidR="00F90224">
        <w:rPr>
          <w:sz w:val="26"/>
          <w:szCs w:val="26"/>
          <w:lang w:val="uk-UA"/>
        </w:rPr>
        <w:t>.М.</w:t>
      </w:r>
      <w:r>
        <w:rPr>
          <w:sz w:val="26"/>
          <w:szCs w:val="26"/>
          <w:lang w:val="uk-UA"/>
        </w:rPr>
        <w:t>Волошин</w:t>
      </w: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A1D8B" w:rsidRDefault="00FA1D8B" w:rsidP="00FA1D8B">
      <w:pPr>
        <w:rPr>
          <w:sz w:val="26"/>
          <w:szCs w:val="26"/>
          <w:lang w:val="uk-UA"/>
        </w:rPr>
      </w:pPr>
    </w:p>
    <w:p w:rsidR="00FA1D8B" w:rsidRPr="00552BF9" w:rsidRDefault="00FA1D8B" w:rsidP="00FA1D8B">
      <w:pPr>
        <w:pStyle w:val="20"/>
        <w:shd w:val="clear" w:color="auto" w:fill="auto"/>
        <w:spacing w:after="0"/>
        <w:rPr>
          <w:b/>
        </w:rPr>
      </w:pPr>
      <w:r w:rsidRPr="00552BF9">
        <w:rPr>
          <w:b/>
          <w:color w:val="000000"/>
          <w:lang w:val="uk-UA" w:eastAsia="uk-UA" w:bidi="uk-UA"/>
        </w:rPr>
        <w:t>ВИТРАТИ</w:t>
      </w:r>
    </w:p>
    <w:p w:rsidR="00FA1D8B" w:rsidRPr="00552BF9" w:rsidRDefault="00FA1D8B" w:rsidP="00FA1D8B">
      <w:pPr>
        <w:pStyle w:val="20"/>
        <w:shd w:val="clear" w:color="auto" w:fill="auto"/>
        <w:spacing w:after="0"/>
        <w:rPr>
          <w:b/>
        </w:rPr>
      </w:pPr>
      <w:r w:rsidRPr="00552BF9">
        <w:rPr>
          <w:b/>
          <w:color w:val="000000"/>
          <w:lang w:val="uk-UA" w:eastAsia="uk-UA" w:bidi="uk-UA"/>
        </w:rPr>
        <w:t>на одного суб’єкта господарювання великого і середнього підприємництва, які</w:t>
      </w:r>
      <w:r w:rsidRPr="00552BF9">
        <w:rPr>
          <w:b/>
          <w:color w:val="000000"/>
          <w:lang w:val="uk-UA" w:eastAsia="uk-UA" w:bidi="uk-UA"/>
        </w:rPr>
        <w:br/>
        <w:t>виникають внаслідок дії регуляторного акта</w:t>
      </w: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Pr="00552BF9" w:rsidRDefault="00FA1D8B" w:rsidP="00FA1D8B">
      <w:pPr>
        <w:pStyle w:val="20"/>
        <w:shd w:val="clear" w:color="auto" w:fill="auto"/>
        <w:spacing w:after="0"/>
        <w:ind w:firstLine="700"/>
        <w:jc w:val="both"/>
        <w:rPr>
          <w:lang w:val="uk-UA"/>
        </w:rPr>
      </w:pPr>
      <w:r>
        <w:rPr>
          <w:color w:val="000000"/>
          <w:lang w:val="uk-UA" w:eastAsia="uk-UA" w:bidi="uk-UA"/>
        </w:rPr>
        <w:t>У зв’язку з відсутністю інформації про кількість платників місцевих податків і зборів у розрізі категорій суб’єктів господарювання (великих, середніх, малих, мікро), немає можливості визначити витрати на одного суб’єкта господарювання великого і середнього підприємництва, які виникають внаслідок дії регуляторного акта.</w:t>
      </w: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r w:rsidRPr="00552BF9">
        <w:rPr>
          <w:sz w:val="26"/>
          <w:szCs w:val="26"/>
          <w:lang w:val="uk-UA"/>
        </w:rPr>
        <w:t xml:space="preserve">Начальник відділу соціально-економічного </w:t>
      </w:r>
    </w:p>
    <w:p w:rsidR="00FA1D8B" w:rsidRDefault="00FA1D8B" w:rsidP="00FA1D8B">
      <w:pPr>
        <w:rPr>
          <w:sz w:val="26"/>
          <w:szCs w:val="26"/>
          <w:lang w:val="uk-UA"/>
        </w:rPr>
      </w:pPr>
      <w:r w:rsidRPr="00552BF9">
        <w:rPr>
          <w:sz w:val="26"/>
          <w:szCs w:val="26"/>
          <w:lang w:val="uk-UA"/>
        </w:rPr>
        <w:t xml:space="preserve">та стратегічного розвитку міста    </w:t>
      </w:r>
      <w:r>
        <w:rPr>
          <w:sz w:val="26"/>
          <w:szCs w:val="26"/>
          <w:lang w:val="uk-UA"/>
        </w:rPr>
        <w:t xml:space="preserve">                      </w:t>
      </w:r>
      <w:r w:rsidR="007A091D">
        <w:rPr>
          <w:sz w:val="26"/>
          <w:szCs w:val="26"/>
          <w:lang w:val="uk-UA"/>
        </w:rPr>
        <w:t xml:space="preserve">                            </w:t>
      </w:r>
      <w:r>
        <w:rPr>
          <w:sz w:val="26"/>
          <w:szCs w:val="26"/>
          <w:lang w:val="uk-UA"/>
        </w:rPr>
        <w:t xml:space="preserve">        </w:t>
      </w:r>
      <w:r w:rsidRPr="00552BF9">
        <w:rPr>
          <w:sz w:val="26"/>
          <w:szCs w:val="26"/>
          <w:lang w:val="uk-UA"/>
        </w:rPr>
        <w:t>Т.В.Захарова</w:t>
      </w: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pStyle w:val="20"/>
        <w:spacing w:after="0"/>
        <w:rPr>
          <w:lang w:val="uk-UA"/>
        </w:rPr>
      </w:pPr>
      <w:r w:rsidRPr="00552BF9">
        <w:rPr>
          <w:b/>
          <w:color w:val="000000"/>
          <w:lang w:val="uk-UA" w:eastAsia="uk-UA" w:bidi="uk-UA"/>
        </w:rPr>
        <w:t>ВИТРАТИ</w:t>
      </w:r>
      <w:r w:rsidRPr="00552BF9">
        <w:t xml:space="preserve"> </w:t>
      </w:r>
    </w:p>
    <w:p w:rsidR="00FA1D8B" w:rsidRPr="00552BF9" w:rsidRDefault="00FA1D8B" w:rsidP="00FA1D8B">
      <w:pPr>
        <w:pStyle w:val="20"/>
        <w:spacing w:after="0"/>
        <w:rPr>
          <w:b/>
          <w:color w:val="000000"/>
          <w:lang w:val="uk-UA" w:eastAsia="uk-UA" w:bidi="uk-UA"/>
        </w:rPr>
      </w:pPr>
      <w:r w:rsidRPr="00552BF9">
        <w:rPr>
          <w:b/>
          <w:color w:val="000000"/>
          <w:lang w:val="uk-UA" w:eastAsia="uk-UA" w:bidi="uk-UA"/>
        </w:rPr>
        <w:t>на адміністрування регулювання для суб’єктів великого і середнього</w:t>
      </w:r>
    </w:p>
    <w:p w:rsidR="00FA1D8B" w:rsidRPr="00F76E6D" w:rsidRDefault="00FA1D8B" w:rsidP="00FA1D8B">
      <w:pPr>
        <w:pStyle w:val="20"/>
        <w:shd w:val="clear" w:color="auto" w:fill="auto"/>
        <w:spacing w:after="0"/>
        <w:rPr>
          <w:b/>
          <w:lang w:val="uk-UA"/>
        </w:rPr>
      </w:pPr>
      <w:r w:rsidRPr="00552BF9">
        <w:rPr>
          <w:b/>
          <w:color w:val="000000"/>
          <w:lang w:val="uk-UA" w:eastAsia="uk-UA" w:bidi="uk-UA"/>
        </w:rPr>
        <w:t>підприємництва</w:t>
      </w:r>
    </w:p>
    <w:p w:rsidR="00FA1D8B" w:rsidRDefault="00FA1D8B" w:rsidP="00FA1D8B">
      <w:pPr>
        <w:rPr>
          <w:sz w:val="26"/>
          <w:szCs w:val="26"/>
          <w:lang w:val="uk-UA"/>
        </w:rPr>
      </w:pPr>
    </w:p>
    <w:p w:rsidR="00FA1D8B" w:rsidRDefault="00FA1D8B" w:rsidP="00FA1D8B">
      <w:pPr>
        <w:rPr>
          <w:sz w:val="26"/>
          <w:szCs w:val="26"/>
          <w:lang w:val="uk-UA"/>
        </w:rPr>
      </w:pPr>
    </w:p>
    <w:p w:rsidR="00FA1D8B" w:rsidRPr="00F76E6D" w:rsidRDefault="00FA1D8B" w:rsidP="00FA1D8B">
      <w:pPr>
        <w:pStyle w:val="20"/>
        <w:shd w:val="clear" w:color="auto" w:fill="auto"/>
        <w:spacing w:after="0"/>
        <w:ind w:firstLine="700"/>
        <w:jc w:val="both"/>
        <w:rPr>
          <w:lang w:val="uk-UA"/>
        </w:rPr>
      </w:pPr>
      <w:r>
        <w:rPr>
          <w:color w:val="000000"/>
          <w:lang w:val="uk-UA" w:eastAsia="uk-UA" w:bidi="uk-UA"/>
        </w:rPr>
        <w:t xml:space="preserve">Державний контроль правильності, повноти і своєчасності нарахування та сплати податкових зобов’язань по місцевих податках та зборах, в межах повноважень, визначених Податковим кодексом України, здійснюють органи державної фіскальної (податкової) служби. </w:t>
      </w: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r w:rsidRPr="00552BF9">
        <w:rPr>
          <w:sz w:val="26"/>
          <w:szCs w:val="26"/>
          <w:lang w:val="uk-UA"/>
        </w:rPr>
        <w:t xml:space="preserve">Начальник відділу соціально-економічного </w:t>
      </w:r>
    </w:p>
    <w:p w:rsidR="00FA1D8B" w:rsidRDefault="00FA1D8B" w:rsidP="00FA1D8B">
      <w:pPr>
        <w:rPr>
          <w:sz w:val="26"/>
          <w:szCs w:val="26"/>
          <w:lang w:val="uk-UA"/>
        </w:rPr>
      </w:pPr>
      <w:r w:rsidRPr="00552BF9">
        <w:rPr>
          <w:sz w:val="26"/>
          <w:szCs w:val="26"/>
          <w:lang w:val="uk-UA"/>
        </w:rPr>
        <w:t xml:space="preserve">та стратегічного розвитку міста    </w:t>
      </w:r>
      <w:r>
        <w:rPr>
          <w:sz w:val="26"/>
          <w:szCs w:val="26"/>
          <w:lang w:val="uk-UA"/>
        </w:rPr>
        <w:t xml:space="preserve">                       </w:t>
      </w:r>
      <w:r w:rsidR="007A091D">
        <w:rPr>
          <w:sz w:val="26"/>
          <w:szCs w:val="26"/>
          <w:lang w:val="uk-UA"/>
        </w:rPr>
        <w:t xml:space="preserve">                            </w:t>
      </w:r>
      <w:r>
        <w:rPr>
          <w:sz w:val="26"/>
          <w:szCs w:val="26"/>
          <w:lang w:val="uk-UA"/>
        </w:rPr>
        <w:t xml:space="preserve">       </w:t>
      </w:r>
      <w:r w:rsidRPr="00552BF9">
        <w:rPr>
          <w:sz w:val="26"/>
          <w:szCs w:val="26"/>
          <w:lang w:val="uk-UA"/>
        </w:rPr>
        <w:t>Т.В.Захарова</w:t>
      </w: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C5429" w:rsidRDefault="00FC5429"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Pr="002615C5" w:rsidRDefault="00FA1D8B" w:rsidP="00FA1D8B">
      <w:pPr>
        <w:pStyle w:val="20"/>
        <w:shd w:val="clear" w:color="auto" w:fill="auto"/>
        <w:spacing w:after="0" w:line="260" w:lineRule="exact"/>
        <w:ind w:right="80"/>
        <w:rPr>
          <w:b/>
        </w:rPr>
      </w:pPr>
      <w:r w:rsidRPr="002615C5">
        <w:rPr>
          <w:b/>
          <w:color w:val="000000"/>
          <w:lang w:val="uk-UA" w:eastAsia="uk-UA" w:bidi="uk-UA"/>
        </w:rPr>
        <w:t>ТЕСТ малого підприємництва (М-Тест)</w:t>
      </w:r>
    </w:p>
    <w:p w:rsidR="00FA1D8B" w:rsidRPr="002615C5" w:rsidRDefault="00FA1D8B" w:rsidP="00FA1D8B">
      <w:pPr>
        <w:rPr>
          <w:sz w:val="26"/>
          <w:szCs w:val="26"/>
        </w:rPr>
      </w:pPr>
    </w:p>
    <w:p w:rsidR="00FA1D8B" w:rsidRDefault="00FA1D8B" w:rsidP="00FA1D8B">
      <w:pPr>
        <w:pStyle w:val="20"/>
        <w:shd w:val="clear" w:color="auto" w:fill="auto"/>
        <w:spacing w:after="0" w:line="298" w:lineRule="exact"/>
        <w:ind w:firstLine="800"/>
        <w:jc w:val="both"/>
        <w:rPr>
          <w:color w:val="000000"/>
          <w:lang w:val="uk-UA" w:eastAsia="uk-UA" w:bidi="uk-UA"/>
        </w:rPr>
      </w:pPr>
      <w:r>
        <w:rPr>
          <w:color w:val="000000"/>
          <w:lang w:val="uk-UA" w:eastAsia="uk-UA" w:bidi="uk-UA"/>
        </w:rPr>
        <w:t>1.Консультації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січень 2019 - березень 2019 року.</w:t>
      </w:r>
    </w:p>
    <w:p w:rsidR="00FA1D8B" w:rsidRDefault="00FA1D8B" w:rsidP="00FA1D8B">
      <w:pPr>
        <w:pStyle w:val="20"/>
        <w:shd w:val="clear" w:color="auto" w:fill="auto"/>
        <w:spacing w:after="0" w:line="298" w:lineRule="exact"/>
        <w:ind w:firstLine="800"/>
        <w:jc w:val="both"/>
        <w:rPr>
          <w:color w:val="000000"/>
          <w:lang w:val="uk-UA" w:eastAsia="uk-UA" w:bidi="uk-UA"/>
        </w:rPr>
      </w:pPr>
    </w:p>
    <w:tbl>
      <w:tblPr>
        <w:tblStyle w:val="af2"/>
        <w:tblW w:w="0" w:type="auto"/>
        <w:tblInd w:w="108" w:type="dxa"/>
        <w:tblLook w:val="04A0" w:firstRow="1" w:lastRow="0" w:firstColumn="1" w:lastColumn="0" w:noHBand="0" w:noVBand="1"/>
      </w:tblPr>
      <w:tblGrid>
        <w:gridCol w:w="564"/>
        <w:gridCol w:w="4148"/>
        <w:gridCol w:w="1694"/>
        <w:gridCol w:w="3057"/>
      </w:tblGrid>
      <w:tr w:rsidR="00FA1D8B" w:rsidTr="005B2C9E">
        <w:tc>
          <w:tcPr>
            <w:tcW w:w="567" w:type="dxa"/>
            <w:vAlign w:val="center"/>
          </w:tcPr>
          <w:p w:rsidR="00FA1D8B" w:rsidRPr="00FC5429" w:rsidRDefault="00FA1D8B" w:rsidP="005B2C9E">
            <w:pPr>
              <w:pStyle w:val="20"/>
              <w:shd w:val="clear" w:color="auto" w:fill="auto"/>
              <w:spacing w:after="0" w:line="298" w:lineRule="exact"/>
              <w:rPr>
                <w:color w:val="000000"/>
                <w:sz w:val="21"/>
                <w:szCs w:val="21"/>
                <w:lang w:val="uk-UA" w:eastAsia="uk-UA" w:bidi="uk-UA"/>
              </w:rPr>
            </w:pPr>
            <w:r w:rsidRPr="00FC5429">
              <w:rPr>
                <w:color w:val="000000"/>
                <w:sz w:val="21"/>
                <w:szCs w:val="21"/>
                <w:lang w:val="uk-UA" w:eastAsia="uk-UA" w:bidi="uk-UA"/>
              </w:rPr>
              <w:t>№ з/п</w:t>
            </w:r>
          </w:p>
        </w:tc>
        <w:tc>
          <w:tcPr>
            <w:tcW w:w="4251" w:type="dxa"/>
            <w:vAlign w:val="center"/>
          </w:tcPr>
          <w:p w:rsidR="00FA1D8B" w:rsidRPr="00FC5429" w:rsidRDefault="00FA1D8B" w:rsidP="005B2C9E">
            <w:pPr>
              <w:pStyle w:val="20"/>
              <w:shd w:val="clear" w:color="auto" w:fill="auto"/>
              <w:spacing w:after="0" w:line="298" w:lineRule="exact"/>
              <w:rPr>
                <w:color w:val="000000"/>
                <w:sz w:val="21"/>
                <w:szCs w:val="21"/>
                <w:lang w:val="uk-UA" w:eastAsia="uk-UA" w:bidi="uk-UA"/>
              </w:rPr>
            </w:pPr>
            <w:r w:rsidRPr="00FC5429">
              <w:rPr>
                <w:color w:val="000000"/>
                <w:sz w:val="21"/>
                <w:szCs w:val="21"/>
                <w:lang w:val="uk-UA" w:eastAsia="uk-UA" w:bidi="uk-UA"/>
              </w:rPr>
              <w:t xml:space="preserve">Вид консультації (публічні консультації прямі (круглі столи, наради, робочі зустрічі тощо), </w:t>
            </w:r>
            <w:proofErr w:type="spellStart"/>
            <w:r w:rsidRPr="00FC5429">
              <w:rPr>
                <w:color w:val="000000"/>
                <w:sz w:val="21"/>
                <w:szCs w:val="21"/>
                <w:lang w:val="uk-UA" w:eastAsia="uk-UA" w:bidi="uk-UA"/>
              </w:rPr>
              <w:t>інтернет-консультації</w:t>
            </w:r>
            <w:proofErr w:type="spellEnd"/>
            <w:r w:rsidRPr="00FC5429">
              <w:rPr>
                <w:color w:val="000000"/>
                <w:sz w:val="21"/>
                <w:szCs w:val="21"/>
                <w:lang w:val="uk-UA" w:eastAsia="uk-UA" w:bidi="uk-UA"/>
              </w:rPr>
              <w:t xml:space="preserve"> прямі (</w:t>
            </w:r>
            <w:proofErr w:type="spellStart"/>
            <w:r w:rsidRPr="00FC5429">
              <w:rPr>
                <w:color w:val="000000"/>
                <w:sz w:val="21"/>
                <w:szCs w:val="21"/>
                <w:lang w:val="uk-UA" w:eastAsia="uk-UA" w:bidi="uk-UA"/>
              </w:rPr>
              <w:t>інтернет-</w:t>
            </w:r>
            <w:proofErr w:type="spellEnd"/>
            <w:r w:rsidRPr="00FC5429">
              <w:rPr>
                <w:color w:val="000000"/>
                <w:sz w:val="21"/>
                <w:szCs w:val="21"/>
                <w:lang w:val="uk-UA" w:eastAsia="uk-UA" w:bidi="uk-UA"/>
              </w:rPr>
              <w:t xml:space="preserve"> форуми, соціальні мережі тощо), запити (до підприємців, експертів, науковців тощо)</w:t>
            </w:r>
          </w:p>
        </w:tc>
        <w:tc>
          <w:tcPr>
            <w:tcW w:w="1703" w:type="dxa"/>
            <w:vAlign w:val="center"/>
          </w:tcPr>
          <w:p w:rsidR="00FA1D8B" w:rsidRPr="00FC5429" w:rsidRDefault="00FA1D8B" w:rsidP="005B2C9E">
            <w:pPr>
              <w:pStyle w:val="20"/>
              <w:shd w:val="clear" w:color="auto" w:fill="auto"/>
              <w:spacing w:after="0" w:line="298" w:lineRule="exact"/>
              <w:rPr>
                <w:color w:val="000000"/>
                <w:lang w:val="uk-UA" w:eastAsia="uk-UA" w:bidi="uk-UA"/>
              </w:rPr>
            </w:pPr>
            <w:r w:rsidRPr="00FC5429">
              <w:rPr>
                <w:rStyle w:val="485pt"/>
                <w:lang w:val="uk-UA"/>
              </w:rPr>
              <w:t>Кількість учасників консультацій, осіб</w:t>
            </w:r>
          </w:p>
        </w:tc>
        <w:tc>
          <w:tcPr>
            <w:tcW w:w="3118" w:type="dxa"/>
            <w:vAlign w:val="center"/>
          </w:tcPr>
          <w:p w:rsidR="00FA1D8B" w:rsidRPr="00FC5429" w:rsidRDefault="00FA1D8B" w:rsidP="005B2C9E">
            <w:pPr>
              <w:pStyle w:val="20"/>
              <w:shd w:val="clear" w:color="auto" w:fill="auto"/>
              <w:spacing w:after="0" w:line="298" w:lineRule="exact"/>
              <w:rPr>
                <w:color w:val="000000"/>
                <w:lang w:val="uk-UA" w:eastAsia="uk-UA" w:bidi="uk-UA"/>
              </w:rPr>
            </w:pPr>
            <w:r w:rsidRPr="00FC5429">
              <w:rPr>
                <w:rStyle w:val="485pt"/>
                <w:lang w:val="uk-UA"/>
              </w:rPr>
              <w:t>Основні результати консультацій (опис)</w:t>
            </w:r>
          </w:p>
        </w:tc>
      </w:tr>
      <w:tr w:rsidR="00FA1D8B" w:rsidTr="005B2C9E">
        <w:tc>
          <w:tcPr>
            <w:tcW w:w="567" w:type="dxa"/>
            <w:vAlign w:val="center"/>
          </w:tcPr>
          <w:p w:rsidR="00FA1D8B" w:rsidRPr="00FC5429" w:rsidRDefault="00FA1D8B" w:rsidP="005B2C9E">
            <w:pPr>
              <w:pStyle w:val="20"/>
              <w:shd w:val="clear" w:color="auto" w:fill="auto"/>
              <w:spacing w:after="0" w:line="298" w:lineRule="exact"/>
              <w:rPr>
                <w:color w:val="000000"/>
                <w:lang w:val="uk-UA" w:eastAsia="uk-UA" w:bidi="uk-UA"/>
              </w:rPr>
            </w:pPr>
            <w:r w:rsidRPr="00FC5429">
              <w:rPr>
                <w:rStyle w:val="485pt"/>
                <w:lang w:val="uk-UA"/>
              </w:rPr>
              <w:t>1</w:t>
            </w:r>
          </w:p>
        </w:tc>
        <w:tc>
          <w:tcPr>
            <w:tcW w:w="4251" w:type="dxa"/>
            <w:vAlign w:val="center"/>
          </w:tcPr>
          <w:p w:rsidR="00FA1D8B" w:rsidRPr="00FC5429" w:rsidRDefault="00FA1D8B" w:rsidP="00F90224">
            <w:pPr>
              <w:pStyle w:val="20"/>
              <w:shd w:val="clear" w:color="auto" w:fill="auto"/>
              <w:spacing w:after="0" w:line="298" w:lineRule="exact"/>
              <w:rPr>
                <w:color w:val="000000"/>
                <w:lang w:val="uk-UA" w:eastAsia="uk-UA" w:bidi="uk-UA"/>
              </w:rPr>
            </w:pPr>
            <w:r w:rsidRPr="00FC5429">
              <w:rPr>
                <w:rStyle w:val="485pt"/>
                <w:lang w:val="uk-UA"/>
              </w:rPr>
              <w:t xml:space="preserve">Нарада у </w:t>
            </w:r>
            <w:r w:rsidR="00F90224">
              <w:rPr>
                <w:rStyle w:val="485pt"/>
                <w:lang w:val="uk-UA"/>
              </w:rPr>
              <w:t>міського</w:t>
            </w:r>
            <w:r w:rsidRPr="00FC5429">
              <w:rPr>
                <w:rStyle w:val="485pt"/>
                <w:lang w:val="uk-UA"/>
              </w:rPr>
              <w:t xml:space="preserve"> голови щодо наповнення і виконання бюджету громади</w:t>
            </w:r>
          </w:p>
        </w:tc>
        <w:tc>
          <w:tcPr>
            <w:tcW w:w="1703" w:type="dxa"/>
            <w:vAlign w:val="center"/>
          </w:tcPr>
          <w:p w:rsidR="00FA1D8B" w:rsidRPr="00FC5429" w:rsidRDefault="00FA1D8B" w:rsidP="005B2C9E">
            <w:pPr>
              <w:pStyle w:val="20"/>
              <w:shd w:val="clear" w:color="auto" w:fill="auto"/>
              <w:spacing w:after="0" w:line="298" w:lineRule="exact"/>
              <w:rPr>
                <w:color w:val="000000"/>
                <w:lang w:val="uk-UA" w:eastAsia="uk-UA" w:bidi="uk-UA"/>
              </w:rPr>
            </w:pPr>
            <w:r w:rsidRPr="00FC5429">
              <w:rPr>
                <w:rStyle w:val="485pt"/>
                <w:lang w:val="uk-UA"/>
              </w:rPr>
              <w:t>1 засідання</w:t>
            </w:r>
          </w:p>
        </w:tc>
        <w:tc>
          <w:tcPr>
            <w:tcW w:w="3118" w:type="dxa"/>
            <w:vAlign w:val="center"/>
          </w:tcPr>
          <w:p w:rsidR="00FA1D8B" w:rsidRPr="00FC5429" w:rsidRDefault="00FA1D8B" w:rsidP="00C9422D">
            <w:pPr>
              <w:pStyle w:val="20"/>
              <w:shd w:val="clear" w:color="auto" w:fill="auto"/>
              <w:spacing w:after="0" w:line="298" w:lineRule="exact"/>
              <w:rPr>
                <w:color w:val="000000"/>
                <w:lang w:val="uk-UA" w:eastAsia="uk-UA" w:bidi="uk-UA"/>
              </w:rPr>
            </w:pPr>
            <w:r w:rsidRPr="00FC5429">
              <w:rPr>
                <w:rStyle w:val="485pt"/>
                <w:lang w:val="uk-UA"/>
              </w:rPr>
              <w:t>Визначено оптимальні ставки єдиного податку, земельного податку та податку на нерухоме майно, відмінне від земельної ділянки</w:t>
            </w:r>
          </w:p>
        </w:tc>
      </w:tr>
    </w:tbl>
    <w:p w:rsidR="00FA1D8B" w:rsidRDefault="00FA1D8B" w:rsidP="00FA1D8B">
      <w:pPr>
        <w:pStyle w:val="20"/>
        <w:shd w:val="clear" w:color="auto" w:fill="auto"/>
        <w:spacing w:after="60" w:line="307" w:lineRule="exact"/>
        <w:ind w:right="80"/>
        <w:rPr>
          <w:color w:val="000000"/>
          <w:lang w:val="uk-UA" w:eastAsia="uk-UA" w:bidi="uk-UA"/>
        </w:rPr>
      </w:pPr>
    </w:p>
    <w:p w:rsidR="00FA1D8B" w:rsidRPr="00FC5429" w:rsidRDefault="00FA1D8B" w:rsidP="00FA1D8B">
      <w:pPr>
        <w:pStyle w:val="20"/>
        <w:shd w:val="clear" w:color="auto" w:fill="auto"/>
        <w:spacing w:after="60" w:line="307" w:lineRule="exact"/>
        <w:ind w:right="80"/>
        <w:rPr>
          <w:b/>
        </w:rPr>
      </w:pPr>
      <w:r w:rsidRPr="00FC5429">
        <w:rPr>
          <w:b/>
          <w:color w:val="000000"/>
          <w:lang w:val="uk-UA" w:eastAsia="uk-UA" w:bidi="uk-UA"/>
        </w:rPr>
        <w:t>Бюджетні витрати на адміністрування регулювання суб’єктів</w:t>
      </w:r>
      <w:r w:rsidRPr="00FC5429">
        <w:rPr>
          <w:b/>
          <w:color w:val="000000"/>
          <w:lang w:val="uk-UA" w:eastAsia="uk-UA" w:bidi="uk-UA"/>
        </w:rPr>
        <w:br/>
        <w:t>малого підприємництва</w:t>
      </w:r>
    </w:p>
    <w:p w:rsidR="00FA1D8B" w:rsidRDefault="00FA1D8B" w:rsidP="00FA1D8B">
      <w:pPr>
        <w:pStyle w:val="20"/>
        <w:shd w:val="clear" w:color="auto" w:fill="auto"/>
        <w:spacing w:after="0" w:line="307" w:lineRule="exact"/>
        <w:ind w:firstLine="800"/>
        <w:jc w:val="both"/>
      </w:pPr>
      <w:r>
        <w:rPr>
          <w:color w:val="000000"/>
          <w:lang w:val="uk-UA" w:eastAsia="uk-UA" w:bidi="uk-UA"/>
        </w:rPr>
        <w:t>Державний контроль правильності, повноти і своєчасності нарахування та сплати податкових зобов’язань по місцевих податках та зборах, в межах повноважень, визначених Податковим кодексом України, здійснюють органи державної фіскальної (податкової) служби.</w:t>
      </w:r>
    </w:p>
    <w:p w:rsidR="00FA1D8B" w:rsidRPr="002615C5" w:rsidRDefault="00FA1D8B" w:rsidP="00FA1D8B">
      <w:pPr>
        <w:pStyle w:val="20"/>
        <w:shd w:val="clear" w:color="auto" w:fill="auto"/>
        <w:spacing w:after="0" w:line="298" w:lineRule="exact"/>
        <w:jc w:val="both"/>
        <w:rPr>
          <w:color w:val="000000"/>
          <w:lang w:eastAsia="uk-UA" w:bidi="uk-UA"/>
        </w:rPr>
      </w:pPr>
    </w:p>
    <w:p w:rsidR="00FA1D8B" w:rsidRDefault="00FA1D8B" w:rsidP="00FA1D8B">
      <w:pPr>
        <w:pStyle w:val="20"/>
        <w:shd w:val="clear" w:color="auto" w:fill="auto"/>
        <w:spacing w:after="0" w:line="298" w:lineRule="exact"/>
        <w:ind w:firstLine="800"/>
        <w:jc w:val="both"/>
      </w:pPr>
    </w:p>
    <w:p w:rsidR="00FA1D8B" w:rsidRPr="002615C5" w:rsidRDefault="00FA1D8B" w:rsidP="00FA1D8B">
      <w:pPr>
        <w:rPr>
          <w:sz w:val="26"/>
          <w:szCs w:val="26"/>
          <w:lang w:val="uk-UA"/>
        </w:rPr>
      </w:pPr>
      <w:r>
        <w:rPr>
          <w:sz w:val="26"/>
          <w:szCs w:val="26"/>
          <w:lang w:val="uk-UA"/>
        </w:rPr>
        <w:t xml:space="preserve"> </w:t>
      </w:r>
    </w:p>
    <w:p w:rsidR="00FA1D8B" w:rsidRDefault="00FA1D8B" w:rsidP="00FA1D8B">
      <w:pPr>
        <w:rPr>
          <w:sz w:val="26"/>
          <w:szCs w:val="26"/>
          <w:lang w:val="uk-UA"/>
        </w:rPr>
      </w:pPr>
      <w:r w:rsidRPr="00552BF9">
        <w:rPr>
          <w:sz w:val="26"/>
          <w:szCs w:val="26"/>
          <w:lang w:val="uk-UA"/>
        </w:rPr>
        <w:t xml:space="preserve">Начальник відділу соціально-економічного </w:t>
      </w:r>
    </w:p>
    <w:p w:rsidR="00FA1D8B" w:rsidRDefault="00FA1D8B" w:rsidP="00FA1D8B">
      <w:pPr>
        <w:rPr>
          <w:sz w:val="26"/>
          <w:szCs w:val="26"/>
          <w:lang w:val="uk-UA"/>
        </w:rPr>
      </w:pPr>
      <w:r w:rsidRPr="00552BF9">
        <w:rPr>
          <w:sz w:val="26"/>
          <w:szCs w:val="26"/>
          <w:lang w:val="uk-UA"/>
        </w:rPr>
        <w:t xml:space="preserve">та стратегічного розвитку міста    </w:t>
      </w:r>
      <w:r>
        <w:rPr>
          <w:sz w:val="26"/>
          <w:szCs w:val="26"/>
          <w:lang w:val="uk-UA"/>
        </w:rPr>
        <w:t xml:space="preserve">                                                              </w:t>
      </w:r>
      <w:r w:rsidRPr="00552BF9">
        <w:rPr>
          <w:sz w:val="26"/>
          <w:szCs w:val="26"/>
          <w:lang w:val="uk-UA"/>
        </w:rPr>
        <w:t>Т.В.Захарова</w:t>
      </w: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C5429" w:rsidRDefault="00FC5429"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Pr="004D1A8A" w:rsidRDefault="00FA1D8B" w:rsidP="00FA1D8B">
      <w:pPr>
        <w:jc w:val="center"/>
        <w:rPr>
          <w:b/>
          <w:smallCaps/>
          <w:color w:val="000000"/>
          <w:lang w:val="uk-UA"/>
        </w:rPr>
      </w:pPr>
      <w:r>
        <w:rPr>
          <w:b/>
          <w:smallCaps/>
          <w:noProof/>
          <w:color w:val="000000"/>
        </w:rPr>
        <w:drawing>
          <wp:inline distT="0" distB="0" distL="0" distR="0" wp14:anchorId="282B4487" wp14:editId="1EF0A4C5">
            <wp:extent cx="428625" cy="609600"/>
            <wp:effectExtent l="0" t="0" r="9525" b="0"/>
            <wp:docPr id="4" name="Рисунок 4"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ерб_2 copy"/>
                    <pic:cNvPicPr>
                      <a:picLocks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FA1D8B" w:rsidRPr="004D1A8A" w:rsidRDefault="00FA1D8B" w:rsidP="00FA1D8B">
      <w:pPr>
        <w:jc w:val="center"/>
        <w:rPr>
          <w:b/>
          <w:smallCaps/>
          <w:color w:val="000000"/>
          <w:sz w:val="28"/>
          <w:szCs w:val="28"/>
          <w:lang w:val="uk-UA"/>
        </w:rPr>
      </w:pPr>
      <w:r w:rsidRPr="004D1A8A">
        <w:rPr>
          <w:smallCaps/>
          <w:color w:val="000000"/>
          <w:sz w:val="28"/>
          <w:szCs w:val="28"/>
          <w:lang w:val="uk-UA"/>
        </w:rPr>
        <w:t xml:space="preserve">    </w:t>
      </w:r>
      <w:r w:rsidRPr="004D1A8A">
        <w:rPr>
          <w:b/>
          <w:smallCaps/>
          <w:noProof/>
          <w:color w:val="000000"/>
          <w:sz w:val="28"/>
          <w:szCs w:val="28"/>
        </w:rPr>
        <w:t xml:space="preserve">ПОЛТАВСЬКА ОБЛАСТЬ </w:t>
      </w:r>
    </w:p>
    <w:p w:rsidR="00FA1D8B" w:rsidRPr="004D1A8A" w:rsidRDefault="00FA1D8B" w:rsidP="00FA1D8B">
      <w:pPr>
        <w:jc w:val="center"/>
        <w:rPr>
          <w:b/>
          <w:sz w:val="28"/>
          <w:szCs w:val="28"/>
          <w:lang w:val="uk-UA"/>
        </w:rPr>
      </w:pPr>
      <w:r w:rsidRPr="004D1A8A">
        <w:rPr>
          <w:b/>
          <w:sz w:val="28"/>
          <w:szCs w:val="28"/>
          <w:lang w:val="uk-UA"/>
        </w:rPr>
        <w:t xml:space="preserve">    ХОРОЛЬСЬКА МІСЬКА РАДА</w:t>
      </w:r>
    </w:p>
    <w:p w:rsidR="00FA1D8B" w:rsidRPr="004D1A8A" w:rsidRDefault="00FA1D8B" w:rsidP="00FA1D8B">
      <w:pPr>
        <w:rPr>
          <w:sz w:val="26"/>
          <w:szCs w:val="26"/>
          <w:lang w:val="uk-UA"/>
        </w:rPr>
      </w:pPr>
    </w:p>
    <w:p w:rsidR="00FA1D8B" w:rsidRDefault="00FA1D8B" w:rsidP="00FA1D8B">
      <w:pPr>
        <w:jc w:val="center"/>
        <w:rPr>
          <w:sz w:val="26"/>
          <w:szCs w:val="26"/>
          <w:lang w:val="uk-UA"/>
        </w:rPr>
      </w:pPr>
      <w:r w:rsidRPr="004D1A8A">
        <w:rPr>
          <w:sz w:val="26"/>
          <w:szCs w:val="26"/>
          <w:lang w:val="uk-UA"/>
        </w:rPr>
        <w:t>Комісія з питань</w:t>
      </w:r>
      <w:r w:rsidRPr="004D1A8A">
        <w:t xml:space="preserve"> </w:t>
      </w:r>
      <w:r w:rsidRPr="004D1A8A">
        <w:rPr>
          <w:sz w:val="26"/>
          <w:szCs w:val="26"/>
          <w:lang w:val="uk-UA"/>
        </w:rPr>
        <w:t>економічного розвитку, планування бюджету та розвитку підприємництва</w:t>
      </w:r>
    </w:p>
    <w:p w:rsidR="00FA1D8B" w:rsidRDefault="00FA1D8B" w:rsidP="00FA1D8B">
      <w:pPr>
        <w:pStyle w:val="10"/>
        <w:shd w:val="clear" w:color="auto" w:fill="auto"/>
        <w:spacing w:after="292" w:line="260" w:lineRule="exact"/>
        <w:ind w:right="40"/>
        <w:rPr>
          <w:color w:val="000000"/>
          <w:lang w:val="uk-UA" w:eastAsia="uk-UA" w:bidi="uk-UA"/>
        </w:rPr>
      </w:pPr>
      <w:bookmarkStart w:id="14" w:name="bookmark1"/>
    </w:p>
    <w:p w:rsidR="00FA1D8B" w:rsidRPr="00FC5429" w:rsidRDefault="00FA1D8B" w:rsidP="00FA1D8B">
      <w:pPr>
        <w:pStyle w:val="10"/>
        <w:shd w:val="clear" w:color="auto" w:fill="auto"/>
        <w:spacing w:after="292" w:line="260" w:lineRule="exact"/>
        <w:ind w:right="40"/>
        <w:rPr>
          <w:b/>
        </w:rPr>
      </w:pPr>
      <w:r w:rsidRPr="00FC5429">
        <w:rPr>
          <w:b/>
          <w:color w:val="000000"/>
          <w:lang w:val="uk-UA" w:eastAsia="uk-UA" w:bidi="uk-UA"/>
        </w:rPr>
        <w:t>ВИСНОВКИ ТА РЕКОМЕНДАЦІЇ</w:t>
      </w:r>
      <w:bookmarkEnd w:id="14"/>
    </w:p>
    <w:p w:rsidR="00FA1D8B" w:rsidRPr="00FC5429" w:rsidRDefault="00FA1D8B" w:rsidP="00FA1D8B">
      <w:pPr>
        <w:pStyle w:val="20"/>
        <w:shd w:val="clear" w:color="auto" w:fill="auto"/>
        <w:spacing w:after="434" w:line="260" w:lineRule="exact"/>
        <w:ind w:right="40"/>
        <w:rPr>
          <w:b/>
        </w:rPr>
      </w:pPr>
      <w:r w:rsidRPr="00FC5429">
        <w:rPr>
          <w:b/>
          <w:color w:val="000000"/>
          <w:lang w:val="uk-UA" w:eastAsia="uk-UA" w:bidi="uk-UA"/>
        </w:rPr>
        <w:t>від 25 квітня 2019 року</w:t>
      </w:r>
    </w:p>
    <w:p w:rsidR="00FA1D8B" w:rsidRPr="00FC5429" w:rsidRDefault="00FA1D8B" w:rsidP="00FA1D8B">
      <w:pPr>
        <w:pStyle w:val="20"/>
        <w:shd w:val="clear" w:color="auto" w:fill="auto"/>
        <w:spacing w:after="0" w:line="307" w:lineRule="exact"/>
        <w:ind w:right="5102"/>
        <w:jc w:val="both"/>
        <w:rPr>
          <w:b/>
        </w:rPr>
      </w:pPr>
      <w:r w:rsidRPr="00FC5429">
        <w:rPr>
          <w:b/>
          <w:color w:val="000000"/>
          <w:lang w:val="uk-UA" w:eastAsia="uk-UA" w:bidi="uk-UA"/>
        </w:rPr>
        <w:t>Про проект рішення Хорольської міської ради «Про встановлення місцевих податків і зборів на 2020 рік»</w:t>
      </w:r>
    </w:p>
    <w:p w:rsidR="00FA1D8B" w:rsidRPr="004D1A8A" w:rsidRDefault="00FA1D8B" w:rsidP="00FA1D8B">
      <w:pPr>
        <w:jc w:val="center"/>
        <w:rPr>
          <w:sz w:val="26"/>
          <w:szCs w:val="26"/>
        </w:rPr>
      </w:pPr>
    </w:p>
    <w:p w:rsidR="00FA1D8B" w:rsidRPr="00AA13CC" w:rsidRDefault="00FA1D8B" w:rsidP="00FA1D8B">
      <w:pPr>
        <w:pStyle w:val="20"/>
        <w:shd w:val="clear" w:color="auto" w:fill="auto"/>
        <w:spacing w:after="110"/>
        <w:ind w:firstLine="700"/>
        <w:jc w:val="both"/>
        <w:rPr>
          <w:lang w:val="uk-UA"/>
        </w:rPr>
      </w:pPr>
      <w:r>
        <w:rPr>
          <w:color w:val="000000"/>
          <w:lang w:val="uk-UA" w:eastAsia="uk-UA" w:bidi="uk-UA"/>
        </w:rPr>
        <w:t>Розглянувши проект регуляторного акта – рішення Хорольської міської</w:t>
      </w:r>
      <w:r>
        <w:rPr>
          <w:color w:val="000000"/>
          <w:lang w:val="uk-UA" w:eastAsia="uk-UA" w:bidi="uk-UA"/>
        </w:rPr>
        <w:br/>
        <w:t>ради «Про встановлення місцевих податків і зборів на 2020 рік» та Аналіз його</w:t>
      </w:r>
      <w:r>
        <w:rPr>
          <w:color w:val="000000"/>
          <w:lang w:val="uk-UA" w:eastAsia="uk-UA" w:bidi="uk-UA"/>
        </w:rPr>
        <w:br/>
        <w:t xml:space="preserve">регуляторного впливу, подані відділом соціально-економічного та стратегічного розвитку міста Хорольської міської ради, відповідно до статті 47 Закону України «Про місцеве самоврядування в Україні», </w:t>
      </w:r>
      <w:r w:rsidRPr="00AA13CC">
        <w:rPr>
          <w:color w:val="000000"/>
          <w:lang w:val="uk-UA" w:eastAsia="uk-UA" w:bidi="uk-UA"/>
        </w:rPr>
        <w:t>постійна комісія</w:t>
      </w:r>
    </w:p>
    <w:p w:rsidR="00FA1D8B" w:rsidRPr="00AA13CC" w:rsidRDefault="00FA1D8B" w:rsidP="00FA1D8B">
      <w:pPr>
        <w:pStyle w:val="50"/>
        <w:shd w:val="clear" w:color="auto" w:fill="auto"/>
        <w:spacing w:before="0" w:after="81" w:line="240" w:lineRule="exact"/>
        <w:rPr>
          <w:b/>
          <w:i w:val="0"/>
          <w:lang w:val="uk-UA"/>
        </w:rPr>
      </w:pPr>
      <w:r w:rsidRPr="00AA13CC">
        <w:rPr>
          <w:b/>
          <w:i w:val="0"/>
          <w:color w:val="000000"/>
          <w:sz w:val="24"/>
          <w:szCs w:val="24"/>
          <w:lang w:val="uk-UA" w:eastAsia="uk-UA" w:bidi="uk-UA"/>
        </w:rPr>
        <w:t>дійшла висновку:</w:t>
      </w:r>
    </w:p>
    <w:p w:rsidR="00FA1D8B" w:rsidRPr="004D1A8A" w:rsidRDefault="00FA1D8B" w:rsidP="00FA1D8B">
      <w:pPr>
        <w:pStyle w:val="20"/>
        <w:shd w:val="clear" w:color="auto" w:fill="auto"/>
        <w:spacing w:after="106" w:line="298" w:lineRule="exact"/>
        <w:ind w:firstLine="700"/>
        <w:jc w:val="both"/>
        <w:rPr>
          <w:lang w:val="uk-UA"/>
        </w:rPr>
      </w:pPr>
      <w:r>
        <w:rPr>
          <w:color w:val="000000"/>
          <w:lang w:val="uk-UA" w:eastAsia="uk-UA" w:bidi="uk-UA"/>
        </w:rPr>
        <w:t>Погодити проект рішення Хорольської міської ради «Про встановлення</w:t>
      </w:r>
      <w:r>
        <w:rPr>
          <w:color w:val="000000"/>
          <w:lang w:val="uk-UA" w:eastAsia="uk-UA" w:bidi="uk-UA"/>
        </w:rPr>
        <w:br/>
        <w:t>місцевих податків і зборів на 2020 рік» та Аналіз його регуляторного впливу як</w:t>
      </w:r>
      <w:r>
        <w:rPr>
          <w:color w:val="000000"/>
          <w:lang w:val="uk-UA" w:eastAsia="uk-UA" w:bidi="uk-UA"/>
        </w:rPr>
        <w:br/>
        <w:t>такі, що відповідають вимогам статей 4 та 8 Закону України «Про засади</w:t>
      </w:r>
      <w:r>
        <w:rPr>
          <w:color w:val="000000"/>
          <w:lang w:val="uk-UA" w:eastAsia="uk-UA" w:bidi="uk-UA"/>
        </w:rPr>
        <w:br/>
        <w:t>державної регуляторної політики у сфері господарської діяльності»</w:t>
      </w:r>
    </w:p>
    <w:p w:rsidR="00FA1D8B" w:rsidRPr="00AA13CC" w:rsidRDefault="00FA1D8B" w:rsidP="00FA1D8B">
      <w:pPr>
        <w:pStyle w:val="50"/>
        <w:shd w:val="clear" w:color="auto" w:fill="auto"/>
        <w:spacing w:before="0" w:after="79" w:line="240" w:lineRule="exact"/>
        <w:rPr>
          <w:b/>
          <w:i w:val="0"/>
          <w:lang w:val="uk-UA"/>
        </w:rPr>
      </w:pPr>
      <w:r w:rsidRPr="00AA13CC">
        <w:rPr>
          <w:b/>
          <w:i w:val="0"/>
          <w:color w:val="000000"/>
          <w:sz w:val="24"/>
          <w:szCs w:val="24"/>
          <w:lang w:val="uk-UA" w:eastAsia="uk-UA" w:bidi="uk-UA"/>
        </w:rPr>
        <w:t>та рекомендує:</w:t>
      </w:r>
    </w:p>
    <w:p w:rsidR="00FA1D8B" w:rsidRPr="00AA13CC" w:rsidRDefault="00FA1D8B" w:rsidP="00FA1D8B">
      <w:pPr>
        <w:pStyle w:val="20"/>
        <w:shd w:val="clear" w:color="auto" w:fill="auto"/>
        <w:spacing w:after="0" w:line="312" w:lineRule="exact"/>
        <w:ind w:firstLine="700"/>
        <w:jc w:val="both"/>
        <w:rPr>
          <w:lang w:val="uk-UA"/>
        </w:rPr>
      </w:pPr>
      <w:r>
        <w:rPr>
          <w:color w:val="000000"/>
          <w:lang w:val="uk-UA" w:eastAsia="uk-UA" w:bidi="uk-UA"/>
        </w:rPr>
        <w:t>Начальнику відділу соціально-економічного та стратегічного розвитку міста Захаровій Т.В. подати проект регуляторного акта на розгляд чергової шістдесят третьої сесії Хорольської міської ради сьомого скликання 26 квітня 2019 року.</w:t>
      </w:r>
    </w:p>
    <w:p w:rsidR="00FA1D8B" w:rsidRDefault="00FA1D8B" w:rsidP="00FA1D8B">
      <w:pPr>
        <w:pStyle w:val="20"/>
        <w:shd w:val="clear" w:color="auto" w:fill="auto"/>
        <w:spacing w:after="582" w:line="312" w:lineRule="exact"/>
        <w:ind w:right="7181"/>
        <w:jc w:val="both"/>
        <w:rPr>
          <w:lang w:val="uk-UA"/>
        </w:rPr>
      </w:pPr>
    </w:p>
    <w:p w:rsidR="00FC5429" w:rsidRPr="00AA13CC" w:rsidRDefault="00FC5429" w:rsidP="00FA1D8B">
      <w:pPr>
        <w:pStyle w:val="20"/>
        <w:shd w:val="clear" w:color="auto" w:fill="auto"/>
        <w:spacing w:after="582" w:line="312" w:lineRule="exact"/>
        <w:ind w:right="7181"/>
        <w:jc w:val="both"/>
        <w:rPr>
          <w:lang w:val="uk-UA"/>
        </w:rPr>
      </w:pPr>
    </w:p>
    <w:p w:rsidR="00FA1D8B" w:rsidRPr="00DE3A6F" w:rsidRDefault="00FA1D8B" w:rsidP="00C00697">
      <w:pPr>
        <w:pStyle w:val="20"/>
        <w:shd w:val="clear" w:color="auto" w:fill="auto"/>
        <w:spacing w:after="0" w:line="260" w:lineRule="exact"/>
        <w:ind w:firstLine="700"/>
        <w:jc w:val="left"/>
        <w:rPr>
          <w:lang w:val="uk-UA"/>
        </w:rPr>
      </w:pPr>
      <w:r>
        <w:rPr>
          <w:color w:val="000000"/>
          <w:lang w:val="uk-UA" w:eastAsia="uk-UA" w:bidi="uk-UA"/>
        </w:rPr>
        <w:t>Голова</w:t>
      </w:r>
      <w:r>
        <w:rPr>
          <w:lang w:val="uk-UA"/>
        </w:rPr>
        <w:t xml:space="preserve"> </w:t>
      </w:r>
      <w:r>
        <w:rPr>
          <w:color w:val="000000"/>
          <w:lang w:val="uk-UA" w:eastAsia="uk-UA" w:bidi="uk-UA"/>
        </w:rPr>
        <w:t xml:space="preserve">постійної комісії                   </w:t>
      </w:r>
      <w:r w:rsidR="00C00697">
        <w:rPr>
          <w:color w:val="000000"/>
          <w:lang w:val="uk-UA" w:eastAsia="uk-UA" w:bidi="uk-UA"/>
        </w:rPr>
        <w:t xml:space="preserve">                    </w:t>
      </w:r>
      <w:r>
        <w:rPr>
          <w:color w:val="000000"/>
          <w:lang w:val="uk-UA" w:eastAsia="uk-UA" w:bidi="uk-UA"/>
        </w:rPr>
        <w:t xml:space="preserve">    </w:t>
      </w:r>
      <w:r w:rsidR="00FC5429">
        <w:rPr>
          <w:color w:val="000000"/>
          <w:lang w:val="uk-UA" w:eastAsia="uk-UA" w:bidi="uk-UA"/>
        </w:rPr>
        <w:t xml:space="preserve">               </w:t>
      </w:r>
      <w:r>
        <w:rPr>
          <w:color w:val="000000"/>
          <w:lang w:val="uk-UA" w:eastAsia="uk-UA" w:bidi="uk-UA"/>
        </w:rPr>
        <w:t xml:space="preserve"> І.С.</w:t>
      </w:r>
      <w:proofErr w:type="spellStart"/>
      <w:r>
        <w:rPr>
          <w:color w:val="000000"/>
          <w:lang w:val="uk-UA" w:eastAsia="uk-UA" w:bidi="uk-UA"/>
        </w:rPr>
        <w:t>Філь</w:t>
      </w:r>
      <w:proofErr w:type="spellEnd"/>
    </w:p>
    <w:p w:rsidR="00FA1D8B" w:rsidRPr="00DE3A6F" w:rsidRDefault="00FA1D8B" w:rsidP="00FA1D8B">
      <w:pPr>
        <w:rPr>
          <w:sz w:val="26"/>
          <w:szCs w:val="26"/>
          <w:lang w:val="uk-UA"/>
        </w:rPr>
      </w:pPr>
    </w:p>
    <w:p w:rsidR="00FA1D8B" w:rsidRDefault="00FA1D8B" w:rsidP="00FA1D8B">
      <w:pPr>
        <w:rPr>
          <w:sz w:val="26"/>
          <w:szCs w:val="26"/>
          <w:lang w:val="uk-UA"/>
        </w:rPr>
      </w:pPr>
    </w:p>
    <w:p w:rsidR="00FA1D8B" w:rsidRDefault="00FA1D8B" w:rsidP="00FA1D8B">
      <w:pPr>
        <w:rPr>
          <w:sz w:val="26"/>
          <w:szCs w:val="26"/>
          <w:lang w:val="uk-UA"/>
        </w:rPr>
      </w:pPr>
    </w:p>
    <w:p w:rsidR="00FA1D8B" w:rsidRPr="002615C5" w:rsidRDefault="00FA1D8B" w:rsidP="00FA1D8B">
      <w:pPr>
        <w:rPr>
          <w:sz w:val="26"/>
          <w:szCs w:val="26"/>
          <w:lang w:val="uk-UA"/>
        </w:rPr>
      </w:pPr>
    </w:p>
    <w:p w:rsidR="00FA1D8B" w:rsidRDefault="00FA1D8B" w:rsidP="00FA1D8B">
      <w:pPr>
        <w:ind w:firstLine="708"/>
        <w:rPr>
          <w:sz w:val="28"/>
          <w:szCs w:val="28"/>
          <w:lang w:val="uk-UA"/>
        </w:rPr>
      </w:pPr>
    </w:p>
    <w:p w:rsidR="00FA1D8B" w:rsidRDefault="00FA1D8B" w:rsidP="00FA1D8B">
      <w:pPr>
        <w:ind w:firstLine="708"/>
        <w:rPr>
          <w:sz w:val="28"/>
          <w:szCs w:val="28"/>
          <w:lang w:val="uk-UA"/>
        </w:rPr>
      </w:pPr>
    </w:p>
    <w:p w:rsidR="00FA1D8B" w:rsidRPr="00FA1D8B" w:rsidRDefault="00FA1D8B" w:rsidP="00103F71">
      <w:pPr>
        <w:contextualSpacing/>
        <w:rPr>
          <w:lang w:val="uk-UA"/>
        </w:rPr>
      </w:pPr>
    </w:p>
    <w:sectPr w:rsidR="00FA1D8B" w:rsidRPr="00FA1D8B" w:rsidSect="006479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509B"/>
    <w:multiLevelType w:val="hybridMultilevel"/>
    <w:tmpl w:val="7BDC348A"/>
    <w:lvl w:ilvl="0" w:tplc="6E80A92C">
      <w:start w:val="1"/>
      <w:numFmt w:val="decimal"/>
      <w:lvlText w:val="%1)"/>
      <w:lvlJc w:val="left"/>
      <w:pPr>
        <w:tabs>
          <w:tab w:val="num" w:pos="1242"/>
        </w:tabs>
        <w:ind w:left="1242" w:hanging="360"/>
      </w:pPr>
      <w:rPr>
        <w:rFonts w:hint="default"/>
      </w:rPr>
    </w:lvl>
    <w:lvl w:ilvl="1" w:tplc="04190019" w:tentative="1">
      <w:start w:val="1"/>
      <w:numFmt w:val="lowerLetter"/>
      <w:lvlText w:val="%2."/>
      <w:lvlJc w:val="left"/>
      <w:pPr>
        <w:tabs>
          <w:tab w:val="num" w:pos="1962"/>
        </w:tabs>
        <w:ind w:left="1962" w:hanging="360"/>
      </w:pPr>
    </w:lvl>
    <w:lvl w:ilvl="2" w:tplc="0419001B" w:tentative="1">
      <w:start w:val="1"/>
      <w:numFmt w:val="lowerRoman"/>
      <w:lvlText w:val="%3."/>
      <w:lvlJc w:val="right"/>
      <w:pPr>
        <w:tabs>
          <w:tab w:val="num" w:pos="2682"/>
        </w:tabs>
        <w:ind w:left="2682" w:hanging="180"/>
      </w:pPr>
    </w:lvl>
    <w:lvl w:ilvl="3" w:tplc="0419000F" w:tentative="1">
      <w:start w:val="1"/>
      <w:numFmt w:val="decimal"/>
      <w:lvlText w:val="%4."/>
      <w:lvlJc w:val="left"/>
      <w:pPr>
        <w:tabs>
          <w:tab w:val="num" w:pos="3402"/>
        </w:tabs>
        <w:ind w:left="3402" w:hanging="360"/>
      </w:pPr>
    </w:lvl>
    <w:lvl w:ilvl="4" w:tplc="04190019" w:tentative="1">
      <w:start w:val="1"/>
      <w:numFmt w:val="lowerLetter"/>
      <w:lvlText w:val="%5."/>
      <w:lvlJc w:val="left"/>
      <w:pPr>
        <w:tabs>
          <w:tab w:val="num" w:pos="4122"/>
        </w:tabs>
        <w:ind w:left="4122" w:hanging="360"/>
      </w:pPr>
    </w:lvl>
    <w:lvl w:ilvl="5" w:tplc="0419001B" w:tentative="1">
      <w:start w:val="1"/>
      <w:numFmt w:val="lowerRoman"/>
      <w:lvlText w:val="%6."/>
      <w:lvlJc w:val="right"/>
      <w:pPr>
        <w:tabs>
          <w:tab w:val="num" w:pos="4842"/>
        </w:tabs>
        <w:ind w:left="4842" w:hanging="180"/>
      </w:pPr>
    </w:lvl>
    <w:lvl w:ilvl="6" w:tplc="0419000F" w:tentative="1">
      <w:start w:val="1"/>
      <w:numFmt w:val="decimal"/>
      <w:lvlText w:val="%7."/>
      <w:lvlJc w:val="left"/>
      <w:pPr>
        <w:tabs>
          <w:tab w:val="num" w:pos="5562"/>
        </w:tabs>
        <w:ind w:left="5562" w:hanging="360"/>
      </w:pPr>
    </w:lvl>
    <w:lvl w:ilvl="7" w:tplc="04190019" w:tentative="1">
      <w:start w:val="1"/>
      <w:numFmt w:val="lowerLetter"/>
      <w:lvlText w:val="%8."/>
      <w:lvlJc w:val="left"/>
      <w:pPr>
        <w:tabs>
          <w:tab w:val="num" w:pos="6282"/>
        </w:tabs>
        <w:ind w:left="6282" w:hanging="360"/>
      </w:pPr>
    </w:lvl>
    <w:lvl w:ilvl="8" w:tplc="0419001B" w:tentative="1">
      <w:start w:val="1"/>
      <w:numFmt w:val="lowerRoman"/>
      <w:lvlText w:val="%9."/>
      <w:lvlJc w:val="right"/>
      <w:pPr>
        <w:tabs>
          <w:tab w:val="num" w:pos="7002"/>
        </w:tabs>
        <w:ind w:left="7002" w:hanging="180"/>
      </w:pPr>
    </w:lvl>
  </w:abstractNum>
  <w:abstractNum w:abstractNumId="1">
    <w:nsid w:val="07B02A38"/>
    <w:multiLevelType w:val="multilevel"/>
    <w:tmpl w:val="2E76C44A"/>
    <w:lvl w:ilvl="0">
      <w:start w:val="1"/>
      <w:numFmt w:val="decimal"/>
      <w:lvlText w:val="%1."/>
      <w:lvlJc w:val="left"/>
      <w:pPr>
        <w:ind w:left="885" w:hanging="360"/>
      </w:pPr>
      <w:rPr>
        <w:rFonts w:hint="default"/>
      </w:rPr>
    </w:lvl>
    <w:lvl w:ilvl="1">
      <w:start w:val="1"/>
      <w:numFmt w:val="decimal"/>
      <w:isLgl/>
      <w:lvlText w:val="%1.%2."/>
      <w:lvlJc w:val="left"/>
      <w:pPr>
        <w:ind w:left="1430" w:hanging="720"/>
      </w:pPr>
      <w:rPr>
        <w:rFonts w:hint="default"/>
        <w:b/>
      </w:rPr>
    </w:lvl>
    <w:lvl w:ilvl="2">
      <w:start w:val="1"/>
      <w:numFmt w:val="decimal"/>
      <w:isLgl/>
      <w:lvlText w:val="%1.%2.%3."/>
      <w:lvlJc w:val="left"/>
      <w:pPr>
        <w:ind w:left="1245" w:hanging="720"/>
      </w:pPr>
      <w:rPr>
        <w:rFonts w:hint="default"/>
      </w:rPr>
    </w:lvl>
    <w:lvl w:ilvl="3">
      <w:start w:val="1"/>
      <w:numFmt w:val="decimal"/>
      <w:isLgl/>
      <w:lvlText w:val="%1.%2.%3.%4."/>
      <w:lvlJc w:val="left"/>
      <w:pPr>
        <w:ind w:left="1605" w:hanging="1080"/>
      </w:pPr>
      <w:rPr>
        <w:rFonts w:hint="default"/>
      </w:rPr>
    </w:lvl>
    <w:lvl w:ilvl="4">
      <w:start w:val="1"/>
      <w:numFmt w:val="decimal"/>
      <w:isLgl/>
      <w:lvlText w:val="%1.%2.%3.%4.%5."/>
      <w:lvlJc w:val="left"/>
      <w:pPr>
        <w:ind w:left="1605"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25" w:hanging="1800"/>
      </w:pPr>
      <w:rPr>
        <w:rFonts w:hint="default"/>
      </w:rPr>
    </w:lvl>
    <w:lvl w:ilvl="7">
      <w:start w:val="1"/>
      <w:numFmt w:val="decimal"/>
      <w:isLgl/>
      <w:lvlText w:val="%1.%2.%3.%4.%5.%6.%7.%8."/>
      <w:lvlJc w:val="left"/>
      <w:pPr>
        <w:ind w:left="2325" w:hanging="1800"/>
      </w:pPr>
      <w:rPr>
        <w:rFonts w:hint="default"/>
      </w:rPr>
    </w:lvl>
    <w:lvl w:ilvl="8">
      <w:start w:val="1"/>
      <w:numFmt w:val="decimal"/>
      <w:isLgl/>
      <w:lvlText w:val="%1.%2.%3.%4.%5.%6.%7.%8.%9."/>
      <w:lvlJc w:val="left"/>
      <w:pPr>
        <w:ind w:left="2685" w:hanging="2160"/>
      </w:pPr>
      <w:rPr>
        <w:rFonts w:hint="default"/>
      </w:rPr>
    </w:lvl>
  </w:abstractNum>
  <w:abstractNum w:abstractNumId="2">
    <w:nsid w:val="07CB2F07"/>
    <w:multiLevelType w:val="hybridMultilevel"/>
    <w:tmpl w:val="B1A81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31D7E"/>
    <w:multiLevelType w:val="multilevel"/>
    <w:tmpl w:val="23D4F9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760631"/>
    <w:multiLevelType w:val="multilevel"/>
    <w:tmpl w:val="91D8A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07F74"/>
    <w:multiLevelType w:val="multilevel"/>
    <w:tmpl w:val="A9B288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5C45C8"/>
    <w:multiLevelType w:val="multilevel"/>
    <w:tmpl w:val="81807E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ED8184E"/>
    <w:multiLevelType w:val="hybridMultilevel"/>
    <w:tmpl w:val="7A96701A"/>
    <w:lvl w:ilvl="0" w:tplc="33D4D02A">
      <w:start w:val="1"/>
      <w:numFmt w:val="decimal"/>
      <w:lvlText w:val="%1."/>
      <w:lvlJc w:val="left"/>
      <w:pPr>
        <w:tabs>
          <w:tab w:val="num" w:pos="1092"/>
        </w:tabs>
        <w:ind w:left="1092" w:hanging="360"/>
      </w:pPr>
      <w:rPr>
        <w:rFonts w:hint="default"/>
        <w:b/>
      </w:rPr>
    </w:lvl>
    <w:lvl w:ilvl="1" w:tplc="04190019" w:tentative="1">
      <w:start w:val="1"/>
      <w:numFmt w:val="lowerLetter"/>
      <w:lvlText w:val="%2."/>
      <w:lvlJc w:val="left"/>
      <w:pPr>
        <w:tabs>
          <w:tab w:val="num" w:pos="1812"/>
        </w:tabs>
        <w:ind w:left="1812" w:hanging="360"/>
      </w:pPr>
    </w:lvl>
    <w:lvl w:ilvl="2" w:tplc="0419001B" w:tentative="1">
      <w:start w:val="1"/>
      <w:numFmt w:val="lowerRoman"/>
      <w:lvlText w:val="%3."/>
      <w:lvlJc w:val="right"/>
      <w:pPr>
        <w:tabs>
          <w:tab w:val="num" w:pos="2532"/>
        </w:tabs>
        <w:ind w:left="2532" w:hanging="180"/>
      </w:pPr>
    </w:lvl>
    <w:lvl w:ilvl="3" w:tplc="0419000F" w:tentative="1">
      <w:start w:val="1"/>
      <w:numFmt w:val="decimal"/>
      <w:lvlText w:val="%4."/>
      <w:lvlJc w:val="left"/>
      <w:pPr>
        <w:tabs>
          <w:tab w:val="num" w:pos="3252"/>
        </w:tabs>
        <w:ind w:left="3252" w:hanging="360"/>
      </w:pPr>
    </w:lvl>
    <w:lvl w:ilvl="4" w:tplc="04190019" w:tentative="1">
      <w:start w:val="1"/>
      <w:numFmt w:val="lowerLetter"/>
      <w:lvlText w:val="%5."/>
      <w:lvlJc w:val="left"/>
      <w:pPr>
        <w:tabs>
          <w:tab w:val="num" w:pos="3972"/>
        </w:tabs>
        <w:ind w:left="3972" w:hanging="360"/>
      </w:pPr>
    </w:lvl>
    <w:lvl w:ilvl="5" w:tplc="0419001B" w:tentative="1">
      <w:start w:val="1"/>
      <w:numFmt w:val="lowerRoman"/>
      <w:lvlText w:val="%6."/>
      <w:lvlJc w:val="right"/>
      <w:pPr>
        <w:tabs>
          <w:tab w:val="num" w:pos="4692"/>
        </w:tabs>
        <w:ind w:left="4692" w:hanging="180"/>
      </w:pPr>
    </w:lvl>
    <w:lvl w:ilvl="6" w:tplc="0419000F" w:tentative="1">
      <w:start w:val="1"/>
      <w:numFmt w:val="decimal"/>
      <w:lvlText w:val="%7."/>
      <w:lvlJc w:val="left"/>
      <w:pPr>
        <w:tabs>
          <w:tab w:val="num" w:pos="5412"/>
        </w:tabs>
        <w:ind w:left="5412" w:hanging="360"/>
      </w:pPr>
    </w:lvl>
    <w:lvl w:ilvl="7" w:tplc="04190019" w:tentative="1">
      <w:start w:val="1"/>
      <w:numFmt w:val="lowerLetter"/>
      <w:lvlText w:val="%8."/>
      <w:lvlJc w:val="left"/>
      <w:pPr>
        <w:tabs>
          <w:tab w:val="num" w:pos="6132"/>
        </w:tabs>
        <w:ind w:left="6132" w:hanging="360"/>
      </w:pPr>
    </w:lvl>
    <w:lvl w:ilvl="8" w:tplc="0419001B" w:tentative="1">
      <w:start w:val="1"/>
      <w:numFmt w:val="lowerRoman"/>
      <w:lvlText w:val="%9."/>
      <w:lvlJc w:val="right"/>
      <w:pPr>
        <w:tabs>
          <w:tab w:val="num" w:pos="6852"/>
        </w:tabs>
        <w:ind w:left="6852" w:hanging="180"/>
      </w:pPr>
    </w:lvl>
  </w:abstractNum>
  <w:abstractNum w:abstractNumId="8">
    <w:nsid w:val="6F1B40CF"/>
    <w:multiLevelType w:val="multilevel"/>
    <w:tmpl w:val="156052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7"/>
  </w:num>
  <w:num w:numId="4">
    <w:abstractNumId w:val="0"/>
  </w:num>
  <w:num w:numId="5">
    <w:abstractNumId w:val="3"/>
  </w:num>
  <w:num w:numId="6">
    <w:abstractNumId w:val="5"/>
  </w:num>
  <w:num w:numId="7">
    <w:abstractNumId w:val="6"/>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characterSpacingControl w:val="doNotCompress"/>
  <w:savePreviewPicture/>
  <w:compat>
    <w:compatSetting w:name="compatibilityMode" w:uri="http://schemas.microsoft.com/office/word" w:val="12"/>
  </w:compat>
  <w:rsids>
    <w:rsidRoot w:val="00684373"/>
    <w:rsid w:val="0000008D"/>
    <w:rsid w:val="000006F3"/>
    <w:rsid w:val="00000942"/>
    <w:rsid w:val="00000BDA"/>
    <w:rsid w:val="00000CA1"/>
    <w:rsid w:val="000010BF"/>
    <w:rsid w:val="00001358"/>
    <w:rsid w:val="00001421"/>
    <w:rsid w:val="00001B26"/>
    <w:rsid w:val="00001B70"/>
    <w:rsid w:val="00001D9D"/>
    <w:rsid w:val="00001E76"/>
    <w:rsid w:val="00002485"/>
    <w:rsid w:val="00003105"/>
    <w:rsid w:val="000034E9"/>
    <w:rsid w:val="00003B92"/>
    <w:rsid w:val="00003EDF"/>
    <w:rsid w:val="00004025"/>
    <w:rsid w:val="00004201"/>
    <w:rsid w:val="000044AC"/>
    <w:rsid w:val="000050F9"/>
    <w:rsid w:val="00005334"/>
    <w:rsid w:val="00005360"/>
    <w:rsid w:val="0000562A"/>
    <w:rsid w:val="0000597B"/>
    <w:rsid w:val="00005A40"/>
    <w:rsid w:val="00005FA0"/>
    <w:rsid w:val="000061A0"/>
    <w:rsid w:val="0000648F"/>
    <w:rsid w:val="00006750"/>
    <w:rsid w:val="000072B2"/>
    <w:rsid w:val="000072D3"/>
    <w:rsid w:val="00007410"/>
    <w:rsid w:val="00007862"/>
    <w:rsid w:val="00007B7A"/>
    <w:rsid w:val="00007E4B"/>
    <w:rsid w:val="00007ED9"/>
    <w:rsid w:val="00010C88"/>
    <w:rsid w:val="00010DE8"/>
    <w:rsid w:val="00010FCC"/>
    <w:rsid w:val="00010FCF"/>
    <w:rsid w:val="00011824"/>
    <w:rsid w:val="00011BB5"/>
    <w:rsid w:val="000126D1"/>
    <w:rsid w:val="00012B73"/>
    <w:rsid w:val="00012C46"/>
    <w:rsid w:val="00012D76"/>
    <w:rsid w:val="000132A6"/>
    <w:rsid w:val="00013357"/>
    <w:rsid w:val="00013AEF"/>
    <w:rsid w:val="0001404C"/>
    <w:rsid w:val="000141C3"/>
    <w:rsid w:val="00014354"/>
    <w:rsid w:val="000149BF"/>
    <w:rsid w:val="000153BB"/>
    <w:rsid w:val="00015BAF"/>
    <w:rsid w:val="00015C51"/>
    <w:rsid w:val="00015E19"/>
    <w:rsid w:val="000161D0"/>
    <w:rsid w:val="000167AE"/>
    <w:rsid w:val="00016B17"/>
    <w:rsid w:val="0001761E"/>
    <w:rsid w:val="00017E36"/>
    <w:rsid w:val="00020549"/>
    <w:rsid w:val="000208CF"/>
    <w:rsid w:val="00021702"/>
    <w:rsid w:val="000222F3"/>
    <w:rsid w:val="0002235E"/>
    <w:rsid w:val="0002284D"/>
    <w:rsid w:val="0002298F"/>
    <w:rsid w:val="00022D0C"/>
    <w:rsid w:val="00022DA9"/>
    <w:rsid w:val="000230FC"/>
    <w:rsid w:val="00023E31"/>
    <w:rsid w:val="00023F2C"/>
    <w:rsid w:val="00024465"/>
    <w:rsid w:val="00024E67"/>
    <w:rsid w:val="00025621"/>
    <w:rsid w:val="000256E5"/>
    <w:rsid w:val="000257CC"/>
    <w:rsid w:val="00025B40"/>
    <w:rsid w:val="00025D4F"/>
    <w:rsid w:val="000260E9"/>
    <w:rsid w:val="000265F6"/>
    <w:rsid w:val="0002677E"/>
    <w:rsid w:val="000270EE"/>
    <w:rsid w:val="0002722A"/>
    <w:rsid w:val="000272A9"/>
    <w:rsid w:val="000273BF"/>
    <w:rsid w:val="00027BE1"/>
    <w:rsid w:val="00027CEE"/>
    <w:rsid w:val="00030645"/>
    <w:rsid w:val="00030669"/>
    <w:rsid w:val="000307E7"/>
    <w:rsid w:val="000309CA"/>
    <w:rsid w:val="00030E80"/>
    <w:rsid w:val="00031354"/>
    <w:rsid w:val="000314A1"/>
    <w:rsid w:val="000314B1"/>
    <w:rsid w:val="00031B17"/>
    <w:rsid w:val="00031DBA"/>
    <w:rsid w:val="0003208F"/>
    <w:rsid w:val="000320ED"/>
    <w:rsid w:val="00032823"/>
    <w:rsid w:val="00032B37"/>
    <w:rsid w:val="00032D49"/>
    <w:rsid w:val="00032F52"/>
    <w:rsid w:val="00033193"/>
    <w:rsid w:val="0003359A"/>
    <w:rsid w:val="0003435A"/>
    <w:rsid w:val="0003463D"/>
    <w:rsid w:val="00035494"/>
    <w:rsid w:val="00035CBB"/>
    <w:rsid w:val="000360EA"/>
    <w:rsid w:val="0003612A"/>
    <w:rsid w:val="00036576"/>
    <w:rsid w:val="0003677A"/>
    <w:rsid w:val="00037254"/>
    <w:rsid w:val="00037AA1"/>
    <w:rsid w:val="00037F9F"/>
    <w:rsid w:val="0004046E"/>
    <w:rsid w:val="00040609"/>
    <w:rsid w:val="000406CF"/>
    <w:rsid w:val="00040A25"/>
    <w:rsid w:val="00040E6E"/>
    <w:rsid w:val="00040EF9"/>
    <w:rsid w:val="000414A0"/>
    <w:rsid w:val="000414FA"/>
    <w:rsid w:val="000416B9"/>
    <w:rsid w:val="000418F3"/>
    <w:rsid w:val="00041902"/>
    <w:rsid w:val="00041FAD"/>
    <w:rsid w:val="00042141"/>
    <w:rsid w:val="00042798"/>
    <w:rsid w:val="00042DB9"/>
    <w:rsid w:val="00042E09"/>
    <w:rsid w:val="00042FA5"/>
    <w:rsid w:val="000438F6"/>
    <w:rsid w:val="00043918"/>
    <w:rsid w:val="00043A30"/>
    <w:rsid w:val="00044C83"/>
    <w:rsid w:val="00044CF3"/>
    <w:rsid w:val="00045513"/>
    <w:rsid w:val="000459FF"/>
    <w:rsid w:val="00046312"/>
    <w:rsid w:val="00046339"/>
    <w:rsid w:val="000463CF"/>
    <w:rsid w:val="000465DF"/>
    <w:rsid w:val="00046B67"/>
    <w:rsid w:val="00046C69"/>
    <w:rsid w:val="00046E64"/>
    <w:rsid w:val="00047156"/>
    <w:rsid w:val="00047188"/>
    <w:rsid w:val="0004732D"/>
    <w:rsid w:val="0004759F"/>
    <w:rsid w:val="00047AE5"/>
    <w:rsid w:val="0005024D"/>
    <w:rsid w:val="00050750"/>
    <w:rsid w:val="00050A41"/>
    <w:rsid w:val="00051316"/>
    <w:rsid w:val="000516AB"/>
    <w:rsid w:val="000522B7"/>
    <w:rsid w:val="00052838"/>
    <w:rsid w:val="000528F2"/>
    <w:rsid w:val="00052D4E"/>
    <w:rsid w:val="0005378F"/>
    <w:rsid w:val="00053A89"/>
    <w:rsid w:val="00053CEE"/>
    <w:rsid w:val="00054441"/>
    <w:rsid w:val="00054506"/>
    <w:rsid w:val="00055003"/>
    <w:rsid w:val="0005526C"/>
    <w:rsid w:val="0005554F"/>
    <w:rsid w:val="000555FD"/>
    <w:rsid w:val="00056228"/>
    <w:rsid w:val="00056401"/>
    <w:rsid w:val="0005642A"/>
    <w:rsid w:val="00057236"/>
    <w:rsid w:val="000579D2"/>
    <w:rsid w:val="00060235"/>
    <w:rsid w:val="0006180B"/>
    <w:rsid w:val="00061A34"/>
    <w:rsid w:val="0006204D"/>
    <w:rsid w:val="00062471"/>
    <w:rsid w:val="00062AF4"/>
    <w:rsid w:val="00062B2E"/>
    <w:rsid w:val="00062FE3"/>
    <w:rsid w:val="00063912"/>
    <w:rsid w:val="00064CBD"/>
    <w:rsid w:val="00066185"/>
    <w:rsid w:val="00066599"/>
    <w:rsid w:val="000667EC"/>
    <w:rsid w:val="00066910"/>
    <w:rsid w:val="0006693A"/>
    <w:rsid w:val="000669CC"/>
    <w:rsid w:val="00066E3A"/>
    <w:rsid w:val="00067069"/>
    <w:rsid w:val="000671C4"/>
    <w:rsid w:val="000677EF"/>
    <w:rsid w:val="000678F0"/>
    <w:rsid w:val="0007032D"/>
    <w:rsid w:val="000708FB"/>
    <w:rsid w:val="00070966"/>
    <w:rsid w:val="0007175D"/>
    <w:rsid w:val="00071D91"/>
    <w:rsid w:val="000723BD"/>
    <w:rsid w:val="000726D0"/>
    <w:rsid w:val="00073242"/>
    <w:rsid w:val="00073FD3"/>
    <w:rsid w:val="00074275"/>
    <w:rsid w:val="00074FEE"/>
    <w:rsid w:val="000753AB"/>
    <w:rsid w:val="0007565B"/>
    <w:rsid w:val="000759AB"/>
    <w:rsid w:val="000759C1"/>
    <w:rsid w:val="00076562"/>
    <w:rsid w:val="00076D1B"/>
    <w:rsid w:val="00077413"/>
    <w:rsid w:val="00077E26"/>
    <w:rsid w:val="0008087B"/>
    <w:rsid w:val="000809C3"/>
    <w:rsid w:val="000810EE"/>
    <w:rsid w:val="00081178"/>
    <w:rsid w:val="00082442"/>
    <w:rsid w:val="00082507"/>
    <w:rsid w:val="00082BBA"/>
    <w:rsid w:val="000833A5"/>
    <w:rsid w:val="00083764"/>
    <w:rsid w:val="00083C42"/>
    <w:rsid w:val="000844D0"/>
    <w:rsid w:val="000846A6"/>
    <w:rsid w:val="00084D5D"/>
    <w:rsid w:val="00084EAC"/>
    <w:rsid w:val="00085898"/>
    <w:rsid w:val="000858DE"/>
    <w:rsid w:val="00085954"/>
    <w:rsid w:val="0008605F"/>
    <w:rsid w:val="000864E4"/>
    <w:rsid w:val="000868B6"/>
    <w:rsid w:val="00086C07"/>
    <w:rsid w:val="0008716A"/>
    <w:rsid w:val="000873A8"/>
    <w:rsid w:val="00087415"/>
    <w:rsid w:val="0008766F"/>
    <w:rsid w:val="0008780A"/>
    <w:rsid w:val="0008782C"/>
    <w:rsid w:val="000900CA"/>
    <w:rsid w:val="00090686"/>
    <w:rsid w:val="00090D5D"/>
    <w:rsid w:val="00090DEB"/>
    <w:rsid w:val="00091005"/>
    <w:rsid w:val="0009107E"/>
    <w:rsid w:val="000911F4"/>
    <w:rsid w:val="00091D69"/>
    <w:rsid w:val="00091FE4"/>
    <w:rsid w:val="0009224C"/>
    <w:rsid w:val="000924B8"/>
    <w:rsid w:val="000924CE"/>
    <w:rsid w:val="00092613"/>
    <w:rsid w:val="00092A1B"/>
    <w:rsid w:val="00092BE5"/>
    <w:rsid w:val="00093170"/>
    <w:rsid w:val="00093414"/>
    <w:rsid w:val="00093E9B"/>
    <w:rsid w:val="0009432F"/>
    <w:rsid w:val="00094406"/>
    <w:rsid w:val="000948E5"/>
    <w:rsid w:val="000954D6"/>
    <w:rsid w:val="0009571C"/>
    <w:rsid w:val="0009592B"/>
    <w:rsid w:val="00096282"/>
    <w:rsid w:val="00096E54"/>
    <w:rsid w:val="00097105"/>
    <w:rsid w:val="00097196"/>
    <w:rsid w:val="000976E9"/>
    <w:rsid w:val="00097B77"/>
    <w:rsid w:val="00097E69"/>
    <w:rsid w:val="000A0148"/>
    <w:rsid w:val="000A01C0"/>
    <w:rsid w:val="000A04E1"/>
    <w:rsid w:val="000A050F"/>
    <w:rsid w:val="000A0519"/>
    <w:rsid w:val="000A084D"/>
    <w:rsid w:val="000A0AC3"/>
    <w:rsid w:val="000A0B81"/>
    <w:rsid w:val="000A0E13"/>
    <w:rsid w:val="000A1303"/>
    <w:rsid w:val="000A15DA"/>
    <w:rsid w:val="000A2696"/>
    <w:rsid w:val="000A2A44"/>
    <w:rsid w:val="000A2D28"/>
    <w:rsid w:val="000A2D83"/>
    <w:rsid w:val="000A2E93"/>
    <w:rsid w:val="000A365E"/>
    <w:rsid w:val="000A3764"/>
    <w:rsid w:val="000A3F94"/>
    <w:rsid w:val="000A4BEB"/>
    <w:rsid w:val="000A4D5C"/>
    <w:rsid w:val="000A4EF6"/>
    <w:rsid w:val="000A57CE"/>
    <w:rsid w:val="000A5C4A"/>
    <w:rsid w:val="000A5D36"/>
    <w:rsid w:val="000A5EA4"/>
    <w:rsid w:val="000A5F54"/>
    <w:rsid w:val="000A60E9"/>
    <w:rsid w:val="000A6A3B"/>
    <w:rsid w:val="000A6D2F"/>
    <w:rsid w:val="000A6D84"/>
    <w:rsid w:val="000A6F4C"/>
    <w:rsid w:val="000A6FA5"/>
    <w:rsid w:val="000A719D"/>
    <w:rsid w:val="000A7A99"/>
    <w:rsid w:val="000A7C19"/>
    <w:rsid w:val="000B0440"/>
    <w:rsid w:val="000B0EF6"/>
    <w:rsid w:val="000B10E0"/>
    <w:rsid w:val="000B24FD"/>
    <w:rsid w:val="000B2E70"/>
    <w:rsid w:val="000B3A84"/>
    <w:rsid w:val="000B3CE0"/>
    <w:rsid w:val="000B4122"/>
    <w:rsid w:val="000B48A0"/>
    <w:rsid w:val="000B4A74"/>
    <w:rsid w:val="000B4ADA"/>
    <w:rsid w:val="000B4C53"/>
    <w:rsid w:val="000B5427"/>
    <w:rsid w:val="000B5763"/>
    <w:rsid w:val="000B57F8"/>
    <w:rsid w:val="000B57FE"/>
    <w:rsid w:val="000B5822"/>
    <w:rsid w:val="000B5B5B"/>
    <w:rsid w:val="000B5CB5"/>
    <w:rsid w:val="000B5FF3"/>
    <w:rsid w:val="000B6457"/>
    <w:rsid w:val="000B6887"/>
    <w:rsid w:val="000B69D1"/>
    <w:rsid w:val="000B720F"/>
    <w:rsid w:val="000B726F"/>
    <w:rsid w:val="000B73D4"/>
    <w:rsid w:val="000B757C"/>
    <w:rsid w:val="000C0099"/>
    <w:rsid w:val="000C0143"/>
    <w:rsid w:val="000C0A47"/>
    <w:rsid w:val="000C100B"/>
    <w:rsid w:val="000C1B3A"/>
    <w:rsid w:val="000C1E73"/>
    <w:rsid w:val="000C1FE9"/>
    <w:rsid w:val="000C2453"/>
    <w:rsid w:val="000C266A"/>
    <w:rsid w:val="000C2835"/>
    <w:rsid w:val="000C2C62"/>
    <w:rsid w:val="000C37B6"/>
    <w:rsid w:val="000C42C3"/>
    <w:rsid w:val="000C48A9"/>
    <w:rsid w:val="000C499A"/>
    <w:rsid w:val="000C4FFF"/>
    <w:rsid w:val="000C518F"/>
    <w:rsid w:val="000C5F98"/>
    <w:rsid w:val="000C5F99"/>
    <w:rsid w:val="000C66AE"/>
    <w:rsid w:val="000C69CF"/>
    <w:rsid w:val="000C6A17"/>
    <w:rsid w:val="000C6CC9"/>
    <w:rsid w:val="000C6CD5"/>
    <w:rsid w:val="000C6DBC"/>
    <w:rsid w:val="000C7195"/>
    <w:rsid w:val="000C764D"/>
    <w:rsid w:val="000D01A0"/>
    <w:rsid w:val="000D0B02"/>
    <w:rsid w:val="000D0EE8"/>
    <w:rsid w:val="000D1657"/>
    <w:rsid w:val="000D1882"/>
    <w:rsid w:val="000D1A19"/>
    <w:rsid w:val="000D1D2C"/>
    <w:rsid w:val="000D1FEB"/>
    <w:rsid w:val="000D2230"/>
    <w:rsid w:val="000D2DDF"/>
    <w:rsid w:val="000D361E"/>
    <w:rsid w:val="000D383C"/>
    <w:rsid w:val="000D389A"/>
    <w:rsid w:val="000D40E1"/>
    <w:rsid w:val="000D44BF"/>
    <w:rsid w:val="000D480B"/>
    <w:rsid w:val="000D4E07"/>
    <w:rsid w:val="000D523D"/>
    <w:rsid w:val="000D593C"/>
    <w:rsid w:val="000D5B38"/>
    <w:rsid w:val="000D643E"/>
    <w:rsid w:val="000D69A7"/>
    <w:rsid w:val="000D6D52"/>
    <w:rsid w:val="000D76EE"/>
    <w:rsid w:val="000D79AE"/>
    <w:rsid w:val="000D7DA4"/>
    <w:rsid w:val="000E08EB"/>
    <w:rsid w:val="000E0AC0"/>
    <w:rsid w:val="000E16EC"/>
    <w:rsid w:val="000E1CD8"/>
    <w:rsid w:val="000E2294"/>
    <w:rsid w:val="000E25D7"/>
    <w:rsid w:val="000E26AF"/>
    <w:rsid w:val="000E2C1D"/>
    <w:rsid w:val="000E2C77"/>
    <w:rsid w:val="000E2E66"/>
    <w:rsid w:val="000E3092"/>
    <w:rsid w:val="000E3881"/>
    <w:rsid w:val="000E38C3"/>
    <w:rsid w:val="000E3C77"/>
    <w:rsid w:val="000E3D31"/>
    <w:rsid w:val="000E3F0A"/>
    <w:rsid w:val="000E4807"/>
    <w:rsid w:val="000E4A4A"/>
    <w:rsid w:val="000E4B78"/>
    <w:rsid w:val="000E4FEC"/>
    <w:rsid w:val="000E50FB"/>
    <w:rsid w:val="000E5171"/>
    <w:rsid w:val="000E51BD"/>
    <w:rsid w:val="000E5202"/>
    <w:rsid w:val="000E538B"/>
    <w:rsid w:val="000E545B"/>
    <w:rsid w:val="000E59EC"/>
    <w:rsid w:val="000E5A5B"/>
    <w:rsid w:val="000E5A6C"/>
    <w:rsid w:val="000E63C1"/>
    <w:rsid w:val="000E66CC"/>
    <w:rsid w:val="000E79B9"/>
    <w:rsid w:val="000E7A4E"/>
    <w:rsid w:val="000E7DE6"/>
    <w:rsid w:val="000F0395"/>
    <w:rsid w:val="000F048C"/>
    <w:rsid w:val="000F0964"/>
    <w:rsid w:val="000F0F48"/>
    <w:rsid w:val="000F110B"/>
    <w:rsid w:val="000F1C04"/>
    <w:rsid w:val="000F217F"/>
    <w:rsid w:val="000F2A6A"/>
    <w:rsid w:val="000F32A9"/>
    <w:rsid w:val="000F3BC2"/>
    <w:rsid w:val="000F3D61"/>
    <w:rsid w:val="000F3D9E"/>
    <w:rsid w:val="000F3E0A"/>
    <w:rsid w:val="000F4609"/>
    <w:rsid w:val="000F47A0"/>
    <w:rsid w:val="000F5050"/>
    <w:rsid w:val="000F5096"/>
    <w:rsid w:val="000F5172"/>
    <w:rsid w:val="000F5501"/>
    <w:rsid w:val="000F57FB"/>
    <w:rsid w:val="000F5DA1"/>
    <w:rsid w:val="000F6E3B"/>
    <w:rsid w:val="000F7449"/>
    <w:rsid w:val="00100266"/>
    <w:rsid w:val="00100604"/>
    <w:rsid w:val="001008C4"/>
    <w:rsid w:val="001015C5"/>
    <w:rsid w:val="00101C49"/>
    <w:rsid w:val="00101D5A"/>
    <w:rsid w:val="0010204D"/>
    <w:rsid w:val="00102346"/>
    <w:rsid w:val="0010241E"/>
    <w:rsid w:val="0010256D"/>
    <w:rsid w:val="001026DA"/>
    <w:rsid w:val="00102BA1"/>
    <w:rsid w:val="00102EE3"/>
    <w:rsid w:val="00102F10"/>
    <w:rsid w:val="0010309E"/>
    <w:rsid w:val="00103610"/>
    <w:rsid w:val="001037D4"/>
    <w:rsid w:val="00103F71"/>
    <w:rsid w:val="0010481A"/>
    <w:rsid w:val="00104F09"/>
    <w:rsid w:val="001050AB"/>
    <w:rsid w:val="00105279"/>
    <w:rsid w:val="00105B3C"/>
    <w:rsid w:val="00105B6B"/>
    <w:rsid w:val="0010618D"/>
    <w:rsid w:val="001063A3"/>
    <w:rsid w:val="00106AC7"/>
    <w:rsid w:val="00106B0F"/>
    <w:rsid w:val="001071AA"/>
    <w:rsid w:val="0010743F"/>
    <w:rsid w:val="00107CFB"/>
    <w:rsid w:val="001102C5"/>
    <w:rsid w:val="001106E3"/>
    <w:rsid w:val="00110AD3"/>
    <w:rsid w:val="00110CD9"/>
    <w:rsid w:val="00111079"/>
    <w:rsid w:val="00111113"/>
    <w:rsid w:val="001112BB"/>
    <w:rsid w:val="00111B2E"/>
    <w:rsid w:val="001121ED"/>
    <w:rsid w:val="00112229"/>
    <w:rsid w:val="0011311F"/>
    <w:rsid w:val="001131D6"/>
    <w:rsid w:val="001136AA"/>
    <w:rsid w:val="00113707"/>
    <w:rsid w:val="00113ABF"/>
    <w:rsid w:val="00113DC0"/>
    <w:rsid w:val="00113ED0"/>
    <w:rsid w:val="00113FCB"/>
    <w:rsid w:val="00114D40"/>
    <w:rsid w:val="00115282"/>
    <w:rsid w:val="001155C9"/>
    <w:rsid w:val="00115A8B"/>
    <w:rsid w:val="00115AF2"/>
    <w:rsid w:val="00115E18"/>
    <w:rsid w:val="001161EB"/>
    <w:rsid w:val="0011678F"/>
    <w:rsid w:val="001169CC"/>
    <w:rsid w:val="00116D5A"/>
    <w:rsid w:val="0011798B"/>
    <w:rsid w:val="0012083A"/>
    <w:rsid w:val="00120886"/>
    <w:rsid w:val="00120FA2"/>
    <w:rsid w:val="001214A6"/>
    <w:rsid w:val="001214B7"/>
    <w:rsid w:val="00121EED"/>
    <w:rsid w:val="001223A5"/>
    <w:rsid w:val="00122459"/>
    <w:rsid w:val="001224B7"/>
    <w:rsid w:val="001228A8"/>
    <w:rsid w:val="001228CF"/>
    <w:rsid w:val="00122C56"/>
    <w:rsid w:val="00123594"/>
    <w:rsid w:val="001235FF"/>
    <w:rsid w:val="00123612"/>
    <w:rsid w:val="00123B7C"/>
    <w:rsid w:val="00123C53"/>
    <w:rsid w:val="00124276"/>
    <w:rsid w:val="00124589"/>
    <w:rsid w:val="00124C15"/>
    <w:rsid w:val="00124F16"/>
    <w:rsid w:val="00124F49"/>
    <w:rsid w:val="001252B7"/>
    <w:rsid w:val="00125305"/>
    <w:rsid w:val="001254D1"/>
    <w:rsid w:val="00125713"/>
    <w:rsid w:val="00125A2B"/>
    <w:rsid w:val="00125B21"/>
    <w:rsid w:val="00125DA9"/>
    <w:rsid w:val="00125E41"/>
    <w:rsid w:val="001261E0"/>
    <w:rsid w:val="001261FF"/>
    <w:rsid w:val="00126261"/>
    <w:rsid w:val="001265FD"/>
    <w:rsid w:val="00126F5A"/>
    <w:rsid w:val="00127075"/>
    <w:rsid w:val="00127140"/>
    <w:rsid w:val="0012715A"/>
    <w:rsid w:val="0012748F"/>
    <w:rsid w:val="00127646"/>
    <w:rsid w:val="00127792"/>
    <w:rsid w:val="00130491"/>
    <w:rsid w:val="00130522"/>
    <w:rsid w:val="00130882"/>
    <w:rsid w:val="00131C5E"/>
    <w:rsid w:val="001320A3"/>
    <w:rsid w:val="00132553"/>
    <w:rsid w:val="001326BF"/>
    <w:rsid w:val="001327BA"/>
    <w:rsid w:val="001327ED"/>
    <w:rsid w:val="001328CA"/>
    <w:rsid w:val="00132DD6"/>
    <w:rsid w:val="0013315C"/>
    <w:rsid w:val="0013354B"/>
    <w:rsid w:val="00133610"/>
    <w:rsid w:val="00133637"/>
    <w:rsid w:val="001336A3"/>
    <w:rsid w:val="00133780"/>
    <w:rsid w:val="00133C7B"/>
    <w:rsid w:val="00133E3D"/>
    <w:rsid w:val="001340EC"/>
    <w:rsid w:val="0013430F"/>
    <w:rsid w:val="00134DD6"/>
    <w:rsid w:val="00134EC5"/>
    <w:rsid w:val="00135149"/>
    <w:rsid w:val="0013551F"/>
    <w:rsid w:val="00135574"/>
    <w:rsid w:val="00135610"/>
    <w:rsid w:val="0013583C"/>
    <w:rsid w:val="001363BB"/>
    <w:rsid w:val="00136722"/>
    <w:rsid w:val="001368BE"/>
    <w:rsid w:val="00136953"/>
    <w:rsid w:val="001369E8"/>
    <w:rsid w:val="00136B7F"/>
    <w:rsid w:val="00136DB6"/>
    <w:rsid w:val="00136F28"/>
    <w:rsid w:val="0013703B"/>
    <w:rsid w:val="001378F1"/>
    <w:rsid w:val="00137CF8"/>
    <w:rsid w:val="00140420"/>
    <w:rsid w:val="0014073D"/>
    <w:rsid w:val="0014081D"/>
    <w:rsid w:val="001408E6"/>
    <w:rsid w:val="00140F19"/>
    <w:rsid w:val="0014123C"/>
    <w:rsid w:val="001416AC"/>
    <w:rsid w:val="001418EC"/>
    <w:rsid w:val="00141A00"/>
    <w:rsid w:val="00142531"/>
    <w:rsid w:val="001426D0"/>
    <w:rsid w:val="0014271B"/>
    <w:rsid w:val="00142B8B"/>
    <w:rsid w:val="001432CD"/>
    <w:rsid w:val="001433E8"/>
    <w:rsid w:val="0014383A"/>
    <w:rsid w:val="00143DFC"/>
    <w:rsid w:val="0014416A"/>
    <w:rsid w:val="00144354"/>
    <w:rsid w:val="00144911"/>
    <w:rsid w:val="00144921"/>
    <w:rsid w:val="00144ABE"/>
    <w:rsid w:val="00144B42"/>
    <w:rsid w:val="00144B95"/>
    <w:rsid w:val="0014590C"/>
    <w:rsid w:val="00145B5B"/>
    <w:rsid w:val="00145E3B"/>
    <w:rsid w:val="0014610A"/>
    <w:rsid w:val="00146CF3"/>
    <w:rsid w:val="00147DEA"/>
    <w:rsid w:val="0015064A"/>
    <w:rsid w:val="001507F5"/>
    <w:rsid w:val="00150C87"/>
    <w:rsid w:val="00150F7B"/>
    <w:rsid w:val="00151072"/>
    <w:rsid w:val="001510ED"/>
    <w:rsid w:val="00151AF4"/>
    <w:rsid w:val="00151C15"/>
    <w:rsid w:val="001521F5"/>
    <w:rsid w:val="00152A63"/>
    <w:rsid w:val="00153B13"/>
    <w:rsid w:val="00153DDB"/>
    <w:rsid w:val="00154138"/>
    <w:rsid w:val="0015423E"/>
    <w:rsid w:val="0015446C"/>
    <w:rsid w:val="0015491E"/>
    <w:rsid w:val="00154BC6"/>
    <w:rsid w:val="00154D76"/>
    <w:rsid w:val="00155118"/>
    <w:rsid w:val="0015565A"/>
    <w:rsid w:val="00155799"/>
    <w:rsid w:val="001558CE"/>
    <w:rsid w:val="00155BB4"/>
    <w:rsid w:val="00155ECC"/>
    <w:rsid w:val="00156645"/>
    <w:rsid w:val="00156965"/>
    <w:rsid w:val="00156F2F"/>
    <w:rsid w:val="00157210"/>
    <w:rsid w:val="00157531"/>
    <w:rsid w:val="00157847"/>
    <w:rsid w:val="00157AE2"/>
    <w:rsid w:val="00157F59"/>
    <w:rsid w:val="0016006C"/>
    <w:rsid w:val="0016043D"/>
    <w:rsid w:val="00160DED"/>
    <w:rsid w:val="00161161"/>
    <w:rsid w:val="00161419"/>
    <w:rsid w:val="00161483"/>
    <w:rsid w:val="00161A0C"/>
    <w:rsid w:val="00161B5D"/>
    <w:rsid w:val="00161B65"/>
    <w:rsid w:val="00161EE1"/>
    <w:rsid w:val="0016376C"/>
    <w:rsid w:val="0016452B"/>
    <w:rsid w:val="00164F5D"/>
    <w:rsid w:val="0016553D"/>
    <w:rsid w:val="001658C0"/>
    <w:rsid w:val="00165D6A"/>
    <w:rsid w:val="00165DB7"/>
    <w:rsid w:val="0016653B"/>
    <w:rsid w:val="00166A02"/>
    <w:rsid w:val="00166E66"/>
    <w:rsid w:val="00167226"/>
    <w:rsid w:val="0016759D"/>
    <w:rsid w:val="00167C01"/>
    <w:rsid w:val="00167DBE"/>
    <w:rsid w:val="00170616"/>
    <w:rsid w:val="00170935"/>
    <w:rsid w:val="001711B4"/>
    <w:rsid w:val="0017139B"/>
    <w:rsid w:val="00171476"/>
    <w:rsid w:val="001716A5"/>
    <w:rsid w:val="00171C9B"/>
    <w:rsid w:val="00171E6A"/>
    <w:rsid w:val="00171ED7"/>
    <w:rsid w:val="00171F48"/>
    <w:rsid w:val="00172752"/>
    <w:rsid w:val="001728B1"/>
    <w:rsid w:val="00172B64"/>
    <w:rsid w:val="001734F0"/>
    <w:rsid w:val="00173506"/>
    <w:rsid w:val="00173A14"/>
    <w:rsid w:val="00173A3F"/>
    <w:rsid w:val="00173C95"/>
    <w:rsid w:val="001741D8"/>
    <w:rsid w:val="001742F3"/>
    <w:rsid w:val="00174F9B"/>
    <w:rsid w:val="00175155"/>
    <w:rsid w:val="0017559A"/>
    <w:rsid w:val="00175793"/>
    <w:rsid w:val="001762E6"/>
    <w:rsid w:val="0017647E"/>
    <w:rsid w:val="00176EE3"/>
    <w:rsid w:val="001779C6"/>
    <w:rsid w:val="00177A12"/>
    <w:rsid w:val="001801A5"/>
    <w:rsid w:val="00180B4F"/>
    <w:rsid w:val="0018114A"/>
    <w:rsid w:val="00181480"/>
    <w:rsid w:val="00182285"/>
    <w:rsid w:val="001827DA"/>
    <w:rsid w:val="00182E80"/>
    <w:rsid w:val="00182FC8"/>
    <w:rsid w:val="0018306E"/>
    <w:rsid w:val="00183433"/>
    <w:rsid w:val="00183E79"/>
    <w:rsid w:val="00184370"/>
    <w:rsid w:val="0018470A"/>
    <w:rsid w:val="001847B9"/>
    <w:rsid w:val="00184F58"/>
    <w:rsid w:val="00185B8F"/>
    <w:rsid w:val="0018667A"/>
    <w:rsid w:val="00186725"/>
    <w:rsid w:val="00186746"/>
    <w:rsid w:val="00186A46"/>
    <w:rsid w:val="00186A4F"/>
    <w:rsid w:val="00186AAF"/>
    <w:rsid w:val="00186F10"/>
    <w:rsid w:val="00186F52"/>
    <w:rsid w:val="00186F55"/>
    <w:rsid w:val="00187C15"/>
    <w:rsid w:val="00187C47"/>
    <w:rsid w:val="00190442"/>
    <w:rsid w:val="001904CB"/>
    <w:rsid w:val="00190A12"/>
    <w:rsid w:val="00192145"/>
    <w:rsid w:val="00192829"/>
    <w:rsid w:val="00192C24"/>
    <w:rsid w:val="00193629"/>
    <w:rsid w:val="00193A99"/>
    <w:rsid w:val="00193D91"/>
    <w:rsid w:val="00194406"/>
    <w:rsid w:val="001946A4"/>
    <w:rsid w:val="0019474D"/>
    <w:rsid w:val="00194831"/>
    <w:rsid w:val="001952DD"/>
    <w:rsid w:val="00195559"/>
    <w:rsid w:val="00195FBE"/>
    <w:rsid w:val="00196000"/>
    <w:rsid w:val="0019610A"/>
    <w:rsid w:val="001971E9"/>
    <w:rsid w:val="0019722F"/>
    <w:rsid w:val="00197ACC"/>
    <w:rsid w:val="001A0053"/>
    <w:rsid w:val="001A0118"/>
    <w:rsid w:val="001A07A0"/>
    <w:rsid w:val="001A08FE"/>
    <w:rsid w:val="001A0CC8"/>
    <w:rsid w:val="001A0F24"/>
    <w:rsid w:val="001A110E"/>
    <w:rsid w:val="001A11CE"/>
    <w:rsid w:val="001A16AC"/>
    <w:rsid w:val="001A18DD"/>
    <w:rsid w:val="001A1A6E"/>
    <w:rsid w:val="001A1ADF"/>
    <w:rsid w:val="001A1E41"/>
    <w:rsid w:val="001A2161"/>
    <w:rsid w:val="001A23E2"/>
    <w:rsid w:val="001A2BC9"/>
    <w:rsid w:val="001A2E95"/>
    <w:rsid w:val="001A2F5F"/>
    <w:rsid w:val="001A3289"/>
    <w:rsid w:val="001A329B"/>
    <w:rsid w:val="001A331B"/>
    <w:rsid w:val="001A413A"/>
    <w:rsid w:val="001A492A"/>
    <w:rsid w:val="001A4B7E"/>
    <w:rsid w:val="001A5117"/>
    <w:rsid w:val="001A56F1"/>
    <w:rsid w:val="001A58C4"/>
    <w:rsid w:val="001A5A4A"/>
    <w:rsid w:val="001A64C3"/>
    <w:rsid w:val="001A6901"/>
    <w:rsid w:val="001A6C70"/>
    <w:rsid w:val="001A6DD2"/>
    <w:rsid w:val="001A6DEF"/>
    <w:rsid w:val="001A79FA"/>
    <w:rsid w:val="001A7F26"/>
    <w:rsid w:val="001B00CB"/>
    <w:rsid w:val="001B020A"/>
    <w:rsid w:val="001B025A"/>
    <w:rsid w:val="001B05CE"/>
    <w:rsid w:val="001B0911"/>
    <w:rsid w:val="001B0930"/>
    <w:rsid w:val="001B0A15"/>
    <w:rsid w:val="001B0C38"/>
    <w:rsid w:val="001B1319"/>
    <w:rsid w:val="001B1C8E"/>
    <w:rsid w:val="001B1CFD"/>
    <w:rsid w:val="001B1D11"/>
    <w:rsid w:val="001B305A"/>
    <w:rsid w:val="001B3402"/>
    <w:rsid w:val="001B35A4"/>
    <w:rsid w:val="001B35B0"/>
    <w:rsid w:val="001B3789"/>
    <w:rsid w:val="001B3923"/>
    <w:rsid w:val="001B3D11"/>
    <w:rsid w:val="001B4C57"/>
    <w:rsid w:val="001B4CDB"/>
    <w:rsid w:val="001B5646"/>
    <w:rsid w:val="001B5863"/>
    <w:rsid w:val="001B5BFE"/>
    <w:rsid w:val="001B6028"/>
    <w:rsid w:val="001B63BC"/>
    <w:rsid w:val="001B6B9D"/>
    <w:rsid w:val="001B6CAB"/>
    <w:rsid w:val="001B74C1"/>
    <w:rsid w:val="001B7AF3"/>
    <w:rsid w:val="001B7CB3"/>
    <w:rsid w:val="001B7EE7"/>
    <w:rsid w:val="001C010E"/>
    <w:rsid w:val="001C027F"/>
    <w:rsid w:val="001C04BF"/>
    <w:rsid w:val="001C09FF"/>
    <w:rsid w:val="001C0E9A"/>
    <w:rsid w:val="001C217B"/>
    <w:rsid w:val="001C22EC"/>
    <w:rsid w:val="001C26D7"/>
    <w:rsid w:val="001C294B"/>
    <w:rsid w:val="001C2B1C"/>
    <w:rsid w:val="001C2B36"/>
    <w:rsid w:val="001C2B73"/>
    <w:rsid w:val="001C2C99"/>
    <w:rsid w:val="001C2DDD"/>
    <w:rsid w:val="001C36F6"/>
    <w:rsid w:val="001C3AC5"/>
    <w:rsid w:val="001C3C40"/>
    <w:rsid w:val="001C3D8B"/>
    <w:rsid w:val="001C4480"/>
    <w:rsid w:val="001C454C"/>
    <w:rsid w:val="001C5009"/>
    <w:rsid w:val="001C55DC"/>
    <w:rsid w:val="001C5936"/>
    <w:rsid w:val="001C5B8F"/>
    <w:rsid w:val="001C5FAA"/>
    <w:rsid w:val="001C6101"/>
    <w:rsid w:val="001C68EF"/>
    <w:rsid w:val="001C71E1"/>
    <w:rsid w:val="001C795F"/>
    <w:rsid w:val="001D0121"/>
    <w:rsid w:val="001D0D32"/>
    <w:rsid w:val="001D0DF0"/>
    <w:rsid w:val="001D13C7"/>
    <w:rsid w:val="001D1929"/>
    <w:rsid w:val="001D1D82"/>
    <w:rsid w:val="001D1F06"/>
    <w:rsid w:val="001D1F12"/>
    <w:rsid w:val="001D239E"/>
    <w:rsid w:val="001D2542"/>
    <w:rsid w:val="001D2715"/>
    <w:rsid w:val="001D3205"/>
    <w:rsid w:val="001D32E9"/>
    <w:rsid w:val="001D38BB"/>
    <w:rsid w:val="001D3B45"/>
    <w:rsid w:val="001D3BE3"/>
    <w:rsid w:val="001D3C72"/>
    <w:rsid w:val="001D408D"/>
    <w:rsid w:val="001D4368"/>
    <w:rsid w:val="001D4F0C"/>
    <w:rsid w:val="001D5209"/>
    <w:rsid w:val="001D5543"/>
    <w:rsid w:val="001D5605"/>
    <w:rsid w:val="001D56B7"/>
    <w:rsid w:val="001D56ED"/>
    <w:rsid w:val="001D6B76"/>
    <w:rsid w:val="001D6C86"/>
    <w:rsid w:val="001D6E36"/>
    <w:rsid w:val="001D760D"/>
    <w:rsid w:val="001D7643"/>
    <w:rsid w:val="001D77DB"/>
    <w:rsid w:val="001D780E"/>
    <w:rsid w:val="001D7813"/>
    <w:rsid w:val="001D7D4D"/>
    <w:rsid w:val="001D7F20"/>
    <w:rsid w:val="001E00E3"/>
    <w:rsid w:val="001E01A5"/>
    <w:rsid w:val="001E06A5"/>
    <w:rsid w:val="001E0827"/>
    <w:rsid w:val="001E09BE"/>
    <w:rsid w:val="001E0F12"/>
    <w:rsid w:val="001E154D"/>
    <w:rsid w:val="001E1737"/>
    <w:rsid w:val="001E1A74"/>
    <w:rsid w:val="001E1C55"/>
    <w:rsid w:val="001E1DEE"/>
    <w:rsid w:val="001E1E15"/>
    <w:rsid w:val="001E2351"/>
    <w:rsid w:val="001E24A1"/>
    <w:rsid w:val="001E3048"/>
    <w:rsid w:val="001E3544"/>
    <w:rsid w:val="001E35D5"/>
    <w:rsid w:val="001E44C6"/>
    <w:rsid w:val="001E453D"/>
    <w:rsid w:val="001E4D1E"/>
    <w:rsid w:val="001E528C"/>
    <w:rsid w:val="001E5A6D"/>
    <w:rsid w:val="001E6311"/>
    <w:rsid w:val="001E69E3"/>
    <w:rsid w:val="001E72B4"/>
    <w:rsid w:val="001E7349"/>
    <w:rsid w:val="001F0670"/>
    <w:rsid w:val="001F0A4D"/>
    <w:rsid w:val="001F0B12"/>
    <w:rsid w:val="001F0B34"/>
    <w:rsid w:val="001F110B"/>
    <w:rsid w:val="001F123D"/>
    <w:rsid w:val="001F1273"/>
    <w:rsid w:val="001F12E3"/>
    <w:rsid w:val="001F13E2"/>
    <w:rsid w:val="001F14E1"/>
    <w:rsid w:val="001F171A"/>
    <w:rsid w:val="001F18A3"/>
    <w:rsid w:val="001F1B6E"/>
    <w:rsid w:val="001F1BA9"/>
    <w:rsid w:val="001F21BE"/>
    <w:rsid w:val="001F23D2"/>
    <w:rsid w:val="001F2A1E"/>
    <w:rsid w:val="001F3761"/>
    <w:rsid w:val="001F3940"/>
    <w:rsid w:val="001F4540"/>
    <w:rsid w:val="001F45EB"/>
    <w:rsid w:val="001F46C4"/>
    <w:rsid w:val="001F472E"/>
    <w:rsid w:val="001F491B"/>
    <w:rsid w:val="001F52C5"/>
    <w:rsid w:val="001F5B32"/>
    <w:rsid w:val="001F5B67"/>
    <w:rsid w:val="001F6472"/>
    <w:rsid w:val="001F65FB"/>
    <w:rsid w:val="001F66DD"/>
    <w:rsid w:val="001F68DB"/>
    <w:rsid w:val="001F6B4A"/>
    <w:rsid w:val="001F6CDE"/>
    <w:rsid w:val="001F7AC6"/>
    <w:rsid w:val="001F7C10"/>
    <w:rsid w:val="00200339"/>
    <w:rsid w:val="002009FC"/>
    <w:rsid w:val="00200E46"/>
    <w:rsid w:val="00201592"/>
    <w:rsid w:val="002015D4"/>
    <w:rsid w:val="0020164B"/>
    <w:rsid w:val="002016AA"/>
    <w:rsid w:val="00201A8F"/>
    <w:rsid w:val="00201C48"/>
    <w:rsid w:val="0020248A"/>
    <w:rsid w:val="00202726"/>
    <w:rsid w:val="0020272F"/>
    <w:rsid w:val="00202DE5"/>
    <w:rsid w:val="00203331"/>
    <w:rsid w:val="0020368F"/>
    <w:rsid w:val="00203C38"/>
    <w:rsid w:val="00204774"/>
    <w:rsid w:val="00204DDC"/>
    <w:rsid w:val="00204F02"/>
    <w:rsid w:val="0020517A"/>
    <w:rsid w:val="002075D1"/>
    <w:rsid w:val="00207ABD"/>
    <w:rsid w:val="00210288"/>
    <w:rsid w:val="002107F1"/>
    <w:rsid w:val="002109C9"/>
    <w:rsid w:val="002110B7"/>
    <w:rsid w:val="00211168"/>
    <w:rsid w:val="002111CD"/>
    <w:rsid w:val="00211EE5"/>
    <w:rsid w:val="002120CA"/>
    <w:rsid w:val="00212143"/>
    <w:rsid w:val="002132DF"/>
    <w:rsid w:val="00213522"/>
    <w:rsid w:val="002137CA"/>
    <w:rsid w:val="00213BCB"/>
    <w:rsid w:val="00213F80"/>
    <w:rsid w:val="00214731"/>
    <w:rsid w:val="002152BB"/>
    <w:rsid w:val="00215B8B"/>
    <w:rsid w:val="00216315"/>
    <w:rsid w:val="00217467"/>
    <w:rsid w:val="00217B69"/>
    <w:rsid w:val="002203C9"/>
    <w:rsid w:val="002204BB"/>
    <w:rsid w:val="0022082B"/>
    <w:rsid w:val="002209AF"/>
    <w:rsid w:val="00220F13"/>
    <w:rsid w:val="00220FE5"/>
    <w:rsid w:val="00221D11"/>
    <w:rsid w:val="002225A9"/>
    <w:rsid w:val="00222C20"/>
    <w:rsid w:val="002236CA"/>
    <w:rsid w:val="00223861"/>
    <w:rsid w:val="00223887"/>
    <w:rsid w:val="00223C21"/>
    <w:rsid w:val="00224086"/>
    <w:rsid w:val="00224455"/>
    <w:rsid w:val="00224A39"/>
    <w:rsid w:val="0022554F"/>
    <w:rsid w:val="002256FC"/>
    <w:rsid w:val="002257EA"/>
    <w:rsid w:val="00225C93"/>
    <w:rsid w:val="00226668"/>
    <w:rsid w:val="00226B86"/>
    <w:rsid w:val="00226B99"/>
    <w:rsid w:val="00226DED"/>
    <w:rsid w:val="0022734D"/>
    <w:rsid w:val="00227599"/>
    <w:rsid w:val="0022786B"/>
    <w:rsid w:val="00227CB9"/>
    <w:rsid w:val="00227E34"/>
    <w:rsid w:val="00227EA8"/>
    <w:rsid w:val="00230776"/>
    <w:rsid w:val="00230AF1"/>
    <w:rsid w:val="00231018"/>
    <w:rsid w:val="0023110E"/>
    <w:rsid w:val="002320DB"/>
    <w:rsid w:val="0023224C"/>
    <w:rsid w:val="00232414"/>
    <w:rsid w:val="002330D0"/>
    <w:rsid w:val="0023340A"/>
    <w:rsid w:val="002335D5"/>
    <w:rsid w:val="00233CA6"/>
    <w:rsid w:val="00233FCE"/>
    <w:rsid w:val="0023479D"/>
    <w:rsid w:val="00234D79"/>
    <w:rsid w:val="002351E2"/>
    <w:rsid w:val="0023553B"/>
    <w:rsid w:val="00235CAD"/>
    <w:rsid w:val="00236ABE"/>
    <w:rsid w:val="00236C31"/>
    <w:rsid w:val="00236C3D"/>
    <w:rsid w:val="002377A8"/>
    <w:rsid w:val="00237E62"/>
    <w:rsid w:val="00240142"/>
    <w:rsid w:val="002408AE"/>
    <w:rsid w:val="00240ADF"/>
    <w:rsid w:val="00240B2F"/>
    <w:rsid w:val="002411CB"/>
    <w:rsid w:val="002414BF"/>
    <w:rsid w:val="0024185E"/>
    <w:rsid w:val="00241924"/>
    <w:rsid w:val="0024195F"/>
    <w:rsid w:val="002419E5"/>
    <w:rsid w:val="00242340"/>
    <w:rsid w:val="002428F8"/>
    <w:rsid w:val="0024326E"/>
    <w:rsid w:val="00243645"/>
    <w:rsid w:val="00243D05"/>
    <w:rsid w:val="00243F1C"/>
    <w:rsid w:val="00244213"/>
    <w:rsid w:val="00244688"/>
    <w:rsid w:val="002453D4"/>
    <w:rsid w:val="0024560A"/>
    <w:rsid w:val="00245A66"/>
    <w:rsid w:val="00245AD0"/>
    <w:rsid w:val="002465E8"/>
    <w:rsid w:val="00246ABF"/>
    <w:rsid w:val="002470CF"/>
    <w:rsid w:val="0024757B"/>
    <w:rsid w:val="002478E3"/>
    <w:rsid w:val="00247D55"/>
    <w:rsid w:val="00247DB3"/>
    <w:rsid w:val="002501EA"/>
    <w:rsid w:val="002506A4"/>
    <w:rsid w:val="00250751"/>
    <w:rsid w:val="00252438"/>
    <w:rsid w:val="002528E6"/>
    <w:rsid w:val="002531D5"/>
    <w:rsid w:val="002532B9"/>
    <w:rsid w:val="002533C1"/>
    <w:rsid w:val="00253F40"/>
    <w:rsid w:val="00253FA5"/>
    <w:rsid w:val="0025437D"/>
    <w:rsid w:val="0025462F"/>
    <w:rsid w:val="002547DD"/>
    <w:rsid w:val="00254CDD"/>
    <w:rsid w:val="002552C9"/>
    <w:rsid w:val="00255923"/>
    <w:rsid w:val="00255995"/>
    <w:rsid w:val="00255A85"/>
    <w:rsid w:val="00255CA8"/>
    <w:rsid w:val="002560CB"/>
    <w:rsid w:val="002565CB"/>
    <w:rsid w:val="00256A48"/>
    <w:rsid w:val="00256EC1"/>
    <w:rsid w:val="00257761"/>
    <w:rsid w:val="00257CEE"/>
    <w:rsid w:val="0026026A"/>
    <w:rsid w:val="002603A1"/>
    <w:rsid w:val="00260511"/>
    <w:rsid w:val="00260617"/>
    <w:rsid w:val="002607C7"/>
    <w:rsid w:val="002608FA"/>
    <w:rsid w:val="0026095D"/>
    <w:rsid w:val="00260E55"/>
    <w:rsid w:val="00260F95"/>
    <w:rsid w:val="00261478"/>
    <w:rsid w:val="00261A7C"/>
    <w:rsid w:val="00261EA4"/>
    <w:rsid w:val="0026270E"/>
    <w:rsid w:val="00262887"/>
    <w:rsid w:val="00262D2B"/>
    <w:rsid w:val="0026319D"/>
    <w:rsid w:val="00263A07"/>
    <w:rsid w:val="00263F75"/>
    <w:rsid w:val="00264167"/>
    <w:rsid w:val="00264205"/>
    <w:rsid w:val="002647C2"/>
    <w:rsid w:val="0026492D"/>
    <w:rsid w:val="00264BC8"/>
    <w:rsid w:val="00264D12"/>
    <w:rsid w:val="002650EE"/>
    <w:rsid w:val="00265589"/>
    <w:rsid w:val="002657DA"/>
    <w:rsid w:val="0026588F"/>
    <w:rsid w:val="00265BA4"/>
    <w:rsid w:val="0026672C"/>
    <w:rsid w:val="00266E5D"/>
    <w:rsid w:val="002674E1"/>
    <w:rsid w:val="00267688"/>
    <w:rsid w:val="0026786C"/>
    <w:rsid w:val="00267A8D"/>
    <w:rsid w:val="00270443"/>
    <w:rsid w:val="00270882"/>
    <w:rsid w:val="0027108B"/>
    <w:rsid w:val="0027115C"/>
    <w:rsid w:val="0027225E"/>
    <w:rsid w:val="00272496"/>
    <w:rsid w:val="00272BC9"/>
    <w:rsid w:val="00272C65"/>
    <w:rsid w:val="00272D45"/>
    <w:rsid w:val="00272DFA"/>
    <w:rsid w:val="002731A3"/>
    <w:rsid w:val="00273393"/>
    <w:rsid w:val="00273B34"/>
    <w:rsid w:val="00273D50"/>
    <w:rsid w:val="00273E28"/>
    <w:rsid w:val="002749E2"/>
    <w:rsid w:val="00274FCC"/>
    <w:rsid w:val="00274FF4"/>
    <w:rsid w:val="002751AA"/>
    <w:rsid w:val="00275564"/>
    <w:rsid w:val="00275CC4"/>
    <w:rsid w:val="00275E9F"/>
    <w:rsid w:val="00276582"/>
    <w:rsid w:val="00276647"/>
    <w:rsid w:val="002766F2"/>
    <w:rsid w:val="00276B2B"/>
    <w:rsid w:val="00276C92"/>
    <w:rsid w:val="00276CCE"/>
    <w:rsid w:val="00277344"/>
    <w:rsid w:val="00277ADC"/>
    <w:rsid w:val="00277D68"/>
    <w:rsid w:val="00277EC9"/>
    <w:rsid w:val="002803AD"/>
    <w:rsid w:val="00280672"/>
    <w:rsid w:val="00280C9D"/>
    <w:rsid w:val="00280FF8"/>
    <w:rsid w:val="002815B7"/>
    <w:rsid w:val="0028169D"/>
    <w:rsid w:val="00281972"/>
    <w:rsid w:val="00282061"/>
    <w:rsid w:val="0028227E"/>
    <w:rsid w:val="0028250D"/>
    <w:rsid w:val="00282AD2"/>
    <w:rsid w:val="00282BBA"/>
    <w:rsid w:val="00282FBA"/>
    <w:rsid w:val="0028311F"/>
    <w:rsid w:val="002832BE"/>
    <w:rsid w:val="0028360D"/>
    <w:rsid w:val="00283BFE"/>
    <w:rsid w:val="00283E00"/>
    <w:rsid w:val="0028434E"/>
    <w:rsid w:val="00284521"/>
    <w:rsid w:val="00285B67"/>
    <w:rsid w:val="00286566"/>
    <w:rsid w:val="00286849"/>
    <w:rsid w:val="00286B36"/>
    <w:rsid w:val="00286F5F"/>
    <w:rsid w:val="0028710E"/>
    <w:rsid w:val="00287368"/>
    <w:rsid w:val="00287A44"/>
    <w:rsid w:val="002902D8"/>
    <w:rsid w:val="00290E82"/>
    <w:rsid w:val="0029102E"/>
    <w:rsid w:val="00291464"/>
    <w:rsid w:val="00291476"/>
    <w:rsid w:val="0029171C"/>
    <w:rsid w:val="00291BF5"/>
    <w:rsid w:val="00292549"/>
    <w:rsid w:val="00292C11"/>
    <w:rsid w:val="00292CCE"/>
    <w:rsid w:val="00292F93"/>
    <w:rsid w:val="00293013"/>
    <w:rsid w:val="00293069"/>
    <w:rsid w:val="00294C04"/>
    <w:rsid w:val="00294E4D"/>
    <w:rsid w:val="002954E0"/>
    <w:rsid w:val="0029551D"/>
    <w:rsid w:val="002958A5"/>
    <w:rsid w:val="00295A6B"/>
    <w:rsid w:val="002968C3"/>
    <w:rsid w:val="00296F11"/>
    <w:rsid w:val="00297507"/>
    <w:rsid w:val="0029787A"/>
    <w:rsid w:val="00297BA0"/>
    <w:rsid w:val="002A016A"/>
    <w:rsid w:val="002A047D"/>
    <w:rsid w:val="002A0566"/>
    <w:rsid w:val="002A0EDF"/>
    <w:rsid w:val="002A10EC"/>
    <w:rsid w:val="002A124B"/>
    <w:rsid w:val="002A146E"/>
    <w:rsid w:val="002A17EA"/>
    <w:rsid w:val="002A199B"/>
    <w:rsid w:val="002A20AE"/>
    <w:rsid w:val="002A25A3"/>
    <w:rsid w:val="002A2846"/>
    <w:rsid w:val="002A2945"/>
    <w:rsid w:val="002A30B6"/>
    <w:rsid w:val="002A38B9"/>
    <w:rsid w:val="002A3A2A"/>
    <w:rsid w:val="002A3C02"/>
    <w:rsid w:val="002A3E38"/>
    <w:rsid w:val="002A3F78"/>
    <w:rsid w:val="002A401C"/>
    <w:rsid w:val="002A4325"/>
    <w:rsid w:val="002A43DF"/>
    <w:rsid w:val="002A4BD2"/>
    <w:rsid w:val="002A4C71"/>
    <w:rsid w:val="002A5091"/>
    <w:rsid w:val="002A5352"/>
    <w:rsid w:val="002A599E"/>
    <w:rsid w:val="002A5A7C"/>
    <w:rsid w:val="002A6596"/>
    <w:rsid w:val="002A68B3"/>
    <w:rsid w:val="002A6976"/>
    <w:rsid w:val="002A6E20"/>
    <w:rsid w:val="002A6FB5"/>
    <w:rsid w:val="002B02E0"/>
    <w:rsid w:val="002B09CD"/>
    <w:rsid w:val="002B0A90"/>
    <w:rsid w:val="002B0E6C"/>
    <w:rsid w:val="002B1C9A"/>
    <w:rsid w:val="002B1F32"/>
    <w:rsid w:val="002B2E7B"/>
    <w:rsid w:val="002B3091"/>
    <w:rsid w:val="002B3172"/>
    <w:rsid w:val="002B3C3D"/>
    <w:rsid w:val="002B3FB1"/>
    <w:rsid w:val="002B4230"/>
    <w:rsid w:val="002B4469"/>
    <w:rsid w:val="002B4894"/>
    <w:rsid w:val="002B4FD3"/>
    <w:rsid w:val="002B5047"/>
    <w:rsid w:val="002B52FB"/>
    <w:rsid w:val="002B59E2"/>
    <w:rsid w:val="002B5E68"/>
    <w:rsid w:val="002B6594"/>
    <w:rsid w:val="002B6D0A"/>
    <w:rsid w:val="002B724A"/>
    <w:rsid w:val="002B728E"/>
    <w:rsid w:val="002B77B1"/>
    <w:rsid w:val="002C1190"/>
    <w:rsid w:val="002C11D6"/>
    <w:rsid w:val="002C132F"/>
    <w:rsid w:val="002C165F"/>
    <w:rsid w:val="002C18D1"/>
    <w:rsid w:val="002C1E57"/>
    <w:rsid w:val="002C29E6"/>
    <w:rsid w:val="002C2AC9"/>
    <w:rsid w:val="002C2FF1"/>
    <w:rsid w:val="002C33ED"/>
    <w:rsid w:val="002C3756"/>
    <w:rsid w:val="002C3C42"/>
    <w:rsid w:val="002C3CC0"/>
    <w:rsid w:val="002C3F01"/>
    <w:rsid w:val="002C3FE4"/>
    <w:rsid w:val="002C42AC"/>
    <w:rsid w:val="002C44DA"/>
    <w:rsid w:val="002C4E8D"/>
    <w:rsid w:val="002C5044"/>
    <w:rsid w:val="002C50AC"/>
    <w:rsid w:val="002C51E9"/>
    <w:rsid w:val="002C52B2"/>
    <w:rsid w:val="002C5653"/>
    <w:rsid w:val="002C5BBC"/>
    <w:rsid w:val="002C5E4A"/>
    <w:rsid w:val="002C635A"/>
    <w:rsid w:val="002C6467"/>
    <w:rsid w:val="002D0369"/>
    <w:rsid w:val="002D053E"/>
    <w:rsid w:val="002D0899"/>
    <w:rsid w:val="002D0F0D"/>
    <w:rsid w:val="002D1184"/>
    <w:rsid w:val="002D13A1"/>
    <w:rsid w:val="002D157B"/>
    <w:rsid w:val="002D2124"/>
    <w:rsid w:val="002D24E0"/>
    <w:rsid w:val="002D3358"/>
    <w:rsid w:val="002D3A79"/>
    <w:rsid w:val="002D3D2C"/>
    <w:rsid w:val="002D4196"/>
    <w:rsid w:val="002D46A3"/>
    <w:rsid w:val="002D4737"/>
    <w:rsid w:val="002D4753"/>
    <w:rsid w:val="002D48E3"/>
    <w:rsid w:val="002D4CA2"/>
    <w:rsid w:val="002D626F"/>
    <w:rsid w:val="002D647C"/>
    <w:rsid w:val="002D6775"/>
    <w:rsid w:val="002D7A6F"/>
    <w:rsid w:val="002D7ADC"/>
    <w:rsid w:val="002D7B2D"/>
    <w:rsid w:val="002D7CBD"/>
    <w:rsid w:val="002E0033"/>
    <w:rsid w:val="002E0326"/>
    <w:rsid w:val="002E0AA1"/>
    <w:rsid w:val="002E1511"/>
    <w:rsid w:val="002E1A2D"/>
    <w:rsid w:val="002E1CA6"/>
    <w:rsid w:val="002E2043"/>
    <w:rsid w:val="002E23FC"/>
    <w:rsid w:val="002E2440"/>
    <w:rsid w:val="002E265B"/>
    <w:rsid w:val="002E3F63"/>
    <w:rsid w:val="002E44F4"/>
    <w:rsid w:val="002E49A1"/>
    <w:rsid w:val="002E51D7"/>
    <w:rsid w:val="002E5CF7"/>
    <w:rsid w:val="002E5CFD"/>
    <w:rsid w:val="002E608B"/>
    <w:rsid w:val="002E71AC"/>
    <w:rsid w:val="002E72D6"/>
    <w:rsid w:val="002F01AB"/>
    <w:rsid w:val="002F02CC"/>
    <w:rsid w:val="002F0828"/>
    <w:rsid w:val="002F106C"/>
    <w:rsid w:val="002F17A9"/>
    <w:rsid w:val="002F199B"/>
    <w:rsid w:val="002F19F4"/>
    <w:rsid w:val="002F1C20"/>
    <w:rsid w:val="002F1DC5"/>
    <w:rsid w:val="002F1F70"/>
    <w:rsid w:val="002F22A4"/>
    <w:rsid w:val="002F22A7"/>
    <w:rsid w:val="002F2993"/>
    <w:rsid w:val="002F2B62"/>
    <w:rsid w:val="002F301A"/>
    <w:rsid w:val="002F302C"/>
    <w:rsid w:val="002F3381"/>
    <w:rsid w:val="002F354B"/>
    <w:rsid w:val="002F3A85"/>
    <w:rsid w:val="002F3B2E"/>
    <w:rsid w:val="002F3FDC"/>
    <w:rsid w:val="002F4666"/>
    <w:rsid w:val="002F5137"/>
    <w:rsid w:val="002F5534"/>
    <w:rsid w:val="002F59C9"/>
    <w:rsid w:val="002F5CFA"/>
    <w:rsid w:val="002F5ECE"/>
    <w:rsid w:val="002F6224"/>
    <w:rsid w:val="002F62ED"/>
    <w:rsid w:val="002F7D66"/>
    <w:rsid w:val="0030083B"/>
    <w:rsid w:val="00300862"/>
    <w:rsid w:val="0030090E"/>
    <w:rsid w:val="00300BDD"/>
    <w:rsid w:val="00300CDF"/>
    <w:rsid w:val="003012E9"/>
    <w:rsid w:val="00301369"/>
    <w:rsid w:val="00301A6C"/>
    <w:rsid w:val="00301BED"/>
    <w:rsid w:val="00301F5A"/>
    <w:rsid w:val="0030210D"/>
    <w:rsid w:val="0030283C"/>
    <w:rsid w:val="00302C97"/>
    <w:rsid w:val="00302E3A"/>
    <w:rsid w:val="003030BB"/>
    <w:rsid w:val="00304382"/>
    <w:rsid w:val="003043EC"/>
    <w:rsid w:val="003043FA"/>
    <w:rsid w:val="0030496B"/>
    <w:rsid w:val="00304A6A"/>
    <w:rsid w:val="00304E08"/>
    <w:rsid w:val="00304FA4"/>
    <w:rsid w:val="003054D0"/>
    <w:rsid w:val="0030559F"/>
    <w:rsid w:val="003055AF"/>
    <w:rsid w:val="003063FC"/>
    <w:rsid w:val="00306A5C"/>
    <w:rsid w:val="00306EE6"/>
    <w:rsid w:val="00307190"/>
    <w:rsid w:val="003076F0"/>
    <w:rsid w:val="00307FAD"/>
    <w:rsid w:val="00310193"/>
    <w:rsid w:val="003105DE"/>
    <w:rsid w:val="003109A4"/>
    <w:rsid w:val="00310A99"/>
    <w:rsid w:val="00310E43"/>
    <w:rsid w:val="003113A6"/>
    <w:rsid w:val="003119B4"/>
    <w:rsid w:val="00311A06"/>
    <w:rsid w:val="00311A23"/>
    <w:rsid w:val="00311A54"/>
    <w:rsid w:val="003129E9"/>
    <w:rsid w:val="00312E97"/>
    <w:rsid w:val="00314A4F"/>
    <w:rsid w:val="00314E70"/>
    <w:rsid w:val="003155FB"/>
    <w:rsid w:val="00315890"/>
    <w:rsid w:val="00315B13"/>
    <w:rsid w:val="00315C24"/>
    <w:rsid w:val="00315E45"/>
    <w:rsid w:val="00315F5A"/>
    <w:rsid w:val="00316217"/>
    <w:rsid w:val="0031639E"/>
    <w:rsid w:val="00316811"/>
    <w:rsid w:val="00316D8F"/>
    <w:rsid w:val="00317A01"/>
    <w:rsid w:val="00317AFB"/>
    <w:rsid w:val="00317DA0"/>
    <w:rsid w:val="00317FDD"/>
    <w:rsid w:val="0032021D"/>
    <w:rsid w:val="0032039A"/>
    <w:rsid w:val="003203FA"/>
    <w:rsid w:val="003206CF"/>
    <w:rsid w:val="00320DD0"/>
    <w:rsid w:val="00320F0C"/>
    <w:rsid w:val="003211F6"/>
    <w:rsid w:val="0032125F"/>
    <w:rsid w:val="00321B05"/>
    <w:rsid w:val="00321EAB"/>
    <w:rsid w:val="00322335"/>
    <w:rsid w:val="00322513"/>
    <w:rsid w:val="00322A80"/>
    <w:rsid w:val="00322C1B"/>
    <w:rsid w:val="00323A6F"/>
    <w:rsid w:val="00323BE3"/>
    <w:rsid w:val="00323C09"/>
    <w:rsid w:val="00323DE5"/>
    <w:rsid w:val="00323EB3"/>
    <w:rsid w:val="003243F3"/>
    <w:rsid w:val="0032460B"/>
    <w:rsid w:val="003248BD"/>
    <w:rsid w:val="00324A74"/>
    <w:rsid w:val="00325170"/>
    <w:rsid w:val="003254F3"/>
    <w:rsid w:val="00325720"/>
    <w:rsid w:val="0032613F"/>
    <w:rsid w:val="00326169"/>
    <w:rsid w:val="00326D5A"/>
    <w:rsid w:val="00327BE0"/>
    <w:rsid w:val="003315E5"/>
    <w:rsid w:val="003319B1"/>
    <w:rsid w:val="00331C8A"/>
    <w:rsid w:val="00331C9F"/>
    <w:rsid w:val="00331E49"/>
    <w:rsid w:val="00332CB5"/>
    <w:rsid w:val="00332E58"/>
    <w:rsid w:val="00332F61"/>
    <w:rsid w:val="0033318B"/>
    <w:rsid w:val="00333246"/>
    <w:rsid w:val="0033345A"/>
    <w:rsid w:val="0033383B"/>
    <w:rsid w:val="003339F4"/>
    <w:rsid w:val="00334132"/>
    <w:rsid w:val="0033434A"/>
    <w:rsid w:val="003345EB"/>
    <w:rsid w:val="00334B3E"/>
    <w:rsid w:val="00334FEE"/>
    <w:rsid w:val="0033568B"/>
    <w:rsid w:val="003357ED"/>
    <w:rsid w:val="00337BA3"/>
    <w:rsid w:val="00337C8D"/>
    <w:rsid w:val="00337FFE"/>
    <w:rsid w:val="003400AE"/>
    <w:rsid w:val="003403B0"/>
    <w:rsid w:val="00340662"/>
    <w:rsid w:val="00340B00"/>
    <w:rsid w:val="00340F13"/>
    <w:rsid w:val="00340F1A"/>
    <w:rsid w:val="0034118F"/>
    <w:rsid w:val="003416A3"/>
    <w:rsid w:val="0034184F"/>
    <w:rsid w:val="00341A76"/>
    <w:rsid w:val="00341D6A"/>
    <w:rsid w:val="0034293C"/>
    <w:rsid w:val="0034311D"/>
    <w:rsid w:val="00344225"/>
    <w:rsid w:val="00344364"/>
    <w:rsid w:val="003449D5"/>
    <w:rsid w:val="00344D9E"/>
    <w:rsid w:val="0034508F"/>
    <w:rsid w:val="0034582F"/>
    <w:rsid w:val="00345B30"/>
    <w:rsid w:val="00345B48"/>
    <w:rsid w:val="00346474"/>
    <w:rsid w:val="00346C67"/>
    <w:rsid w:val="003472CA"/>
    <w:rsid w:val="0034785A"/>
    <w:rsid w:val="0034793F"/>
    <w:rsid w:val="00347AD0"/>
    <w:rsid w:val="003501D8"/>
    <w:rsid w:val="003503AF"/>
    <w:rsid w:val="003505C8"/>
    <w:rsid w:val="003509B5"/>
    <w:rsid w:val="00350C44"/>
    <w:rsid w:val="00350E55"/>
    <w:rsid w:val="00350F03"/>
    <w:rsid w:val="00350F4E"/>
    <w:rsid w:val="0035147D"/>
    <w:rsid w:val="00351572"/>
    <w:rsid w:val="00351843"/>
    <w:rsid w:val="00351BC4"/>
    <w:rsid w:val="00351F7D"/>
    <w:rsid w:val="00352351"/>
    <w:rsid w:val="00352902"/>
    <w:rsid w:val="00353274"/>
    <w:rsid w:val="0035378F"/>
    <w:rsid w:val="00353C0B"/>
    <w:rsid w:val="00353E16"/>
    <w:rsid w:val="00353F72"/>
    <w:rsid w:val="003544E3"/>
    <w:rsid w:val="003546AA"/>
    <w:rsid w:val="0035476C"/>
    <w:rsid w:val="003549E2"/>
    <w:rsid w:val="003552D8"/>
    <w:rsid w:val="003567EC"/>
    <w:rsid w:val="003568F3"/>
    <w:rsid w:val="00356E49"/>
    <w:rsid w:val="003574ED"/>
    <w:rsid w:val="00360048"/>
    <w:rsid w:val="003606CB"/>
    <w:rsid w:val="00360FAC"/>
    <w:rsid w:val="0036102E"/>
    <w:rsid w:val="003612C4"/>
    <w:rsid w:val="00361B1D"/>
    <w:rsid w:val="00361F45"/>
    <w:rsid w:val="00362198"/>
    <w:rsid w:val="00362B45"/>
    <w:rsid w:val="00362C9D"/>
    <w:rsid w:val="00362EDB"/>
    <w:rsid w:val="00362F35"/>
    <w:rsid w:val="003631EB"/>
    <w:rsid w:val="003633C0"/>
    <w:rsid w:val="003634CA"/>
    <w:rsid w:val="00364999"/>
    <w:rsid w:val="00364E15"/>
    <w:rsid w:val="00364FDF"/>
    <w:rsid w:val="0036509F"/>
    <w:rsid w:val="003659AD"/>
    <w:rsid w:val="003669D8"/>
    <w:rsid w:val="003675C1"/>
    <w:rsid w:val="00370284"/>
    <w:rsid w:val="003708C6"/>
    <w:rsid w:val="0037100B"/>
    <w:rsid w:val="00371545"/>
    <w:rsid w:val="00371964"/>
    <w:rsid w:val="00371BBA"/>
    <w:rsid w:val="00371F9C"/>
    <w:rsid w:val="00372CC0"/>
    <w:rsid w:val="003734C2"/>
    <w:rsid w:val="003736F3"/>
    <w:rsid w:val="00373A84"/>
    <w:rsid w:val="00373BCA"/>
    <w:rsid w:val="00373C59"/>
    <w:rsid w:val="003750B9"/>
    <w:rsid w:val="003753D5"/>
    <w:rsid w:val="0037572D"/>
    <w:rsid w:val="00375A5B"/>
    <w:rsid w:val="00376241"/>
    <w:rsid w:val="00376987"/>
    <w:rsid w:val="003769CB"/>
    <w:rsid w:val="003769E0"/>
    <w:rsid w:val="00376B20"/>
    <w:rsid w:val="00376E6F"/>
    <w:rsid w:val="00377811"/>
    <w:rsid w:val="00377C1D"/>
    <w:rsid w:val="0038072B"/>
    <w:rsid w:val="00381215"/>
    <w:rsid w:val="003813AD"/>
    <w:rsid w:val="003817B6"/>
    <w:rsid w:val="0038183D"/>
    <w:rsid w:val="00381C87"/>
    <w:rsid w:val="00381E17"/>
    <w:rsid w:val="00382453"/>
    <w:rsid w:val="0038250D"/>
    <w:rsid w:val="00382D93"/>
    <w:rsid w:val="0038321E"/>
    <w:rsid w:val="0038351D"/>
    <w:rsid w:val="00383762"/>
    <w:rsid w:val="00383A45"/>
    <w:rsid w:val="00383B36"/>
    <w:rsid w:val="00383BF1"/>
    <w:rsid w:val="003843CD"/>
    <w:rsid w:val="0038456A"/>
    <w:rsid w:val="003849BE"/>
    <w:rsid w:val="00384EFF"/>
    <w:rsid w:val="0038544A"/>
    <w:rsid w:val="003859B7"/>
    <w:rsid w:val="00385FC2"/>
    <w:rsid w:val="00386474"/>
    <w:rsid w:val="003866F1"/>
    <w:rsid w:val="003869C2"/>
    <w:rsid w:val="00387000"/>
    <w:rsid w:val="00387081"/>
    <w:rsid w:val="0038797D"/>
    <w:rsid w:val="00387B56"/>
    <w:rsid w:val="0039017A"/>
    <w:rsid w:val="00390434"/>
    <w:rsid w:val="00390A1B"/>
    <w:rsid w:val="00390B82"/>
    <w:rsid w:val="00390EEB"/>
    <w:rsid w:val="00391D9C"/>
    <w:rsid w:val="00391FB5"/>
    <w:rsid w:val="00392633"/>
    <w:rsid w:val="003929F5"/>
    <w:rsid w:val="00392A4B"/>
    <w:rsid w:val="00392DB9"/>
    <w:rsid w:val="003932D3"/>
    <w:rsid w:val="003932F7"/>
    <w:rsid w:val="00393A3A"/>
    <w:rsid w:val="00394461"/>
    <w:rsid w:val="003946BE"/>
    <w:rsid w:val="003955C7"/>
    <w:rsid w:val="003956F4"/>
    <w:rsid w:val="00395A00"/>
    <w:rsid w:val="00395C51"/>
    <w:rsid w:val="00395F9E"/>
    <w:rsid w:val="003963E3"/>
    <w:rsid w:val="0039686B"/>
    <w:rsid w:val="0039688B"/>
    <w:rsid w:val="003968B2"/>
    <w:rsid w:val="00396B77"/>
    <w:rsid w:val="00396F1C"/>
    <w:rsid w:val="00396FFA"/>
    <w:rsid w:val="0039716B"/>
    <w:rsid w:val="003972A2"/>
    <w:rsid w:val="003975B0"/>
    <w:rsid w:val="00397C0F"/>
    <w:rsid w:val="003A01C9"/>
    <w:rsid w:val="003A022E"/>
    <w:rsid w:val="003A0382"/>
    <w:rsid w:val="003A136D"/>
    <w:rsid w:val="003A13AB"/>
    <w:rsid w:val="003A1DF1"/>
    <w:rsid w:val="003A22DD"/>
    <w:rsid w:val="003A2F5F"/>
    <w:rsid w:val="003A37B5"/>
    <w:rsid w:val="003A3A87"/>
    <w:rsid w:val="003A3E69"/>
    <w:rsid w:val="003A3F2C"/>
    <w:rsid w:val="003A4824"/>
    <w:rsid w:val="003A48E8"/>
    <w:rsid w:val="003A49DE"/>
    <w:rsid w:val="003A4ACB"/>
    <w:rsid w:val="003A4D3E"/>
    <w:rsid w:val="003A50E4"/>
    <w:rsid w:val="003A5F7C"/>
    <w:rsid w:val="003A6412"/>
    <w:rsid w:val="003A6973"/>
    <w:rsid w:val="003A79E5"/>
    <w:rsid w:val="003A7C20"/>
    <w:rsid w:val="003A7F3C"/>
    <w:rsid w:val="003B044E"/>
    <w:rsid w:val="003B0814"/>
    <w:rsid w:val="003B0893"/>
    <w:rsid w:val="003B09CA"/>
    <w:rsid w:val="003B0A0C"/>
    <w:rsid w:val="003B0A69"/>
    <w:rsid w:val="003B0AE8"/>
    <w:rsid w:val="003B14BC"/>
    <w:rsid w:val="003B167F"/>
    <w:rsid w:val="003B16AE"/>
    <w:rsid w:val="003B17BA"/>
    <w:rsid w:val="003B1CA1"/>
    <w:rsid w:val="003B1D93"/>
    <w:rsid w:val="003B1E27"/>
    <w:rsid w:val="003B27B5"/>
    <w:rsid w:val="003B27D6"/>
    <w:rsid w:val="003B2906"/>
    <w:rsid w:val="003B29BA"/>
    <w:rsid w:val="003B2A80"/>
    <w:rsid w:val="003B2B18"/>
    <w:rsid w:val="003B2C4D"/>
    <w:rsid w:val="003B31D1"/>
    <w:rsid w:val="003B3537"/>
    <w:rsid w:val="003B3724"/>
    <w:rsid w:val="003B376E"/>
    <w:rsid w:val="003B38CA"/>
    <w:rsid w:val="003B3996"/>
    <w:rsid w:val="003B39AD"/>
    <w:rsid w:val="003B3D66"/>
    <w:rsid w:val="003B3EAE"/>
    <w:rsid w:val="003B4208"/>
    <w:rsid w:val="003B426D"/>
    <w:rsid w:val="003B46EA"/>
    <w:rsid w:val="003B47A1"/>
    <w:rsid w:val="003B5681"/>
    <w:rsid w:val="003B5873"/>
    <w:rsid w:val="003B58F4"/>
    <w:rsid w:val="003B61B6"/>
    <w:rsid w:val="003B62B8"/>
    <w:rsid w:val="003B64FF"/>
    <w:rsid w:val="003B76B9"/>
    <w:rsid w:val="003B7B73"/>
    <w:rsid w:val="003B7F97"/>
    <w:rsid w:val="003C092A"/>
    <w:rsid w:val="003C0A8B"/>
    <w:rsid w:val="003C1577"/>
    <w:rsid w:val="003C169B"/>
    <w:rsid w:val="003C16BD"/>
    <w:rsid w:val="003C1763"/>
    <w:rsid w:val="003C186D"/>
    <w:rsid w:val="003C1EE8"/>
    <w:rsid w:val="003C24EA"/>
    <w:rsid w:val="003C25CF"/>
    <w:rsid w:val="003C290B"/>
    <w:rsid w:val="003C2D36"/>
    <w:rsid w:val="003C3A99"/>
    <w:rsid w:val="003C3B95"/>
    <w:rsid w:val="003C3BC0"/>
    <w:rsid w:val="003C3EB1"/>
    <w:rsid w:val="003C3EB8"/>
    <w:rsid w:val="003C4081"/>
    <w:rsid w:val="003C430F"/>
    <w:rsid w:val="003C4CE9"/>
    <w:rsid w:val="003C50B0"/>
    <w:rsid w:val="003C562F"/>
    <w:rsid w:val="003C5B02"/>
    <w:rsid w:val="003C6202"/>
    <w:rsid w:val="003C63F7"/>
    <w:rsid w:val="003C66F1"/>
    <w:rsid w:val="003C6B56"/>
    <w:rsid w:val="003C6DC0"/>
    <w:rsid w:val="003C7309"/>
    <w:rsid w:val="003C7795"/>
    <w:rsid w:val="003D000B"/>
    <w:rsid w:val="003D0054"/>
    <w:rsid w:val="003D0AA5"/>
    <w:rsid w:val="003D0B34"/>
    <w:rsid w:val="003D0E83"/>
    <w:rsid w:val="003D0ECD"/>
    <w:rsid w:val="003D169A"/>
    <w:rsid w:val="003D1A15"/>
    <w:rsid w:val="003D1DFE"/>
    <w:rsid w:val="003D2325"/>
    <w:rsid w:val="003D29B4"/>
    <w:rsid w:val="003D3B65"/>
    <w:rsid w:val="003D3E8D"/>
    <w:rsid w:val="003D3FA5"/>
    <w:rsid w:val="003D413E"/>
    <w:rsid w:val="003D454F"/>
    <w:rsid w:val="003D4BF0"/>
    <w:rsid w:val="003D4E57"/>
    <w:rsid w:val="003D56E6"/>
    <w:rsid w:val="003D624D"/>
    <w:rsid w:val="003D663D"/>
    <w:rsid w:val="003D665E"/>
    <w:rsid w:val="003D6737"/>
    <w:rsid w:val="003D6BD9"/>
    <w:rsid w:val="003D6C7D"/>
    <w:rsid w:val="003D780A"/>
    <w:rsid w:val="003D7A90"/>
    <w:rsid w:val="003D7B7C"/>
    <w:rsid w:val="003E011C"/>
    <w:rsid w:val="003E0797"/>
    <w:rsid w:val="003E0870"/>
    <w:rsid w:val="003E095E"/>
    <w:rsid w:val="003E0A9C"/>
    <w:rsid w:val="003E135F"/>
    <w:rsid w:val="003E1548"/>
    <w:rsid w:val="003E15C9"/>
    <w:rsid w:val="003E16D9"/>
    <w:rsid w:val="003E1C07"/>
    <w:rsid w:val="003E1CD9"/>
    <w:rsid w:val="003E22BA"/>
    <w:rsid w:val="003E231A"/>
    <w:rsid w:val="003E25DB"/>
    <w:rsid w:val="003E29C7"/>
    <w:rsid w:val="003E2CE3"/>
    <w:rsid w:val="003E30B5"/>
    <w:rsid w:val="003E3266"/>
    <w:rsid w:val="003E32D7"/>
    <w:rsid w:val="003E3428"/>
    <w:rsid w:val="003E3500"/>
    <w:rsid w:val="003E35CD"/>
    <w:rsid w:val="003E3C5A"/>
    <w:rsid w:val="003E3F0B"/>
    <w:rsid w:val="003E4673"/>
    <w:rsid w:val="003E4A6F"/>
    <w:rsid w:val="003E550E"/>
    <w:rsid w:val="003E5F5D"/>
    <w:rsid w:val="003E6779"/>
    <w:rsid w:val="003E67F9"/>
    <w:rsid w:val="003E71AC"/>
    <w:rsid w:val="003E7637"/>
    <w:rsid w:val="003E7769"/>
    <w:rsid w:val="003E7A6E"/>
    <w:rsid w:val="003E7F2F"/>
    <w:rsid w:val="003E7FDF"/>
    <w:rsid w:val="003F0E3C"/>
    <w:rsid w:val="003F1305"/>
    <w:rsid w:val="003F1480"/>
    <w:rsid w:val="003F15DE"/>
    <w:rsid w:val="003F18F9"/>
    <w:rsid w:val="003F1CAE"/>
    <w:rsid w:val="003F1DE5"/>
    <w:rsid w:val="003F2811"/>
    <w:rsid w:val="003F2A3C"/>
    <w:rsid w:val="003F3375"/>
    <w:rsid w:val="003F364F"/>
    <w:rsid w:val="003F3772"/>
    <w:rsid w:val="003F37A2"/>
    <w:rsid w:val="003F37EF"/>
    <w:rsid w:val="003F3BC1"/>
    <w:rsid w:val="003F3D74"/>
    <w:rsid w:val="003F3DDB"/>
    <w:rsid w:val="003F4189"/>
    <w:rsid w:val="003F4776"/>
    <w:rsid w:val="003F4823"/>
    <w:rsid w:val="003F483F"/>
    <w:rsid w:val="003F4915"/>
    <w:rsid w:val="003F4E5A"/>
    <w:rsid w:val="003F5522"/>
    <w:rsid w:val="003F596F"/>
    <w:rsid w:val="003F61A0"/>
    <w:rsid w:val="003F648F"/>
    <w:rsid w:val="003F64B1"/>
    <w:rsid w:val="003F65BC"/>
    <w:rsid w:val="003F66B6"/>
    <w:rsid w:val="003F66F5"/>
    <w:rsid w:val="003F6997"/>
    <w:rsid w:val="003F6BE2"/>
    <w:rsid w:val="003F6C71"/>
    <w:rsid w:val="003F6CCA"/>
    <w:rsid w:val="00400045"/>
    <w:rsid w:val="004000B2"/>
    <w:rsid w:val="004000F3"/>
    <w:rsid w:val="004001BA"/>
    <w:rsid w:val="0040052B"/>
    <w:rsid w:val="004006B9"/>
    <w:rsid w:val="00400E6A"/>
    <w:rsid w:val="00400E9A"/>
    <w:rsid w:val="00401210"/>
    <w:rsid w:val="0040140B"/>
    <w:rsid w:val="00401C60"/>
    <w:rsid w:val="004020FD"/>
    <w:rsid w:val="00402130"/>
    <w:rsid w:val="00402197"/>
    <w:rsid w:val="0040224B"/>
    <w:rsid w:val="0040276F"/>
    <w:rsid w:val="004027FD"/>
    <w:rsid w:val="00402804"/>
    <w:rsid w:val="004028B1"/>
    <w:rsid w:val="004029D6"/>
    <w:rsid w:val="00402A0B"/>
    <w:rsid w:val="0040328D"/>
    <w:rsid w:val="00403444"/>
    <w:rsid w:val="00403A8F"/>
    <w:rsid w:val="00404456"/>
    <w:rsid w:val="00404573"/>
    <w:rsid w:val="00404FAC"/>
    <w:rsid w:val="004050D5"/>
    <w:rsid w:val="00405357"/>
    <w:rsid w:val="0040561D"/>
    <w:rsid w:val="00405A11"/>
    <w:rsid w:val="0040637E"/>
    <w:rsid w:val="004067FA"/>
    <w:rsid w:val="00407009"/>
    <w:rsid w:val="00407147"/>
    <w:rsid w:val="004072C9"/>
    <w:rsid w:val="00407E20"/>
    <w:rsid w:val="00410C06"/>
    <w:rsid w:val="00411136"/>
    <w:rsid w:val="00411912"/>
    <w:rsid w:val="00411968"/>
    <w:rsid w:val="00412BE7"/>
    <w:rsid w:val="00413035"/>
    <w:rsid w:val="004136BE"/>
    <w:rsid w:val="0041413D"/>
    <w:rsid w:val="00414335"/>
    <w:rsid w:val="004145F2"/>
    <w:rsid w:val="0041461B"/>
    <w:rsid w:val="0041463A"/>
    <w:rsid w:val="00414F20"/>
    <w:rsid w:val="004150AE"/>
    <w:rsid w:val="0041524F"/>
    <w:rsid w:val="004152BD"/>
    <w:rsid w:val="00415454"/>
    <w:rsid w:val="00415B3C"/>
    <w:rsid w:val="00415E96"/>
    <w:rsid w:val="00415F72"/>
    <w:rsid w:val="004161AB"/>
    <w:rsid w:val="0041635D"/>
    <w:rsid w:val="004163F6"/>
    <w:rsid w:val="00416459"/>
    <w:rsid w:val="004164CA"/>
    <w:rsid w:val="00416767"/>
    <w:rsid w:val="00416860"/>
    <w:rsid w:val="00416D95"/>
    <w:rsid w:val="00416FAA"/>
    <w:rsid w:val="0041767C"/>
    <w:rsid w:val="00417B9B"/>
    <w:rsid w:val="00417E2C"/>
    <w:rsid w:val="00420914"/>
    <w:rsid w:val="004209ED"/>
    <w:rsid w:val="00420B61"/>
    <w:rsid w:val="00420B8F"/>
    <w:rsid w:val="00420EEF"/>
    <w:rsid w:val="0042107A"/>
    <w:rsid w:val="00421AD9"/>
    <w:rsid w:val="00421BD5"/>
    <w:rsid w:val="00422321"/>
    <w:rsid w:val="0042351C"/>
    <w:rsid w:val="00423EB2"/>
    <w:rsid w:val="004247E7"/>
    <w:rsid w:val="0042482D"/>
    <w:rsid w:val="004252A4"/>
    <w:rsid w:val="00425EDC"/>
    <w:rsid w:val="0042612E"/>
    <w:rsid w:val="004261EC"/>
    <w:rsid w:val="0042637B"/>
    <w:rsid w:val="00426BFC"/>
    <w:rsid w:val="004271BB"/>
    <w:rsid w:val="004275D5"/>
    <w:rsid w:val="0043003A"/>
    <w:rsid w:val="004305BA"/>
    <w:rsid w:val="00430629"/>
    <w:rsid w:val="00430A98"/>
    <w:rsid w:val="00430E90"/>
    <w:rsid w:val="00431362"/>
    <w:rsid w:val="004316B3"/>
    <w:rsid w:val="004317EF"/>
    <w:rsid w:val="0043226C"/>
    <w:rsid w:val="00432964"/>
    <w:rsid w:val="00432E6E"/>
    <w:rsid w:val="00433069"/>
    <w:rsid w:val="00433302"/>
    <w:rsid w:val="0043391F"/>
    <w:rsid w:val="00433945"/>
    <w:rsid w:val="00433B99"/>
    <w:rsid w:val="00433C29"/>
    <w:rsid w:val="00434303"/>
    <w:rsid w:val="00434375"/>
    <w:rsid w:val="00434421"/>
    <w:rsid w:val="00434714"/>
    <w:rsid w:val="00434D4C"/>
    <w:rsid w:val="00434E0F"/>
    <w:rsid w:val="00434F01"/>
    <w:rsid w:val="00435F34"/>
    <w:rsid w:val="0043601E"/>
    <w:rsid w:val="0043627D"/>
    <w:rsid w:val="00436580"/>
    <w:rsid w:val="00436585"/>
    <w:rsid w:val="00436BBA"/>
    <w:rsid w:val="00436D44"/>
    <w:rsid w:val="00437580"/>
    <w:rsid w:val="00437D95"/>
    <w:rsid w:val="00437E38"/>
    <w:rsid w:val="00437E5D"/>
    <w:rsid w:val="0044053F"/>
    <w:rsid w:val="0044058D"/>
    <w:rsid w:val="00440FB6"/>
    <w:rsid w:val="004412E2"/>
    <w:rsid w:val="00441E4A"/>
    <w:rsid w:val="00442C7C"/>
    <w:rsid w:val="00442F04"/>
    <w:rsid w:val="004436D6"/>
    <w:rsid w:val="004444E1"/>
    <w:rsid w:val="004445C9"/>
    <w:rsid w:val="00444BB2"/>
    <w:rsid w:val="00444C4E"/>
    <w:rsid w:val="00445ACB"/>
    <w:rsid w:val="004465AD"/>
    <w:rsid w:val="00446956"/>
    <w:rsid w:val="00446B94"/>
    <w:rsid w:val="00446C31"/>
    <w:rsid w:val="004470C6"/>
    <w:rsid w:val="004474FC"/>
    <w:rsid w:val="00447F07"/>
    <w:rsid w:val="00450BAF"/>
    <w:rsid w:val="00450F82"/>
    <w:rsid w:val="00451174"/>
    <w:rsid w:val="00451246"/>
    <w:rsid w:val="00451536"/>
    <w:rsid w:val="00451801"/>
    <w:rsid w:val="004518B2"/>
    <w:rsid w:val="00451D31"/>
    <w:rsid w:val="0045280C"/>
    <w:rsid w:val="004528F8"/>
    <w:rsid w:val="004534BE"/>
    <w:rsid w:val="004535C1"/>
    <w:rsid w:val="00453EE7"/>
    <w:rsid w:val="0045476F"/>
    <w:rsid w:val="00454A31"/>
    <w:rsid w:val="00454B10"/>
    <w:rsid w:val="00454C7C"/>
    <w:rsid w:val="0045524A"/>
    <w:rsid w:val="00455691"/>
    <w:rsid w:val="0045572F"/>
    <w:rsid w:val="00455841"/>
    <w:rsid w:val="00455CC7"/>
    <w:rsid w:val="0045616B"/>
    <w:rsid w:val="00456EF4"/>
    <w:rsid w:val="00456FE8"/>
    <w:rsid w:val="0045768C"/>
    <w:rsid w:val="00457747"/>
    <w:rsid w:val="0045777E"/>
    <w:rsid w:val="00457895"/>
    <w:rsid w:val="00460096"/>
    <w:rsid w:val="004600AA"/>
    <w:rsid w:val="00460186"/>
    <w:rsid w:val="004614CB"/>
    <w:rsid w:val="004618E4"/>
    <w:rsid w:val="00461A22"/>
    <w:rsid w:val="00461AA0"/>
    <w:rsid w:val="004620DE"/>
    <w:rsid w:val="00462117"/>
    <w:rsid w:val="004627F3"/>
    <w:rsid w:val="00462B04"/>
    <w:rsid w:val="00462B9D"/>
    <w:rsid w:val="0046318F"/>
    <w:rsid w:val="004631CD"/>
    <w:rsid w:val="00463371"/>
    <w:rsid w:val="00463423"/>
    <w:rsid w:val="00463540"/>
    <w:rsid w:val="00463856"/>
    <w:rsid w:val="00463B60"/>
    <w:rsid w:val="00463D74"/>
    <w:rsid w:val="00464149"/>
    <w:rsid w:val="004643E6"/>
    <w:rsid w:val="00465381"/>
    <w:rsid w:val="00465AAC"/>
    <w:rsid w:val="0046642B"/>
    <w:rsid w:val="00466519"/>
    <w:rsid w:val="0046674A"/>
    <w:rsid w:val="004675E4"/>
    <w:rsid w:val="004676D7"/>
    <w:rsid w:val="00467714"/>
    <w:rsid w:val="00470EA8"/>
    <w:rsid w:val="00470EBE"/>
    <w:rsid w:val="00471121"/>
    <w:rsid w:val="004716FC"/>
    <w:rsid w:val="00471CFD"/>
    <w:rsid w:val="00472B1D"/>
    <w:rsid w:val="00472DE0"/>
    <w:rsid w:val="004732BE"/>
    <w:rsid w:val="0047349A"/>
    <w:rsid w:val="00473699"/>
    <w:rsid w:val="00473CEC"/>
    <w:rsid w:val="00473CFB"/>
    <w:rsid w:val="00474103"/>
    <w:rsid w:val="004742C3"/>
    <w:rsid w:val="00474316"/>
    <w:rsid w:val="004744A7"/>
    <w:rsid w:val="00474A03"/>
    <w:rsid w:val="00474AB0"/>
    <w:rsid w:val="00475487"/>
    <w:rsid w:val="004756A6"/>
    <w:rsid w:val="004757A5"/>
    <w:rsid w:val="0047586C"/>
    <w:rsid w:val="00475BB8"/>
    <w:rsid w:val="00475C43"/>
    <w:rsid w:val="00475E3C"/>
    <w:rsid w:val="00476309"/>
    <w:rsid w:val="00476381"/>
    <w:rsid w:val="00476773"/>
    <w:rsid w:val="00476F47"/>
    <w:rsid w:val="0047773F"/>
    <w:rsid w:val="00477881"/>
    <w:rsid w:val="00477ABA"/>
    <w:rsid w:val="00477B5B"/>
    <w:rsid w:val="004801CD"/>
    <w:rsid w:val="00480685"/>
    <w:rsid w:val="004808E1"/>
    <w:rsid w:val="0048147D"/>
    <w:rsid w:val="0048171E"/>
    <w:rsid w:val="004819C6"/>
    <w:rsid w:val="00481CFE"/>
    <w:rsid w:val="00481D47"/>
    <w:rsid w:val="00481E22"/>
    <w:rsid w:val="00481E51"/>
    <w:rsid w:val="004821DE"/>
    <w:rsid w:val="004823EF"/>
    <w:rsid w:val="00482A8B"/>
    <w:rsid w:val="00482E6A"/>
    <w:rsid w:val="00482FD2"/>
    <w:rsid w:val="0048349F"/>
    <w:rsid w:val="00483D48"/>
    <w:rsid w:val="004842B0"/>
    <w:rsid w:val="004850FE"/>
    <w:rsid w:val="00485DBD"/>
    <w:rsid w:val="00486004"/>
    <w:rsid w:val="0048677F"/>
    <w:rsid w:val="00486B39"/>
    <w:rsid w:val="00486E85"/>
    <w:rsid w:val="004872B2"/>
    <w:rsid w:val="00487A6D"/>
    <w:rsid w:val="00487C6D"/>
    <w:rsid w:val="0049012F"/>
    <w:rsid w:val="004910F7"/>
    <w:rsid w:val="00491221"/>
    <w:rsid w:val="0049213E"/>
    <w:rsid w:val="004935E5"/>
    <w:rsid w:val="00493892"/>
    <w:rsid w:val="00493AD5"/>
    <w:rsid w:val="00494286"/>
    <w:rsid w:val="00494638"/>
    <w:rsid w:val="00494692"/>
    <w:rsid w:val="00495432"/>
    <w:rsid w:val="00495646"/>
    <w:rsid w:val="00495729"/>
    <w:rsid w:val="00495D02"/>
    <w:rsid w:val="00496438"/>
    <w:rsid w:val="0049695E"/>
    <w:rsid w:val="00497439"/>
    <w:rsid w:val="0049763F"/>
    <w:rsid w:val="00497715"/>
    <w:rsid w:val="00497C8C"/>
    <w:rsid w:val="004A0CD1"/>
    <w:rsid w:val="004A0D5D"/>
    <w:rsid w:val="004A1317"/>
    <w:rsid w:val="004A1D00"/>
    <w:rsid w:val="004A1DD4"/>
    <w:rsid w:val="004A1F78"/>
    <w:rsid w:val="004A2210"/>
    <w:rsid w:val="004A26A5"/>
    <w:rsid w:val="004A28B9"/>
    <w:rsid w:val="004A2C8E"/>
    <w:rsid w:val="004A33A7"/>
    <w:rsid w:val="004A40E6"/>
    <w:rsid w:val="004A4179"/>
    <w:rsid w:val="004A465B"/>
    <w:rsid w:val="004A53AE"/>
    <w:rsid w:val="004A5A13"/>
    <w:rsid w:val="004A5E12"/>
    <w:rsid w:val="004A6234"/>
    <w:rsid w:val="004A6B10"/>
    <w:rsid w:val="004A6E98"/>
    <w:rsid w:val="004A76B9"/>
    <w:rsid w:val="004A7710"/>
    <w:rsid w:val="004A7961"/>
    <w:rsid w:val="004A7A59"/>
    <w:rsid w:val="004B0365"/>
    <w:rsid w:val="004B0BB7"/>
    <w:rsid w:val="004B0BE7"/>
    <w:rsid w:val="004B0CE4"/>
    <w:rsid w:val="004B0E23"/>
    <w:rsid w:val="004B229D"/>
    <w:rsid w:val="004B247B"/>
    <w:rsid w:val="004B287F"/>
    <w:rsid w:val="004B3886"/>
    <w:rsid w:val="004B38BE"/>
    <w:rsid w:val="004B3D57"/>
    <w:rsid w:val="004B4174"/>
    <w:rsid w:val="004B432C"/>
    <w:rsid w:val="004B4AB9"/>
    <w:rsid w:val="004B4B2A"/>
    <w:rsid w:val="004B4C59"/>
    <w:rsid w:val="004B4CAD"/>
    <w:rsid w:val="004B51A3"/>
    <w:rsid w:val="004B592A"/>
    <w:rsid w:val="004B5A2E"/>
    <w:rsid w:val="004B5AA2"/>
    <w:rsid w:val="004B5B3D"/>
    <w:rsid w:val="004B5DC3"/>
    <w:rsid w:val="004B5F3C"/>
    <w:rsid w:val="004B6592"/>
    <w:rsid w:val="004B6961"/>
    <w:rsid w:val="004B6B07"/>
    <w:rsid w:val="004B6D17"/>
    <w:rsid w:val="004B6F5D"/>
    <w:rsid w:val="004B72BD"/>
    <w:rsid w:val="004B7400"/>
    <w:rsid w:val="004B7C91"/>
    <w:rsid w:val="004B7F13"/>
    <w:rsid w:val="004C00E8"/>
    <w:rsid w:val="004C04B2"/>
    <w:rsid w:val="004C04BA"/>
    <w:rsid w:val="004C0A8E"/>
    <w:rsid w:val="004C1608"/>
    <w:rsid w:val="004C165E"/>
    <w:rsid w:val="004C1661"/>
    <w:rsid w:val="004C1961"/>
    <w:rsid w:val="004C1A8A"/>
    <w:rsid w:val="004C1ACF"/>
    <w:rsid w:val="004C1ADE"/>
    <w:rsid w:val="004C1B91"/>
    <w:rsid w:val="004C1D48"/>
    <w:rsid w:val="004C1F81"/>
    <w:rsid w:val="004C252B"/>
    <w:rsid w:val="004C26C0"/>
    <w:rsid w:val="004C2931"/>
    <w:rsid w:val="004C2B66"/>
    <w:rsid w:val="004C2BD0"/>
    <w:rsid w:val="004C2C31"/>
    <w:rsid w:val="004C3194"/>
    <w:rsid w:val="004C38DD"/>
    <w:rsid w:val="004C3E63"/>
    <w:rsid w:val="004C3F10"/>
    <w:rsid w:val="004C4233"/>
    <w:rsid w:val="004C4351"/>
    <w:rsid w:val="004C4C79"/>
    <w:rsid w:val="004C5971"/>
    <w:rsid w:val="004C5AA8"/>
    <w:rsid w:val="004C5BB6"/>
    <w:rsid w:val="004C5C88"/>
    <w:rsid w:val="004C5F02"/>
    <w:rsid w:val="004C67FE"/>
    <w:rsid w:val="004C6AB9"/>
    <w:rsid w:val="004C6B79"/>
    <w:rsid w:val="004C75DD"/>
    <w:rsid w:val="004C7C93"/>
    <w:rsid w:val="004D0106"/>
    <w:rsid w:val="004D0859"/>
    <w:rsid w:val="004D0E6E"/>
    <w:rsid w:val="004D0F68"/>
    <w:rsid w:val="004D15B4"/>
    <w:rsid w:val="004D16D5"/>
    <w:rsid w:val="004D197F"/>
    <w:rsid w:val="004D1B59"/>
    <w:rsid w:val="004D1B6C"/>
    <w:rsid w:val="004D1CB4"/>
    <w:rsid w:val="004D1D5A"/>
    <w:rsid w:val="004D1E0A"/>
    <w:rsid w:val="004D21B4"/>
    <w:rsid w:val="004D21DF"/>
    <w:rsid w:val="004D29B2"/>
    <w:rsid w:val="004D2B6B"/>
    <w:rsid w:val="004D31F0"/>
    <w:rsid w:val="004D32A5"/>
    <w:rsid w:val="004D332E"/>
    <w:rsid w:val="004D38BE"/>
    <w:rsid w:val="004D3ABF"/>
    <w:rsid w:val="004D3B95"/>
    <w:rsid w:val="004D3CC9"/>
    <w:rsid w:val="004D3D12"/>
    <w:rsid w:val="004D3D1C"/>
    <w:rsid w:val="004D3DD5"/>
    <w:rsid w:val="004D4DB1"/>
    <w:rsid w:val="004D582A"/>
    <w:rsid w:val="004D5B78"/>
    <w:rsid w:val="004D5BA6"/>
    <w:rsid w:val="004D5CAF"/>
    <w:rsid w:val="004D5FFF"/>
    <w:rsid w:val="004D6029"/>
    <w:rsid w:val="004D6967"/>
    <w:rsid w:val="004D6DBF"/>
    <w:rsid w:val="004D704D"/>
    <w:rsid w:val="004D7495"/>
    <w:rsid w:val="004D7AFE"/>
    <w:rsid w:val="004D7D8A"/>
    <w:rsid w:val="004E007E"/>
    <w:rsid w:val="004E03C3"/>
    <w:rsid w:val="004E10AC"/>
    <w:rsid w:val="004E1912"/>
    <w:rsid w:val="004E1B5E"/>
    <w:rsid w:val="004E2421"/>
    <w:rsid w:val="004E259A"/>
    <w:rsid w:val="004E26EF"/>
    <w:rsid w:val="004E2BE2"/>
    <w:rsid w:val="004E2DAC"/>
    <w:rsid w:val="004E36CC"/>
    <w:rsid w:val="004E36D6"/>
    <w:rsid w:val="004E3716"/>
    <w:rsid w:val="004E3D44"/>
    <w:rsid w:val="004E43B9"/>
    <w:rsid w:val="004E462D"/>
    <w:rsid w:val="004E50C1"/>
    <w:rsid w:val="004E5C95"/>
    <w:rsid w:val="004E5E9D"/>
    <w:rsid w:val="004E610B"/>
    <w:rsid w:val="004E68B3"/>
    <w:rsid w:val="004E6DB7"/>
    <w:rsid w:val="004E73B5"/>
    <w:rsid w:val="004E74CA"/>
    <w:rsid w:val="004E77FE"/>
    <w:rsid w:val="004E7EBC"/>
    <w:rsid w:val="004F042A"/>
    <w:rsid w:val="004F116E"/>
    <w:rsid w:val="004F13B9"/>
    <w:rsid w:val="004F1ACD"/>
    <w:rsid w:val="004F1B77"/>
    <w:rsid w:val="004F1E99"/>
    <w:rsid w:val="004F21A8"/>
    <w:rsid w:val="004F25DB"/>
    <w:rsid w:val="004F2B37"/>
    <w:rsid w:val="004F2E51"/>
    <w:rsid w:val="004F2EA7"/>
    <w:rsid w:val="004F3013"/>
    <w:rsid w:val="004F36B3"/>
    <w:rsid w:val="004F3BFE"/>
    <w:rsid w:val="004F3CFF"/>
    <w:rsid w:val="004F3DFD"/>
    <w:rsid w:val="004F4425"/>
    <w:rsid w:val="004F47F0"/>
    <w:rsid w:val="004F49CD"/>
    <w:rsid w:val="004F60CB"/>
    <w:rsid w:val="004F628E"/>
    <w:rsid w:val="004F6908"/>
    <w:rsid w:val="004F6A05"/>
    <w:rsid w:val="004F6F54"/>
    <w:rsid w:val="004F6FB2"/>
    <w:rsid w:val="004F712D"/>
    <w:rsid w:val="004F78AB"/>
    <w:rsid w:val="004F7FC9"/>
    <w:rsid w:val="0050013B"/>
    <w:rsid w:val="005002D0"/>
    <w:rsid w:val="00500D4D"/>
    <w:rsid w:val="005013C9"/>
    <w:rsid w:val="005018DE"/>
    <w:rsid w:val="00501EBC"/>
    <w:rsid w:val="00502189"/>
    <w:rsid w:val="00502550"/>
    <w:rsid w:val="00502B24"/>
    <w:rsid w:val="00503001"/>
    <w:rsid w:val="005035F5"/>
    <w:rsid w:val="005039B7"/>
    <w:rsid w:val="00503ACB"/>
    <w:rsid w:val="00503DDE"/>
    <w:rsid w:val="00503F10"/>
    <w:rsid w:val="005042C5"/>
    <w:rsid w:val="005043CB"/>
    <w:rsid w:val="0050459A"/>
    <w:rsid w:val="00504788"/>
    <w:rsid w:val="00505684"/>
    <w:rsid w:val="0050584B"/>
    <w:rsid w:val="005059FE"/>
    <w:rsid w:val="00505AB8"/>
    <w:rsid w:val="00505F0A"/>
    <w:rsid w:val="0050627A"/>
    <w:rsid w:val="00506736"/>
    <w:rsid w:val="005068DE"/>
    <w:rsid w:val="0050709C"/>
    <w:rsid w:val="005079C5"/>
    <w:rsid w:val="00507A57"/>
    <w:rsid w:val="00510311"/>
    <w:rsid w:val="005103E5"/>
    <w:rsid w:val="005106FC"/>
    <w:rsid w:val="005107C2"/>
    <w:rsid w:val="00510CB2"/>
    <w:rsid w:val="00510FE7"/>
    <w:rsid w:val="005110E3"/>
    <w:rsid w:val="00511A26"/>
    <w:rsid w:val="00511EAB"/>
    <w:rsid w:val="00511EDA"/>
    <w:rsid w:val="0051220F"/>
    <w:rsid w:val="0051260F"/>
    <w:rsid w:val="00512FBA"/>
    <w:rsid w:val="0051332C"/>
    <w:rsid w:val="00513480"/>
    <w:rsid w:val="0051352E"/>
    <w:rsid w:val="0051357F"/>
    <w:rsid w:val="00513D4C"/>
    <w:rsid w:val="00514587"/>
    <w:rsid w:val="0051463D"/>
    <w:rsid w:val="00514705"/>
    <w:rsid w:val="00515075"/>
    <w:rsid w:val="00515808"/>
    <w:rsid w:val="00515959"/>
    <w:rsid w:val="00515E06"/>
    <w:rsid w:val="00516066"/>
    <w:rsid w:val="00516166"/>
    <w:rsid w:val="0051652A"/>
    <w:rsid w:val="0051656B"/>
    <w:rsid w:val="005168C3"/>
    <w:rsid w:val="00516D20"/>
    <w:rsid w:val="00516E0A"/>
    <w:rsid w:val="00516FFC"/>
    <w:rsid w:val="00517388"/>
    <w:rsid w:val="005173B4"/>
    <w:rsid w:val="005175C9"/>
    <w:rsid w:val="00517628"/>
    <w:rsid w:val="005176D8"/>
    <w:rsid w:val="00517ABD"/>
    <w:rsid w:val="00517E7B"/>
    <w:rsid w:val="0052139B"/>
    <w:rsid w:val="00521617"/>
    <w:rsid w:val="005216C6"/>
    <w:rsid w:val="00521743"/>
    <w:rsid w:val="00522368"/>
    <w:rsid w:val="00522A4B"/>
    <w:rsid w:val="00522D9F"/>
    <w:rsid w:val="005230EB"/>
    <w:rsid w:val="00523560"/>
    <w:rsid w:val="00523FBE"/>
    <w:rsid w:val="0052413E"/>
    <w:rsid w:val="005246EF"/>
    <w:rsid w:val="005248CB"/>
    <w:rsid w:val="00524BAB"/>
    <w:rsid w:val="00524DBD"/>
    <w:rsid w:val="0052510C"/>
    <w:rsid w:val="005256FC"/>
    <w:rsid w:val="00525B7F"/>
    <w:rsid w:val="00525BC8"/>
    <w:rsid w:val="00526015"/>
    <w:rsid w:val="005267E7"/>
    <w:rsid w:val="0052693D"/>
    <w:rsid w:val="00526A77"/>
    <w:rsid w:val="00526C8A"/>
    <w:rsid w:val="0052764B"/>
    <w:rsid w:val="005277F7"/>
    <w:rsid w:val="00527A97"/>
    <w:rsid w:val="0053024E"/>
    <w:rsid w:val="0053056F"/>
    <w:rsid w:val="005309BC"/>
    <w:rsid w:val="00531DD9"/>
    <w:rsid w:val="00531E69"/>
    <w:rsid w:val="00532429"/>
    <w:rsid w:val="00532576"/>
    <w:rsid w:val="00532922"/>
    <w:rsid w:val="0053304A"/>
    <w:rsid w:val="005332B8"/>
    <w:rsid w:val="0053362A"/>
    <w:rsid w:val="005336F3"/>
    <w:rsid w:val="005337C7"/>
    <w:rsid w:val="00533D9D"/>
    <w:rsid w:val="0053401E"/>
    <w:rsid w:val="005341C7"/>
    <w:rsid w:val="00534493"/>
    <w:rsid w:val="00534533"/>
    <w:rsid w:val="00534EA2"/>
    <w:rsid w:val="00535390"/>
    <w:rsid w:val="00535574"/>
    <w:rsid w:val="0053590D"/>
    <w:rsid w:val="00535F5D"/>
    <w:rsid w:val="00536CF7"/>
    <w:rsid w:val="005378ED"/>
    <w:rsid w:val="005401CE"/>
    <w:rsid w:val="005402C2"/>
    <w:rsid w:val="005406E4"/>
    <w:rsid w:val="00540ACA"/>
    <w:rsid w:val="00540BCC"/>
    <w:rsid w:val="00541259"/>
    <w:rsid w:val="005414B1"/>
    <w:rsid w:val="00541DC0"/>
    <w:rsid w:val="00541DE9"/>
    <w:rsid w:val="00542282"/>
    <w:rsid w:val="0054278C"/>
    <w:rsid w:val="0054294D"/>
    <w:rsid w:val="00542AC1"/>
    <w:rsid w:val="00542E86"/>
    <w:rsid w:val="005432C0"/>
    <w:rsid w:val="005433AD"/>
    <w:rsid w:val="005433EB"/>
    <w:rsid w:val="00543555"/>
    <w:rsid w:val="005435D3"/>
    <w:rsid w:val="005438E9"/>
    <w:rsid w:val="00544055"/>
    <w:rsid w:val="005447BB"/>
    <w:rsid w:val="00544F0E"/>
    <w:rsid w:val="0054571C"/>
    <w:rsid w:val="0054633B"/>
    <w:rsid w:val="00546C2E"/>
    <w:rsid w:val="0054769E"/>
    <w:rsid w:val="00551005"/>
    <w:rsid w:val="005516EF"/>
    <w:rsid w:val="005517A5"/>
    <w:rsid w:val="00552079"/>
    <w:rsid w:val="005522D2"/>
    <w:rsid w:val="005529A2"/>
    <w:rsid w:val="00552EE5"/>
    <w:rsid w:val="0055301D"/>
    <w:rsid w:val="00553AD3"/>
    <w:rsid w:val="0055401F"/>
    <w:rsid w:val="0055453B"/>
    <w:rsid w:val="005548BD"/>
    <w:rsid w:val="00555026"/>
    <w:rsid w:val="005554C8"/>
    <w:rsid w:val="00555BE9"/>
    <w:rsid w:val="00555EF6"/>
    <w:rsid w:val="00555EFB"/>
    <w:rsid w:val="005565CC"/>
    <w:rsid w:val="00556C53"/>
    <w:rsid w:val="00556FC6"/>
    <w:rsid w:val="005572E0"/>
    <w:rsid w:val="00557543"/>
    <w:rsid w:val="005579C9"/>
    <w:rsid w:val="00557C7E"/>
    <w:rsid w:val="005600E6"/>
    <w:rsid w:val="005615BA"/>
    <w:rsid w:val="0056197A"/>
    <w:rsid w:val="00562040"/>
    <w:rsid w:val="0056289E"/>
    <w:rsid w:val="00562AA3"/>
    <w:rsid w:val="00562EC3"/>
    <w:rsid w:val="005635D3"/>
    <w:rsid w:val="00563803"/>
    <w:rsid w:val="00563954"/>
    <w:rsid w:val="00563C35"/>
    <w:rsid w:val="00563D60"/>
    <w:rsid w:val="00563DF9"/>
    <w:rsid w:val="00563ED0"/>
    <w:rsid w:val="00564130"/>
    <w:rsid w:val="0056472B"/>
    <w:rsid w:val="005647D7"/>
    <w:rsid w:val="005655DD"/>
    <w:rsid w:val="00565683"/>
    <w:rsid w:val="005659C8"/>
    <w:rsid w:val="00565CEC"/>
    <w:rsid w:val="00565EA6"/>
    <w:rsid w:val="005669C4"/>
    <w:rsid w:val="00567192"/>
    <w:rsid w:val="005674BC"/>
    <w:rsid w:val="005676C9"/>
    <w:rsid w:val="00567EEE"/>
    <w:rsid w:val="00567FA9"/>
    <w:rsid w:val="00570309"/>
    <w:rsid w:val="00570387"/>
    <w:rsid w:val="00570DC6"/>
    <w:rsid w:val="00570E76"/>
    <w:rsid w:val="005713C8"/>
    <w:rsid w:val="00571DF0"/>
    <w:rsid w:val="0057218E"/>
    <w:rsid w:val="005728D4"/>
    <w:rsid w:val="005729B5"/>
    <w:rsid w:val="00572AAD"/>
    <w:rsid w:val="00572BB5"/>
    <w:rsid w:val="00572DC4"/>
    <w:rsid w:val="00572E05"/>
    <w:rsid w:val="005737BE"/>
    <w:rsid w:val="00574CD5"/>
    <w:rsid w:val="00574E37"/>
    <w:rsid w:val="00574EAB"/>
    <w:rsid w:val="0057517F"/>
    <w:rsid w:val="005751EF"/>
    <w:rsid w:val="0057521C"/>
    <w:rsid w:val="00575656"/>
    <w:rsid w:val="00575912"/>
    <w:rsid w:val="005759B6"/>
    <w:rsid w:val="00576207"/>
    <w:rsid w:val="005764DC"/>
    <w:rsid w:val="00576BA5"/>
    <w:rsid w:val="00576F46"/>
    <w:rsid w:val="00577010"/>
    <w:rsid w:val="00577DF7"/>
    <w:rsid w:val="00577F6A"/>
    <w:rsid w:val="005809CB"/>
    <w:rsid w:val="005809D3"/>
    <w:rsid w:val="00580C00"/>
    <w:rsid w:val="00580F2F"/>
    <w:rsid w:val="005811D0"/>
    <w:rsid w:val="00581547"/>
    <w:rsid w:val="005816C2"/>
    <w:rsid w:val="00581A7B"/>
    <w:rsid w:val="00581F14"/>
    <w:rsid w:val="00582673"/>
    <w:rsid w:val="00582741"/>
    <w:rsid w:val="0058282F"/>
    <w:rsid w:val="00582B4B"/>
    <w:rsid w:val="00582FFC"/>
    <w:rsid w:val="005830CF"/>
    <w:rsid w:val="0058334B"/>
    <w:rsid w:val="00583BBF"/>
    <w:rsid w:val="00583CA2"/>
    <w:rsid w:val="005842E4"/>
    <w:rsid w:val="005843D6"/>
    <w:rsid w:val="00584451"/>
    <w:rsid w:val="0058451F"/>
    <w:rsid w:val="005846A8"/>
    <w:rsid w:val="00584A2D"/>
    <w:rsid w:val="00585206"/>
    <w:rsid w:val="00585432"/>
    <w:rsid w:val="00585825"/>
    <w:rsid w:val="005859D3"/>
    <w:rsid w:val="00585A79"/>
    <w:rsid w:val="00586AE2"/>
    <w:rsid w:val="00586B2C"/>
    <w:rsid w:val="00586CBB"/>
    <w:rsid w:val="00587428"/>
    <w:rsid w:val="0058744B"/>
    <w:rsid w:val="005874D0"/>
    <w:rsid w:val="00587A92"/>
    <w:rsid w:val="00587BF9"/>
    <w:rsid w:val="0059031C"/>
    <w:rsid w:val="00590578"/>
    <w:rsid w:val="00590D95"/>
    <w:rsid w:val="00590F78"/>
    <w:rsid w:val="005911B2"/>
    <w:rsid w:val="005912A4"/>
    <w:rsid w:val="00591313"/>
    <w:rsid w:val="00591957"/>
    <w:rsid w:val="0059197D"/>
    <w:rsid w:val="005919E5"/>
    <w:rsid w:val="00591ABC"/>
    <w:rsid w:val="00592554"/>
    <w:rsid w:val="0059293A"/>
    <w:rsid w:val="00592D9E"/>
    <w:rsid w:val="005932B0"/>
    <w:rsid w:val="005933A8"/>
    <w:rsid w:val="00593826"/>
    <w:rsid w:val="0059408F"/>
    <w:rsid w:val="00594332"/>
    <w:rsid w:val="005945F8"/>
    <w:rsid w:val="00594EFA"/>
    <w:rsid w:val="00595740"/>
    <w:rsid w:val="00595B35"/>
    <w:rsid w:val="00595BCA"/>
    <w:rsid w:val="00596164"/>
    <w:rsid w:val="005969F5"/>
    <w:rsid w:val="005A0397"/>
    <w:rsid w:val="005A0A7E"/>
    <w:rsid w:val="005A0DB1"/>
    <w:rsid w:val="005A0DCE"/>
    <w:rsid w:val="005A11EF"/>
    <w:rsid w:val="005A16EB"/>
    <w:rsid w:val="005A193D"/>
    <w:rsid w:val="005A23A8"/>
    <w:rsid w:val="005A2499"/>
    <w:rsid w:val="005A26B5"/>
    <w:rsid w:val="005A2BCB"/>
    <w:rsid w:val="005A3396"/>
    <w:rsid w:val="005A33EF"/>
    <w:rsid w:val="005A34F5"/>
    <w:rsid w:val="005A3534"/>
    <w:rsid w:val="005A3D18"/>
    <w:rsid w:val="005A4E7B"/>
    <w:rsid w:val="005A5138"/>
    <w:rsid w:val="005A5375"/>
    <w:rsid w:val="005A5E0F"/>
    <w:rsid w:val="005A613F"/>
    <w:rsid w:val="005A621F"/>
    <w:rsid w:val="005A626D"/>
    <w:rsid w:val="005A6357"/>
    <w:rsid w:val="005A6AC3"/>
    <w:rsid w:val="005A6BDE"/>
    <w:rsid w:val="005A6DF2"/>
    <w:rsid w:val="005A6E4C"/>
    <w:rsid w:val="005A70F8"/>
    <w:rsid w:val="005A73CF"/>
    <w:rsid w:val="005A7679"/>
    <w:rsid w:val="005A79AB"/>
    <w:rsid w:val="005A7C2D"/>
    <w:rsid w:val="005B0C6C"/>
    <w:rsid w:val="005B1689"/>
    <w:rsid w:val="005B19DF"/>
    <w:rsid w:val="005B24FA"/>
    <w:rsid w:val="005B2873"/>
    <w:rsid w:val="005B2A72"/>
    <w:rsid w:val="005B2C6A"/>
    <w:rsid w:val="005B2C9E"/>
    <w:rsid w:val="005B2D93"/>
    <w:rsid w:val="005B326A"/>
    <w:rsid w:val="005B32A2"/>
    <w:rsid w:val="005B34AB"/>
    <w:rsid w:val="005B3600"/>
    <w:rsid w:val="005B3689"/>
    <w:rsid w:val="005B37E0"/>
    <w:rsid w:val="005B39F4"/>
    <w:rsid w:val="005B3ACA"/>
    <w:rsid w:val="005B3C93"/>
    <w:rsid w:val="005B40DF"/>
    <w:rsid w:val="005B4509"/>
    <w:rsid w:val="005B4C54"/>
    <w:rsid w:val="005B4D93"/>
    <w:rsid w:val="005B4F5B"/>
    <w:rsid w:val="005B524F"/>
    <w:rsid w:val="005B54B1"/>
    <w:rsid w:val="005B61DC"/>
    <w:rsid w:val="005B659C"/>
    <w:rsid w:val="005B674B"/>
    <w:rsid w:val="005B6BBE"/>
    <w:rsid w:val="005B70C8"/>
    <w:rsid w:val="005B7381"/>
    <w:rsid w:val="005B74F6"/>
    <w:rsid w:val="005B7694"/>
    <w:rsid w:val="005B77B3"/>
    <w:rsid w:val="005C058E"/>
    <w:rsid w:val="005C083E"/>
    <w:rsid w:val="005C0983"/>
    <w:rsid w:val="005C0B91"/>
    <w:rsid w:val="005C0CFB"/>
    <w:rsid w:val="005C1605"/>
    <w:rsid w:val="005C17D0"/>
    <w:rsid w:val="005C1E70"/>
    <w:rsid w:val="005C2770"/>
    <w:rsid w:val="005C2B34"/>
    <w:rsid w:val="005C2C99"/>
    <w:rsid w:val="005C2ED9"/>
    <w:rsid w:val="005C3200"/>
    <w:rsid w:val="005C3623"/>
    <w:rsid w:val="005C3B2C"/>
    <w:rsid w:val="005C41A4"/>
    <w:rsid w:val="005C41DB"/>
    <w:rsid w:val="005C41DE"/>
    <w:rsid w:val="005C4416"/>
    <w:rsid w:val="005C4757"/>
    <w:rsid w:val="005C48CB"/>
    <w:rsid w:val="005C4CF3"/>
    <w:rsid w:val="005C4DFF"/>
    <w:rsid w:val="005C5080"/>
    <w:rsid w:val="005C55F3"/>
    <w:rsid w:val="005C59C2"/>
    <w:rsid w:val="005C5CE7"/>
    <w:rsid w:val="005C677D"/>
    <w:rsid w:val="005C6D97"/>
    <w:rsid w:val="005C6EBF"/>
    <w:rsid w:val="005C6EC4"/>
    <w:rsid w:val="005C6F52"/>
    <w:rsid w:val="005C72C2"/>
    <w:rsid w:val="005C785C"/>
    <w:rsid w:val="005C7EFD"/>
    <w:rsid w:val="005D0047"/>
    <w:rsid w:val="005D0459"/>
    <w:rsid w:val="005D06CF"/>
    <w:rsid w:val="005D08F0"/>
    <w:rsid w:val="005D0A98"/>
    <w:rsid w:val="005D1117"/>
    <w:rsid w:val="005D1301"/>
    <w:rsid w:val="005D1600"/>
    <w:rsid w:val="005D1BA6"/>
    <w:rsid w:val="005D1BAE"/>
    <w:rsid w:val="005D2052"/>
    <w:rsid w:val="005D24BF"/>
    <w:rsid w:val="005D2789"/>
    <w:rsid w:val="005D2E2D"/>
    <w:rsid w:val="005D2E56"/>
    <w:rsid w:val="005D307B"/>
    <w:rsid w:val="005D3166"/>
    <w:rsid w:val="005D33E2"/>
    <w:rsid w:val="005D3696"/>
    <w:rsid w:val="005D3E93"/>
    <w:rsid w:val="005D4630"/>
    <w:rsid w:val="005D47CA"/>
    <w:rsid w:val="005D4A8E"/>
    <w:rsid w:val="005D4E97"/>
    <w:rsid w:val="005D54AA"/>
    <w:rsid w:val="005D5518"/>
    <w:rsid w:val="005D5CEC"/>
    <w:rsid w:val="005D68AD"/>
    <w:rsid w:val="005D6E5A"/>
    <w:rsid w:val="005D7770"/>
    <w:rsid w:val="005D78AC"/>
    <w:rsid w:val="005D78BB"/>
    <w:rsid w:val="005D7E48"/>
    <w:rsid w:val="005E0CD9"/>
    <w:rsid w:val="005E10FF"/>
    <w:rsid w:val="005E1564"/>
    <w:rsid w:val="005E1889"/>
    <w:rsid w:val="005E1B46"/>
    <w:rsid w:val="005E1B7D"/>
    <w:rsid w:val="005E1C1C"/>
    <w:rsid w:val="005E23FA"/>
    <w:rsid w:val="005E25BD"/>
    <w:rsid w:val="005E2834"/>
    <w:rsid w:val="005E2B61"/>
    <w:rsid w:val="005E2CAC"/>
    <w:rsid w:val="005E2CD0"/>
    <w:rsid w:val="005E2ECF"/>
    <w:rsid w:val="005E2FE0"/>
    <w:rsid w:val="005E3831"/>
    <w:rsid w:val="005E3CDA"/>
    <w:rsid w:val="005E3DFF"/>
    <w:rsid w:val="005E3E3E"/>
    <w:rsid w:val="005E4206"/>
    <w:rsid w:val="005E4529"/>
    <w:rsid w:val="005E4611"/>
    <w:rsid w:val="005E46E5"/>
    <w:rsid w:val="005E4F5D"/>
    <w:rsid w:val="005E56E6"/>
    <w:rsid w:val="005E58D2"/>
    <w:rsid w:val="005E5BC8"/>
    <w:rsid w:val="005E6260"/>
    <w:rsid w:val="005E635B"/>
    <w:rsid w:val="005E690C"/>
    <w:rsid w:val="005E7C3E"/>
    <w:rsid w:val="005F0131"/>
    <w:rsid w:val="005F0197"/>
    <w:rsid w:val="005F0204"/>
    <w:rsid w:val="005F032A"/>
    <w:rsid w:val="005F0422"/>
    <w:rsid w:val="005F04FB"/>
    <w:rsid w:val="005F05BC"/>
    <w:rsid w:val="005F0A8C"/>
    <w:rsid w:val="005F0C79"/>
    <w:rsid w:val="005F0D14"/>
    <w:rsid w:val="005F1295"/>
    <w:rsid w:val="005F1942"/>
    <w:rsid w:val="005F1C8F"/>
    <w:rsid w:val="005F2419"/>
    <w:rsid w:val="005F241A"/>
    <w:rsid w:val="005F3169"/>
    <w:rsid w:val="005F3783"/>
    <w:rsid w:val="005F39AC"/>
    <w:rsid w:val="005F3DA5"/>
    <w:rsid w:val="005F40F1"/>
    <w:rsid w:val="005F420E"/>
    <w:rsid w:val="005F4EED"/>
    <w:rsid w:val="005F5156"/>
    <w:rsid w:val="005F5809"/>
    <w:rsid w:val="005F5C20"/>
    <w:rsid w:val="005F5FD1"/>
    <w:rsid w:val="005F61C0"/>
    <w:rsid w:val="005F64B8"/>
    <w:rsid w:val="005F69D0"/>
    <w:rsid w:val="005F7C83"/>
    <w:rsid w:val="00600173"/>
    <w:rsid w:val="006002A6"/>
    <w:rsid w:val="00600483"/>
    <w:rsid w:val="00600A3B"/>
    <w:rsid w:val="00600BD6"/>
    <w:rsid w:val="00600E1E"/>
    <w:rsid w:val="00601264"/>
    <w:rsid w:val="00601736"/>
    <w:rsid w:val="0060250B"/>
    <w:rsid w:val="00602BAD"/>
    <w:rsid w:val="00603169"/>
    <w:rsid w:val="0060378B"/>
    <w:rsid w:val="00604102"/>
    <w:rsid w:val="0060444E"/>
    <w:rsid w:val="006045C2"/>
    <w:rsid w:val="00604619"/>
    <w:rsid w:val="006048D6"/>
    <w:rsid w:val="00604BF8"/>
    <w:rsid w:val="00604BFD"/>
    <w:rsid w:val="00605203"/>
    <w:rsid w:val="0060528B"/>
    <w:rsid w:val="0060538B"/>
    <w:rsid w:val="00605882"/>
    <w:rsid w:val="00605E1F"/>
    <w:rsid w:val="00605E4C"/>
    <w:rsid w:val="00606395"/>
    <w:rsid w:val="0060667D"/>
    <w:rsid w:val="00606852"/>
    <w:rsid w:val="00606D60"/>
    <w:rsid w:val="00606ECF"/>
    <w:rsid w:val="00607000"/>
    <w:rsid w:val="006071EA"/>
    <w:rsid w:val="00607621"/>
    <w:rsid w:val="006077FB"/>
    <w:rsid w:val="00607BA8"/>
    <w:rsid w:val="00607FF1"/>
    <w:rsid w:val="00610594"/>
    <w:rsid w:val="00610C88"/>
    <w:rsid w:val="0061188C"/>
    <w:rsid w:val="0061205C"/>
    <w:rsid w:val="006123DD"/>
    <w:rsid w:val="00612542"/>
    <w:rsid w:val="006125EB"/>
    <w:rsid w:val="00612A3E"/>
    <w:rsid w:val="006133B2"/>
    <w:rsid w:val="00613BDF"/>
    <w:rsid w:val="00613C3B"/>
    <w:rsid w:val="00613CF0"/>
    <w:rsid w:val="00613D5F"/>
    <w:rsid w:val="00613D9C"/>
    <w:rsid w:val="006141C7"/>
    <w:rsid w:val="00614389"/>
    <w:rsid w:val="00614638"/>
    <w:rsid w:val="0061487A"/>
    <w:rsid w:val="00614993"/>
    <w:rsid w:val="00614B0A"/>
    <w:rsid w:val="006161B3"/>
    <w:rsid w:val="0061630A"/>
    <w:rsid w:val="006165E0"/>
    <w:rsid w:val="0061665D"/>
    <w:rsid w:val="006166B0"/>
    <w:rsid w:val="006167AC"/>
    <w:rsid w:val="006167F7"/>
    <w:rsid w:val="006168CF"/>
    <w:rsid w:val="00617CA2"/>
    <w:rsid w:val="00617CE3"/>
    <w:rsid w:val="0062045B"/>
    <w:rsid w:val="0062091C"/>
    <w:rsid w:val="00620F3F"/>
    <w:rsid w:val="0062155B"/>
    <w:rsid w:val="0062174D"/>
    <w:rsid w:val="00621A51"/>
    <w:rsid w:val="00621EC4"/>
    <w:rsid w:val="00621FBA"/>
    <w:rsid w:val="006221AF"/>
    <w:rsid w:val="0062248A"/>
    <w:rsid w:val="006227A3"/>
    <w:rsid w:val="00622EA7"/>
    <w:rsid w:val="0062300A"/>
    <w:rsid w:val="006231A5"/>
    <w:rsid w:val="00623315"/>
    <w:rsid w:val="0062375E"/>
    <w:rsid w:val="00623A46"/>
    <w:rsid w:val="00624058"/>
    <w:rsid w:val="0062428A"/>
    <w:rsid w:val="006247C8"/>
    <w:rsid w:val="00624B49"/>
    <w:rsid w:val="00624BA9"/>
    <w:rsid w:val="00624BFF"/>
    <w:rsid w:val="00624D7B"/>
    <w:rsid w:val="006253BE"/>
    <w:rsid w:val="006255C1"/>
    <w:rsid w:val="0062567B"/>
    <w:rsid w:val="00625C07"/>
    <w:rsid w:val="00626D52"/>
    <w:rsid w:val="00626DB9"/>
    <w:rsid w:val="006272B7"/>
    <w:rsid w:val="006273CC"/>
    <w:rsid w:val="0062763F"/>
    <w:rsid w:val="00627669"/>
    <w:rsid w:val="00627E19"/>
    <w:rsid w:val="00627F70"/>
    <w:rsid w:val="0063044F"/>
    <w:rsid w:val="00630616"/>
    <w:rsid w:val="0063068F"/>
    <w:rsid w:val="00630A97"/>
    <w:rsid w:val="00630D9A"/>
    <w:rsid w:val="006311CC"/>
    <w:rsid w:val="00631EF7"/>
    <w:rsid w:val="0063211C"/>
    <w:rsid w:val="0063261D"/>
    <w:rsid w:val="0063272D"/>
    <w:rsid w:val="00632B61"/>
    <w:rsid w:val="00632B9B"/>
    <w:rsid w:val="00632CC7"/>
    <w:rsid w:val="0063304B"/>
    <w:rsid w:val="00633324"/>
    <w:rsid w:val="00633CF6"/>
    <w:rsid w:val="00633D88"/>
    <w:rsid w:val="0063416A"/>
    <w:rsid w:val="006344D2"/>
    <w:rsid w:val="00634800"/>
    <w:rsid w:val="00635B17"/>
    <w:rsid w:val="00635FC4"/>
    <w:rsid w:val="006361A7"/>
    <w:rsid w:val="00636757"/>
    <w:rsid w:val="00636803"/>
    <w:rsid w:val="00636C28"/>
    <w:rsid w:val="00636DD4"/>
    <w:rsid w:val="00636DEF"/>
    <w:rsid w:val="00636FAF"/>
    <w:rsid w:val="006374EA"/>
    <w:rsid w:val="00640062"/>
    <w:rsid w:val="0064008C"/>
    <w:rsid w:val="006403DC"/>
    <w:rsid w:val="006406F0"/>
    <w:rsid w:val="00640B89"/>
    <w:rsid w:val="00640B94"/>
    <w:rsid w:val="006412E8"/>
    <w:rsid w:val="0064146A"/>
    <w:rsid w:val="00641C41"/>
    <w:rsid w:val="0064210B"/>
    <w:rsid w:val="00642F1B"/>
    <w:rsid w:val="006433D9"/>
    <w:rsid w:val="00643444"/>
    <w:rsid w:val="0064375F"/>
    <w:rsid w:val="00643D45"/>
    <w:rsid w:val="00643D50"/>
    <w:rsid w:val="00643E0F"/>
    <w:rsid w:val="00643F08"/>
    <w:rsid w:val="00644BDC"/>
    <w:rsid w:val="00644EF2"/>
    <w:rsid w:val="006453CB"/>
    <w:rsid w:val="00645490"/>
    <w:rsid w:val="00645C2A"/>
    <w:rsid w:val="00645DEE"/>
    <w:rsid w:val="0064606C"/>
    <w:rsid w:val="00646238"/>
    <w:rsid w:val="006465E1"/>
    <w:rsid w:val="00646DA1"/>
    <w:rsid w:val="00646EFE"/>
    <w:rsid w:val="00646F4B"/>
    <w:rsid w:val="006478F9"/>
    <w:rsid w:val="00647954"/>
    <w:rsid w:val="006479EA"/>
    <w:rsid w:val="0065020D"/>
    <w:rsid w:val="00650520"/>
    <w:rsid w:val="00650BB4"/>
    <w:rsid w:val="00650FBB"/>
    <w:rsid w:val="006510B2"/>
    <w:rsid w:val="0065179A"/>
    <w:rsid w:val="00651968"/>
    <w:rsid w:val="00651EB8"/>
    <w:rsid w:val="006520EE"/>
    <w:rsid w:val="00652420"/>
    <w:rsid w:val="00652BEA"/>
    <w:rsid w:val="00652FDC"/>
    <w:rsid w:val="00653354"/>
    <w:rsid w:val="006538DF"/>
    <w:rsid w:val="00653AB6"/>
    <w:rsid w:val="00653AEA"/>
    <w:rsid w:val="00653B7D"/>
    <w:rsid w:val="00654259"/>
    <w:rsid w:val="00654769"/>
    <w:rsid w:val="00654BB8"/>
    <w:rsid w:val="00654C85"/>
    <w:rsid w:val="00655818"/>
    <w:rsid w:val="00655B84"/>
    <w:rsid w:val="006561D6"/>
    <w:rsid w:val="006577D7"/>
    <w:rsid w:val="00657B4F"/>
    <w:rsid w:val="00657BA9"/>
    <w:rsid w:val="00657C51"/>
    <w:rsid w:val="00657F72"/>
    <w:rsid w:val="006602A2"/>
    <w:rsid w:val="00660485"/>
    <w:rsid w:val="006604AC"/>
    <w:rsid w:val="00660C7D"/>
    <w:rsid w:val="00661005"/>
    <w:rsid w:val="006613B5"/>
    <w:rsid w:val="00661673"/>
    <w:rsid w:val="006617E7"/>
    <w:rsid w:val="006623FA"/>
    <w:rsid w:val="006629F2"/>
    <w:rsid w:val="00662FC8"/>
    <w:rsid w:val="0066323F"/>
    <w:rsid w:val="0066336A"/>
    <w:rsid w:val="00663891"/>
    <w:rsid w:val="00663A04"/>
    <w:rsid w:val="00664168"/>
    <w:rsid w:val="00664581"/>
    <w:rsid w:val="006650CB"/>
    <w:rsid w:val="00665263"/>
    <w:rsid w:val="00665799"/>
    <w:rsid w:val="00665FBF"/>
    <w:rsid w:val="006663C0"/>
    <w:rsid w:val="00666459"/>
    <w:rsid w:val="006666E4"/>
    <w:rsid w:val="00666B55"/>
    <w:rsid w:val="006670D1"/>
    <w:rsid w:val="006677EB"/>
    <w:rsid w:val="00667A37"/>
    <w:rsid w:val="00667FD2"/>
    <w:rsid w:val="0067048C"/>
    <w:rsid w:val="00670D91"/>
    <w:rsid w:val="00670DD1"/>
    <w:rsid w:val="00671485"/>
    <w:rsid w:val="006715AB"/>
    <w:rsid w:val="00671833"/>
    <w:rsid w:val="00671A22"/>
    <w:rsid w:val="00671BAD"/>
    <w:rsid w:val="00671E00"/>
    <w:rsid w:val="00671FC9"/>
    <w:rsid w:val="006721A8"/>
    <w:rsid w:val="006722AF"/>
    <w:rsid w:val="006722F4"/>
    <w:rsid w:val="00672BC9"/>
    <w:rsid w:val="00672E65"/>
    <w:rsid w:val="00673026"/>
    <w:rsid w:val="00673293"/>
    <w:rsid w:val="006742A9"/>
    <w:rsid w:val="00674304"/>
    <w:rsid w:val="006745CE"/>
    <w:rsid w:val="006749CF"/>
    <w:rsid w:val="00674FCB"/>
    <w:rsid w:val="006753AE"/>
    <w:rsid w:val="006754FC"/>
    <w:rsid w:val="006759A9"/>
    <w:rsid w:val="00675A92"/>
    <w:rsid w:val="0067632F"/>
    <w:rsid w:val="0067659A"/>
    <w:rsid w:val="00676B80"/>
    <w:rsid w:val="00676CC4"/>
    <w:rsid w:val="00677109"/>
    <w:rsid w:val="00677AC8"/>
    <w:rsid w:val="00677FE5"/>
    <w:rsid w:val="006801CC"/>
    <w:rsid w:val="006807DD"/>
    <w:rsid w:val="00680888"/>
    <w:rsid w:val="00680E77"/>
    <w:rsid w:val="00681031"/>
    <w:rsid w:val="0068110F"/>
    <w:rsid w:val="006817B6"/>
    <w:rsid w:val="00681872"/>
    <w:rsid w:val="00681A49"/>
    <w:rsid w:val="00681FFC"/>
    <w:rsid w:val="00682239"/>
    <w:rsid w:val="00682ACB"/>
    <w:rsid w:val="00682BD2"/>
    <w:rsid w:val="00682EC9"/>
    <w:rsid w:val="0068304C"/>
    <w:rsid w:val="0068328F"/>
    <w:rsid w:val="006832A4"/>
    <w:rsid w:val="006837DD"/>
    <w:rsid w:val="00684373"/>
    <w:rsid w:val="00684436"/>
    <w:rsid w:val="00684490"/>
    <w:rsid w:val="00684E8E"/>
    <w:rsid w:val="006856F3"/>
    <w:rsid w:val="00685D69"/>
    <w:rsid w:val="00685F99"/>
    <w:rsid w:val="00686502"/>
    <w:rsid w:val="006865B0"/>
    <w:rsid w:val="00686F87"/>
    <w:rsid w:val="00687B03"/>
    <w:rsid w:val="00687D1D"/>
    <w:rsid w:val="00687DBF"/>
    <w:rsid w:val="0069036E"/>
    <w:rsid w:val="006903FC"/>
    <w:rsid w:val="00690996"/>
    <w:rsid w:val="00690CFC"/>
    <w:rsid w:val="00690DE4"/>
    <w:rsid w:val="00691A1E"/>
    <w:rsid w:val="00691BAB"/>
    <w:rsid w:val="006922BF"/>
    <w:rsid w:val="006929A0"/>
    <w:rsid w:val="00692FD5"/>
    <w:rsid w:val="00693FD8"/>
    <w:rsid w:val="00694313"/>
    <w:rsid w:val="006944AF"/>
    <w:rsid w:val="00694EEF"/>
    <w:rsid w:val="00694F42"/>
    <w:rsid w:val="00694F4B"/>
    <w:rsid w:val="006952DE"/>
    <w:rsid w:val="00696011"/>
    <w:rsid w:val="0069671A"/>
    <w:rsid w:val="00696867"/>
    <w:rsid w:val="006969DF"/>
    <w:rsid w:val="00696B08"/>
    <w:rsid w:val="00697A03"/>
    <w:rsid w:val="00697C28"/>
    <w:rsid w:val="006A0644"/>
    <w:rsid w:val="006A0850"/>
    <w:rsid w:val="006A12B5"/>
    <w:rsid w:val="006A1B0F"/>
    <w:rsid w:val="006A204F"/>
    <w:rsid w:val="006A259D"/>
    <w:rsid w:val="006A25C7"/>
    <w:rsid w:val="006A2706"/>
    <w:rsid w:val="006A2E13"/>
    <w:rsid w:val="006A354F"/>
    <w:rsid w:val="006A47BE"/>
    <w:rsid w:val="006A4D7B"/>
    <w:rsid w:val="006A4E34"/>
    <w:rsid w:val="006A4E7D"/>
    <w:rsid w:val="006A54FE"/>
    <w:rsid w:val="006A5572"/>
    <w:rsid w:val="006A55C8"/>
    <w:rsid w:val="006A6451"/>
    <w:rsid w:val="006A6F7B"/>
    <w:rsid w:val="006A70CB"/>
    <w:rsid w:val="006A7646"/>
    <w:rsid w:val="006A7957"/>
    <w:rsid w:val="006A797E"/>
    <w:rsid w:val="006A7C1E"/>
    <w:rsid w:val="006A7DF4"/>
    <w:rsid w:val="006B0465"/>
    <w:rsid w:val="006B04F1"/>
    <w:rsid w:val="006B0556"/>
    <w:rsid w:val="006B07B7"/>
    <w:rsid w:val="006B0E16"/>
    <w:rsid w:val="006B1004"/>
    <w:rsid w:val="006B17B5"/>
    <w:rsid w:val="006B18C7"/>
    <w:rsid w:val="006B1925"/>
    <w:rsid w:val="006B1CED"/>
    <w:rsid w:val="006B1F89"/>
    <w:rsid w:val="006B2564"/>
    <w:rsid w:val="006B27D5"/>
    <w:rsid w:val="006B2AAA"/>
    <w:rsid w:val="006B2C6D"/>
    <w:rsid w:val="006B2EAE"/>
    <w:rsid w:val="006B379A"/>
    <w:rsid w:val="006B4A5B"/>
    <w:rsid w:val="006B4E60"/>
    <w:rsid w:val="006B4ED9"/>
    <w:rsid w:val="006B4F55"/>
    <w:rsid w:val="006B52B6"/>
    <w:rsid w:val="006B582B"/>
    <w:rsid w:val="006B5964"/>
    <w:rsid w:val="006B5989"/>
    <w:rsid w:val="006B5A97"/>
    <w:rsid w:val="006B6475"/>
    <w:rsid w:val="006B683B"/>
    <w:rsid w:val="006B69C4"/>
    <w:rsid w:val="006B6F07"/>
    <w:rsid w:val="006B7998"/>
    <w:rsid w:val="006C0A9D"/>
    <w:rsid w:val="006C101B"/>
    <w:rsid w:val="006C13A6"/>
    <w:rsid w:val="006C1BD0"/>
    <w:rsid w:val="006C2392"/>
    <w:rsid w:val="006C26D2"/>
    <w:rsid w:val="006C28E9"/>
    <w:rsid w:val="006C2EE1"/>
    <w:rsid w:val="006C3439"/>
    <w:rsid w:val="006C3553"/>
    <w:rsid w:val="006C3A34"/>
    <w:rsid w:val="006C3AE5"/>
    <w:rsid w:val="006C3F22"/>
    <w:rsid w:val="006C4261"/>
    <w:rsid w:val="006C454E"/>
    <w:rsid w:val="006C4C5B"/>
    <w:rsid w:val="006C5776"/>
    <w:rsid w:val="006C5BA8"/>
    <w:rsid w:val="006C5DD2"/>
    <w:rsid w:val="006C603B"/>
    <w:rsid w:val="006C633B"/>
    <w:rsid w:val="006C6395"/>
    <w:rsid w:val="006C652F"/>
    <w:rsid w:val="006C6767"/>
    <w:rsid w:val="006C7447"/>
    <w:rsid w:val="006C7831"/>
    <w:rsid w:val="006D00AF"/>
    <w:rsid w:val="006D0350"/>
    <w:rsid w:val="006D075E"/>
    <w:rsid w:val="006D0A71"/>
    <w:rsid w:val="006D0C04"/>
    <w:rsid w:val="006D0D9F"/>
    <w:rsid w:val="006D0DAF"/>
    <w:rsid w:val="006D1762"/>
    <w:rsid w:val="006D19C1"/>
    <w:rsid w:val="006D1AF6"/>
    <w:rsid w:val="006D2585"/>
    <w:rsid w:val="006D2DA4"/>
    <w:rsid w:val="006D3150"/>
    <w:rsid w:val="006D3979"/>
    <w:rsid w:val="006D3A78"/>
    <w:rsid w:val="006D3E60"/>
    <w:rsid w:val="006D3E78"/>
    <w:rsid w:val="006D4610"/>
    <w:rsid w:val="006D4E10"/>
    <w:rsid w:val="006D5622"/>
    <w:rsid w:val="006D59CA"/>
    <w:rsid w:val="006D5DEB"/>
    <w:rsid w:val="006D5EBD"/>
    <w:rsid w:val="006D5ED7"/>
    <w:rsid w:val="006D643B"/>
    <w:rsid w:val="006D64BC"/>
    <w:rsid w:val="006D6AF0"/>
    <w:rsid w:val="006D73E9"/>
    <w:rsid w:val="006D7B7E"/>
    <w:rsid w:val="006E02F1"/>
    <w:rsid w:val="006E03DC"/>
    <w:rsid w:val="006E099E"/>
    <w:rsid w:val="006E0B82"/>
    <w:rsid w:val="006E0EB3"/>
    <w:rsid w:val="006E160C"/>
    <w:rsid w:val="006E175A"/>
    <w:rsid w:val="006E17D7"/>
    <w:rsid w:val="006E1E11"/>
    <w:rsid w:val="006E1E4E"/>
    <w:rsid w:val="006E24A9"/>
    <w:rsid w:val="006E25D9"/>
    <w:rsid w:val="006E298C"/>
    <w:rsid w:val="006E2BD0"/>
    <w:rsid w:val="006E2E6F"/>
    <w:rsid w:val="006E2EDD"/>
    <w:rsid w:val="006E311D"/>
    <w:rsid w:val="006E33CD"/>
    <w:rsid w:val="006E3AF0"/>
    <w:rsid w:val="006E3CD9"/>
    <w:rsid w:val="006E3EFB"/>
    <w:rsid w:val="006E4A5E"/>
    <w:rsid w:val="006E4FE7"/>
    <w:rsid w:val="006E5A9C"/>
    <w:rsid w:val="006E5F08"/>
    <w:rsid w:val="006E687A"/>
    <w:rsid w:val="006E6AA0"/>
    <w:rsid w:val="006E749A"/>
    <w:rsid w:val="006E7F6D"/>
    <w:rsid w:val="006F067D"/>
    <w:rsid w:val="006F0803"/>
    <w:rsid w:val="006F0C98"/>
    <w:rsid w:val="006F135C"/>
    <w:rsid w:val="006F13FD"/>
    <w:rsid w:val="006F1454"/>
    <w:rsid w:val="006F1514"/>
    <w:rsid w:val="006F1C30"/>
    <w:rsid w:val="006F260B"/>
    <w:rsid w:val="006F27A3"/>
    <w:rsid w:val="006F33F0"/>
    <w:rsid w:val="006F3C5E"/>
    <w:rsid w:val="006F4128"/>
    <w:rsid w:val="006F43C7"/>
    <w:rsid w:val="006F4865"/>
    <w:rsid w:val="006F4C86"/>
    <w:rsid w:val="006F5801"/>
    <w:rsid w:val="006F6156"/>
    <w:rsid w:val="006F67B7"/>
    <w:rsid w:val="006F67D9"/>
    <w:rsid w:val="006F728D"/>
    <w:rsid w:val="006F74B9"/>
    <w:rsid w:val="006F7896"/>
    <w:rsid w:val="006F7958"/>
    <w:rsid w:val="006F7D53"/>
    <w:rsid w:val="006F7FC2"/>
    <w:rsid w:val="00700888"/>
    <w:rsid w:val="00700DCD"/>
    <w:rsid w:val="00700E85"/>
    <w:rsid w:val="007017E7"/>
    <w:rsid w:val="00701AE9"/>
    <w:rsid w:val="00702079"/>
    <w:rsid w:val="0070257E"/>
    <w:rsid w:val="00703910"/>
    <w:rsid w:val="0070496E"/>
    <w:rsid w:val="00704A5B"/>
    <w:rsid w:val="00704C07"/>
    <w:rsid w:val="00704C1F"/>
    <w:rsid w:val="00704DA6"/>
    <w:rsid w:val="007051CB"/>
    <w:rsid w:val="00705AC2"/>
    <w:rsid w:val="00705BF1"/>
    <w:rsid w:val="00705C11"/>
    <w:rsid w:val="0070698E"/>
    <w:rsid w:val="00706B48"/>
    <w:rsid w:val="00706D18"/>
    <w:rsid w:val="007073F0"/>
    <w:rsid w:val="00707AA2"/>
    <w:rsid w:val="00707E13"/>
    <w:rsid w:val="007102F1"/>
    <w:rsid w:val="007104BB"/>
    <w:rsid w:val="007107D7"/>
    <w:rsid w:val="00710D7B"/>
    <w:rsid w:val="00710E59"/>
    <w:rsid w:val="00711A2D"/>
    <w:rsid w:val="00711AE3"/>
    <w:rsid w:val="00711AF7"/>
    <w:rsid w:val="007120E0"/>
    <w:rsid w:val="0071265A"/>
    <w:rsid w:val="00712E3E"/>
    <w:rsid w:val="00713622"/>
    <w:rsid w:val="007137B3"/>
    <w:rsid w:val="00713CFB"/>
    <w:rsid w:val="00713E78"/>
    <w:rsid w:val="00713F92"/>
    <w:rsid w:val="00714383"/>
    <w:rsid w:val="007148AF"/>
    <w:rsid w:val="0071569D"/>
    <w:rsid w:val="00715BE8"/>
    <w:rsid w:val="00716276"/>
    <w:rsid w:val="0071694C"/>
    <w:rsid w:val="007169D7"/>
    <w:rsid w:val="00716C15"/>
    <w:rsid w:val="007174D6"/>
    <w:rsid w:val="00717A62"/>
    <w:rsid w:val="00717AB9"/>
    <w:rsid w:val="00717B8F"/>
    <w:rsid w:val="00721305"/>
    <w:rsid w:val="00721425"/>
    <w:rsid w:val="00721C20"/>
    <w:rsid w:val="00721D0E"/>
    <w:rsid w:val="00721E3E"/>
    <w:rsid w:val="00722447"/>
    <w:rsid w:val="00722699"/>
    <w:rsid w:val="00722826"/>
    <w:rsid w:val="00722884"/>
    <w:rsid w:val="00722A5F"/>
    <w:rsid w:val="00722AFB"/>
    <w:rsid w:val="00723253"/>
    <w:rsid w:val="00723502"/>
    <w:rsid w:val="007236DE"/>
    <w:rsid w:val="00723708"/>
    <w:rsid w:val="00723E49"/>
    <w:rsid w:val="0072430A"/>
    <w:rsid w:val="007244BC"/>
    <w:rsid w:val="00724507"/>
    <w:rsid w:val="007245F4"/>
    <w:rsid w:val="007246C8"/>
    <w:rsid w:val="0072481E"/>
    <w:rsid w:val="0072597F"/>
    <w:rsid w:val="007259C8"/>
    <w:rsid w:val="00726073"/>
    <w:rsid w:val="0072708D"/>
    <w:rsid w:val="0072741B"/>
    <w:rsid w:val="0072753E"/>
    <w:rsid w:val="007279BD"/>
    <w:rsid w:val="007304C9"/>
    <w:rsid w:val="0073061F"/>
    <w:rsid w:val="0073083B"/>
    <w:rsid w:val="00730912"/>
    <w:rsid w:val="00730F01"/>
    <w:rsid w:val="0073129D"/>
    <w:rsid w:val="00731701"/>
    <w:rsid w:val="00731E8A"/>
    <w:rsid w:val="00732062"/>
    <w:rsid w:val="007322E4"/>
    <w:rsid w:val="007325DD"/>
    <w:rsid w:val="00732CC4"/>
    <w:rsid w:val="0073303D"/>
    <w:rsid w:val="0073350D"/>
    <w:rsid w:val="00733588"/>
    <w:rsid w:val="00733EA3"/>
    <w:rsid w:val="007346A4"/>
    <w:rsid w:val="007348AD"/>
    <w:rsid w:val="00734FE7"/>
    <w:rsid w:val="00735115"/>
    <w:rsid w:val="007352A4"/>
    <w:rsid w:val="00735D22"/>
    <w:rsid w:val="0073612A"/>
    <w:rsid w:val="00736816"/>
    <w:rsid w:val="00736867"/>
    <w:rsid w:val="007368F9"/>
    <w:rsid w:val="00736972"/>
    <w:rsid w:val="00736E6D"/>
    <w:rsid w:val="007378BA"/>
    <w:rsid w:val="00737E30"/>
    <w:rsid w:val="007402E4"/>
    <w:rsid w:val="00741235"/>
    <w:rsid w:val="007415E0"/>
    <w:rsid w:val="00741A3F"/>
    <w:rsid w:val="007421BC"/>
    <w:rsid w:val="00742518"/>
    <w:rsid w:val="0074267F"/>
    <w:rsid w:val="00742947"/>
    <w:rsid w:val="00742988"/>
    <w:rsid w:val="007429DB"/>
    <w:rsid w:val="00742CE0"/>
    <w:rsid w:val="00742D9A"/>
    <w:rsid w:val="00743071"/>
    <w:rsid w:val="0074333A"/>
    <w:rsid w:val="007435F1"/>
    <w:rsid w:val="00743727"/>
    <w:rsid w:val="00744A4D"/>
    <w:rsid w:val="00745606"/>
    <w:rsid w:val="0074584E"/>
    <w:rsid w:val="00746269"/>
    <w:rsid w:val="00746387"/>
    <w:rsid w:val="00746466"/>
    <w:rsid w:val="0074694E"/>
    <w:rsid w:val="00747253"/>
    <w:rsid w:val="00747563"/>
    <w:rsid w:val="00747700"/>
    <w:rsid w:val="00747C84"/>
    <w:rsid w:val="0075058D"/>
    <w:rsid w:val="00750863"/>
    <w:rsid w:val="00750BAD"/>
    <w:rsid w:val="00750BD1"/>
    <w:rsid w:val="00750CE4"/>
    <w:rsid w:val="00750DCB"/>
    <w:rsid w:val="00750F1F"/>
    <w:rsid w:val="00751A61"/>
    <w:rsid w:val="00751BFE"/>
    <w:rsid w:val="00752049"/>
    <w:rsid w:val="0075215A"/>
    <w:rsid w:val="007522E7"/>
    <w:rsid w:val="00752541"/>
    <w:rsid w:val="007533DA"/>
    <w:rsid w:val="00754422"/>
    <w:rsid w:val="0075448D"/>
    <w:rsid w:val="00754615"/>
    <w:rsid w:val="007548FF"/>
    <w:rsid w:val="0075509C"/>
    <w:rsid w:val="007551FA"/>
    <w:rsid w:val="00755563"/>
    <w:rsid w:val="007557B3"/>
    <w:rsid w:val="007558E6"/>
    <w:rsid w:val="00755922"/>
    <w:rsid w:val="00755D92"/>
    <w:rsid w:val="00756F93"/>
    <w:rsid w:val="007573FD"/>
    <w:rsid w:val="0075768D"/>
    <w:rsid w:val="007578CC"/>
    <w:rsid w:val="00757A00"/>
    <w:rsid w:val="00757E88"/>
    <w:rsid w:val="0076004F"/>
    <w:rsid w:val="007601CD"/>
    <w:rsid w:val="00760634"/>
    <w:rsid w:val="00760A4B"/>
    <w:rsid w:val="00760F4C"/>
    <w:rsid w:val="007611E7"/>
    <w:rsid w:val="007613C7"/>
    <w:rsid w:val="007614BB"/>
    <w:rsid w:val="00761703"/>
    <w:rsid w:val="007618B9"/>
    <w:rsid w:val="00761C18"/>
    <w:rsid w:val="007628E0"/>
    <w:rsid w:val="007636D2"/>
    <w:rsid w:val="007640F9"/>
    <w:rsid w:val="007641B0"/>
    <w:rsid w:val="007644BE"/>
    <w:rsid w:val="00765584"/>
    <w:rsid w:val="007656D0"/>
    <w:rsid w:val="0076598C"/>
    <w:rsid w:val="00765CA2"/>
    <w:rsid w:val="00767EF8"/>
    <w:rsid w:val="00767F75"/>
    <w:rsid w:val="0077092E"/>
    <w:rsid w:val="00770C4E"/>
    <w:rsid w:val="007710EF"/>
    <w:rsid w:val="007717A5"/>
    <w:rsid w:val="00771AD7"/>
    <w:rsid w:val="00771FC0"/>
    <w:rsid w:val="007721B3"/>
    <w:rsid w:val="00772BBA"/>
    <w:rsid w:val="007732B2"/>
    <w:rsid w:val="00773AB9"/>
    <w:rsid w:val="00773E22"/>
    <w:rsid w:val="007756CB"/>
    <w:rsid w:val="0077595C"/>
    <w:rsid w:val="007764C6"/>
    <w:rsid w:val="00776589"/>
    <w:rsid w:val="00776854"/>
    <w:rsid w:val="00776887"/>
    <w:rsid w:val="00776C4C"/>
    <w:rsid w:val="00776CAD"/>
    <w:rsid w:val="00776D44"/>
    <w:rsid w:val="0077704B"/>
    <w:rsid w:val="00777834"/>
    <w:rsid w:val="00777A7C"/>
    <w:rsid w:val="00777FD0"/>
    <w:rsid w:val="0078016E"/>
    <w:rsid w:val="00780375"/>
    <w:rsid w:val="00780437"/>
    <w:rsid w:val="00780D92"/>
    <w:rsid w:val="00781050"/>
    <w:rsid w:val="0078109A"/>
    <w:rsid w:val="0078134C"/>
    <w:rsid w:val="00781B49"/>
    <w:rsid w:val="00781CDE"/>
    <w:rsid w:val="00781DB8"/>
    <w:rsid w:val="00782536"/>
    <w:rsid w:val="00782926"/>
    <w:rsid w:val="00783295"/>
    <w:rsid w:val="00784F7F"/>
    <w:rsid w:val="00785145"/>
    <w:rsid w:val="007855CB"/>
    <w:rsid w:val="0078684D"/>
    <w:rsid w:val="00786D29"/>
    <w:rsid w:val="00786E32"/>
    <w:rsid w:val="00787175"/>
    <w:rsid w:val="007873BE"/>
    <w:rsid w:val="00787A0A"/>
    <w:rsid w:val="00787A38"/>
    <w:rsid w:val="0079030C"/>
    <w:rsid w:val="00790EA2"/>
    <w:rsid w:val="007910D3"/>
    <w:rsid w:val="0079132A"/>
    <w:rsid w:val="00791D61"/>
    <w:rsid w:val="007924B5"/>
    <w:rsid w:val="0079264C"/>
    <w:rsid w:val="0079275D"/>
    <w:rsid w:val="00792B23"/>
    <w:rsid w:val="0079304E"/>
    <w:rsid w:val="00793356"/>
    <w:rsid w:val="00793370"/>
    <w:rsid w:val="0079391A"/>
    <w:rsid w:val="00793C2B"/>
    <w:rsid w:val="00794340"/>
    <w:rsid w:val="0079452F"/>
    <w:rsid w:val="00794F39"/>
    <w:rsid w:val="00795086"/>
    <w:rsid w:val="00795308"/>
    <w:rsid w:val="007955B5"/>
    <w:rsid w:val="00796C01"/>
    <w:rsid w:val="00796EFF"/>
    <w:rsid w:val="00797148"/>
    <w:rsid w:val="007A0765"/>
    <w:rsid w:val="007A07C6"/>
    <w:rsid w:val="007A091D"/>
    <w:rsid w:val="007A0BAC"/>
    <w:rsid w:val="007A0BB4"/>
    <w:rsid w:val="007A0C96"/>
    <w:rsid w:val="007A1828"/>
    <w:rsid w:val="007A1B5A"/>
    <w:rsid w:val="007A1F3C"/>
    <w:rsid w:val="007A1FA1"/>
    <w:rsid w:val="007A1FA8"/>
    <w:rsid w:val="007A215D"/>
    <w:rsid w:val="007A2169"/>
    <w:rsid w:val="007A263D"/>
    <w:rsid w:val="007A26CC"/>
    <w:rsid w:val="007A31F3"/>
    <w:rsid w:val="007A3E96"/>
    <w:rsid w:val="007A3F14"/>
    <w:rsid w:val="007A436E"/>
    <w:rsid w:val="007A4AE7"/>
    <w:rsid w:val="007A4D2D"/>
    <w:rsid w:val="007A50CA"/>
    <w:rsid w:val="007A50F5"/>
    <w:rsid w:val="007A52EB"/>
    <w:rsid w:val="007A5706"/>
    <w:rsid w:val="007A5DEA"/>
    <w:rsid w:val="007A62AC"/>
    <w:rsid w:val="007A6415"/>
    <w:rsid w:val="007A6770"/>
    <w:rsid w:val="007A6ACE"/>
    <w:rsid w:val="007B00F6"/>
    <w:rsid w:val="007B0393"/>
    <w:rsid w:val="007B06AB"/>
    <w:rsid w:val="007B0A99"/>
    <w:rsid w:val="007B0C9C"/>
    <w:rsid w:val="007B0D46"/>
    <w:rsid w:val="007B0E5A"/>
    <w:rsid w:val="007B0F64"/>
    <w:rsid w:val="007B113C"/>
    <w:rsid w:val="007B2368"/>
    <w:rsid w:val="007B240A"/>
    <w:rsid w:val="007B2497"/>
    <w:rsid w:val="007B27FC"/>
    <w:rsid w:val="007B31E1"/>
    <w:rsid w:val="007B3721"/>
    <w:rsid w:val="007B3DD1"/>
    <w:rsid w:val="007B4AD5"/>
    <w:rsid w:val="007B50AC"/>
    <w:rsid w:val="007B5312"/>
    <w:rsid w:val="007B5562"/>
    <w:rsid w:val="007B55A8"/>
    <w:rsid w:val="007B5CAD"/>
    <w:rsid w:val="007B6321"/>
    <w:rsid w:val="007B6410"/>
    <w:rsid w:val="007B6425"/>
    <w:rsid w:val="007B6463"/>
    <w:rsid w:val="007B6601"/>
    <w:rsid w:val="007B6CED"/>
    <w:rsid w:val="007B7034"/>
    <w:rsid w:val="007B716A"/>
    <w:rsid w:val="007B7D60"/>
    <w:rsid w:val="007B7EEC"/>
    <w:rsid w:val="007B7F22"/>
    <w:rsid w:val="007C03EE"/>
    <w:rsid w:val="007C0451"/>
    <w:rsid w:val="007C19FA"/>
    <w:rsid w:val="007C1C44"/>
    <w:rsid w:val="007C2390"/>
    <w:rsid w:val="007C2AF9"/>
    <w:rsid w:val="007C33D2"/>
    <w:rsid w:val="007C3917"/>
    <w:rsid w:val="007C3AD5"/>
    <w:rsid w:val="007C479D"/>
    <w:rsid w:val="007C49A1"/>
    <w:rsid w:val="007C4AA8"/>
    <w:rsid w:val="007C4B6A"/>
    <w:rsid w:val="007C4BE4"/>
    <w:rsid w:val="007C4C3E"/>
    <w:rsid w:val="007C4EA2"/>
    <w:rsid w:val="007C59ED"/>
    <w:rsid w:val="007C5A6F"/>
    <w:rsid w:val="007C60F3"/>
    <w:rsid w:val="007C654B"/>
    <w:rsid w:val="007C6D71"/>
    <w:rsid w:val="007C7500"/>
    <w:rsid w:val="007C774D"/>
    <w:rsid w:val="007C7986"/>
    <w:rsid w:val="007C7A3D"/>
    <w:rsid w:val="007C7B9B"/>
    <w:rsid w:val="007C7D7A"/>
    <w:rsid w:val="007D1170"/>
    <w:rsid w:val="007D14E9"/>
    <w:rsid w:val="007D17C3"/>
    <w:rsid w:val="007D1AD9"/>
    <w:rsid w:val="007D1EA8"/>
    <w:rsid w:val="007D248E"/>
    <w:rsid w:val="007D30E0"/>
    <w:rsid w:val="007D34BA"/>
    <w:rsid w:val="007D3523"/>
    <w:rsid w:val="007D3F3B"/>
    <w:rsid w:val="007D41BD"/>
    <w:rsid w:val="007D45C1"/>
    <w:rsid w:val="007D4B03"/>
    <w:rsid w:val="007D4BBE"/>
    <w:rsid w:val="007D553E"/>
    <w:rsid w:val="007D55FE"/>
    <w:rsid w:val="007D5BAB"/>
    <w:rsid w:val="007D5BB0"/>
    <w:rsid w:val="007D6507"/>
    <w:rsid w:val="007D6621"/>
    <w:rsid w:val="007D74C7"/>
    <w:rsid w:val="007D78B3"/>
    <w:rsid w:val="007D7AB2"/>
    <w:rsid w:val="007D7BF1"/>
    <w:rsid w:val="007D7D90"/>
    <w:rsid w:val="007E04CA"/>
    <w:rsid w:val="007E1734"/>
    <w:rsid w:val="007E2852"/>
    <w:rsid w:val="007E28A9"/>
    <w:rsid w:val="007E2E1C"/>
    <w:rsid w:val="007E3A42"/>
    <w:rsid w:val="007E3BDC"/>
    <w:rsid w:val="007E455B"/>
    <w:rsid w:val="007E45AD"/>
    <w:rsid w:val="007E4766"/>
    <w:rsid w:val="007E4786"/>
    <w:rsid w:val="007E4925"/>
    <w:rsid w:val="007E4CC7"/>
    <w:rsid w:val="007E4F6B"/>
    <w:rsid w:val="007E5B85"/>
    <w:rsid w:val="007E60EF"/>
    <w:rsid w:val="007E64F3"/>
    <w:rsid w:val="007E6574"/>
    <w:rsid w:val="007E6CBB"/>
    <w:rsid w:val="007E70E4"/>
    <w:rsid w:val="007E75B1"/>
    <w:rsid w:val="007F05F9"/>
    <w:rsid w:val="007F0C96"/>
    <w:rsid w:val="007F0CB9"/>
    <w:rsid w:val="007F0CF2"/>
    <w:rsid w:val="007F0D11"/>
    <w:rsid w:val="007F15EC"/>
    <w:rsid w:val="007F1D4E"/>
    <w:rsid w:val="007F2082"/>
    <w:rsid w:val="007F2381"/>
    <w:rsid w:val="007F23A1"/>
    <w:rsid w:val="007F247A"/>
    <w:rsid w:val="007F2A26"/>
    <w:rsid w:val="007F2A88"/>
    <w:rsid w:val="007F317C"/>
    <w:rsid w:val="007F3855"/>
    <w:rsid w:val="007F38F8"/>
    <w:rsid w:val="007F3F48"/>
    <w:rsid w:val="007F42DD"/>
    <w:rsid w:val="007F48CA"/>
    <w:rsid w:val="007F4D92"/>
    <w:rsid w:val="007F5192"/>
    <w:rsid w:val="007F56D0"/>
    <w:rsid w:val="007F5950"/>
    <w:rsid w:val="007F5DA2"/>
    <w:rsid w:val="007F6652"/>
    <w:rsid w:val="007F702D"/>
    <w:rsid w:val="007F7041"/>
    <w:rsid w:val="007F7168"/>
    <w:rsid w:val="007F7202"/>
    <w:rsid w:val="007F7840"/>
    <w:rsid w:val="007F7D49"/>
    <w:rsid w:val="007F7E5B"/>
    <w:rsid w:val="0080006D"/>
    <w:rsid w:val="008006C1"/>
    <w:rsid w:val="0080091A"/>
    <w:rsid w:val="00800A06"/>
    <w:rsid w:val="00800F1C"/>
    <w:rsid w:val="00801FF3"/>
    <w:rsid w:val="008020A7"/>
    <w:rsid w:val="008027B9"/>
    <w:rsid w:val="00802B82"/>
    <w:rsid w:val="00802EDA"/>
    <w:rsid w:val="00803030"/>
    <w:rsid w:val="00803383"/>
    <w:rsid w:val="00803398"/>
    <w:rsid w:val="008034FE"/>
    <w:rsid w:val="008038B0"/>
    <w:rsid w:val="00803937"/>
    <w:rsid w:val="00803C52"/>
    <w:rsid w:val="00803D1D"/>
    <w:rsid w:val="00803E31"/>
    <w:rsid w:val="00804188"/>
    <w:rsid w:val="00804376"/>
    <w:rsid w:val="00805420"/>
    <w:rsid w:val="00805760"/>
    <w:rsid w:val="00805CFD"/>
    <w:rsid w:val="00805F0F"/>
    <w:rsid w:val="008064B4"/>
    <w:rsid w:val="008066FD"/>
    <w:rsid w:val="008067CD"/>
    <w:rsid w:val="008068AE"/>
    <w:rsid w:val="00806933"/>
    <w:rsid w:val="00806B3B"/>
    <w:rsid w:val="00807583"/>
    <w:rsid w:val="00807614"/>
    <w:rsid w:val="008076BB"/>
    <w:rsid w:val="008104DD"/>
    <w:rsid w:val="00810A71"/>
    <w:rsid w:val="00810D7B"/>
    <w:rsid w:val="00810F96"/>
    <w:rsid w:val="008114F5"/>
    <w:rsid w:val="00811995"/>
    <w:rsid w:val="008120DD"/>
    <w:rsid w:val="00812201"/>
    <w:rsid w:val="0081242A"/>
    <w:rsid w:val="00812DC0"/>
    <w:rsid w:val="008131D1"/>
    <w:rsid w:val="008132C0"/>
    <w:rsid w:val="008134FA"/>
    <w:rsid w:val="008137E2"/>
    <w:rsid w:val="00813886"/>
    <w:rsid w:val="00814383"/>
    <w:rsid w:val="00814512"/>
    <w:rsid w:val="00814F1F"/>
    <w:rsid w:val="00814F62"/>
    <w:rsid w:val="008154D6"/>
    <w:rsid w:val="00815D0F"/>
    <w:rsid w:val="00815FF6"/>
    <w:rsid w:val="0081608B"/>
    <w:rsid w:val="00816537"/>
    <w:rsid w:val="00816DA5"/>
    <w:rsid w:val="0081715B"/>
    <w:rsid w:val="008174F5"/>
    <w:rsid w:val="00817CD4"/>
    <w:rsid w:val="008200A5"/>
    <w:rsid w:val="008201B8"/>
    <w:rsid w:val="00820675"/>
    <w:rsid w:val="00820850"/>
    <w:rsid w:val="00820B6F"/>
    <w:rsid w:val="00820CC6"/>
    <w:rsid w:val="008213A7"/>
    <w:rsid w:val="00821584"/>
    <w:rsid w:val="00821D5C"/>
    <w:rsid w:val="00822375"/>
    <w:rsid w:val="008228F0"/>
    <w:rsid w:val="0082294B"/>
    <w:rsid w:val="00822D2D"/>
    <w:rsid w:val="008235AC"/>
    <w:rsid w:val="00823782"/>
    <w:rsid w:val="0082386B"/>
    <w:rsid w:val="00823A07"/>
    <w:rsid w:val="00823E3B"/>
    <w:rsid w:val="0082443F"/>
    <w:rsid w:val="0082450D"/>
    <w:rsid w:val="00825079"/>
    <w:rsid w:val="00825169"/>
    <w:rsid w:val="00825303"/>
    <w:rsid w:val="008257B4"/>
    <w:rsid w:val="00825E6E"/>
    <w:rsid w:val="00825E96"/>
    <w:rsid w:val="008265A1"/>
    <w:rsid w:val="008267A5"/>
    <w:rsid w:val="00826A2C"/>
    <w:rsid w:val="00827057"/>
    <w:rsid w:val="008273E7"/>
    <w:rsid w:val="00827881"/>
    <w:rsid w:val="00827B7E"/>
    <w:rsid w:val="00827D8E"/>
    <w:rsid w:val="00830091"/>
    <w:rsid w:val="008302D7"/>
    <w:rsid w:val="00830B36"/>
    <w:rsid w:val="00830B94"/>
    <w:rsid w:val="00831222"/>
    <w:rsid w:val="00831340"/>
    <w:rsid w:val="00831B9C"/>
    <w:rsid w:val="00831DE4"/>
    <w:rsid w:val="0083204F"/>
    <w:rsid w:val="008321D1"/>
    <w:rsid w:val="00832218"/>
    <w:rsid w:val="00833315"/>
    <w:rsid w:val="0083336C"/>
    <w:rsid w:val="0083339A"/>
    <w:rsid w:val="00833A31"/>
    <w:rsid w:val="00833FE6"/>
    <w:rsid w:val="008340E9"/>
    <w:rsid w:val="0083422C"/>
    <w:rsid w:val="008343AB"/>
    <w:rsid w:val="008348A3"/>
    <w:rsid w:val="0083499E"/>
    <w:rsid w:val="00834A74"/>
    <w:rsid w:val="00834AE0"/>
    <w:rsid w:val="00834DFC"/>
    <w:rsid w:val="00834FF8"/>
    <w:rsid w:val="0083699C"/>
    <w:rsid w:val="00836BAB"/>
    <w:rsid w:val="008375DC"/>
    <w:rsid w:val="00837B0A"/>
    <w:rsid w:val="00837B82"/>
    <w:rsid w:val="00837C81"/>
    <w:rsid w:val="00837DE7"/>
    <w:rsid w:val="0084078C"/>
    <w:rsid w:val="008408DE"/>
    <w:rsid w:val="00840A6A"/>
    <w:rsid w:val="0084190A"/>
    <w:rsid w:val="00841939"/>
    <w:rsid w:val="00841D78"/>
    <w:rsid w:val="00842909"/>
    <w:rsid w:val="00842A32"/>
    <w:rsid w:val="00842B2F"/>
    <w:rsid w:val="00842CA8"/>
    <w:rsid w:val="008439D4"/>
    <w:rsid w:val="00843B80"/>
    <w:rsid w:val="00843C99"/>
    <w:rsid w:val="0084485F"/>
    <w:rsid w:val="00844B85"/>
    <w:rsid w:val="00844D89"/>
    <w:rsid w:val="00844E34"/>
    <w:rsid w:val="008452F3"/>
    <w:rsid w:val="008458F7"/>
    <w:rsid w:val="008463A6"/>
    <w:rsid w:val="00846B10"/>
    <w:rsid w:val="00847451"/>
    <w:rsid w:val="008502C5"/>
    <w:rsid w:val="00850331"/>
    <w:rsid w:val="008505AE"/>
    <w:rsid w:val="008509AA"/>
    <w:rsid w:val="00850AAE"/>
    <w:rsid w:val="00850ED0"/>
    <w:rsid w:val="00850F5E"/>
    <w:rsid w:val="00850F88"/>
    <w:rsid w:val="008517F2"/>
    <w:rsid w:val="00851AD3"/>
    <w:rsid w:val="00852507"/>
    <w:rsid w:val="0085253A"/>
    <w:rsid w:val="008529C1"/>
    <w:rsid w:val="00852C9E"/>
    <w:rsid w:val="00852F34"/>
    <w:rsid w:val="00852FAE"/>
    <w:rsid w:val="008532E1"/>
    <w:rsid w:val="008543D2"/>
    <w:rsid w:val="008547E5"/>
    <w:rsid w:val="00854C1D"/>
    <w:rsid w:val="00855319"/>
    <w:rsid w:val="008555F6"/>
    <w:rsid w:val="008564D4"/>
    <w:rsid w:val="0085699E"/>
    <w:rsid w:val="00856B43"/>
    <w:rsid w:val="00856BBD"/>
    <w:rsid w:val="00856F1E"/>
    <w:rsid w:val="0085717E"/>
    <w:rsid w:val="008575C8"/>
    <w:rsid w:val="00857745"/>
    <w:rsid w:val="00857B94"/>
    <w:rsid w:val="00860293"/>
    <w:rsid w:val="008602F9"/>
    <w:rsid w:val="00860C26"/>
    <w:rsid w:val="008610E8"/>
    <w:rsid w:val="0086196C"/>
    <w:rsid w:val="008625BC"/>
    <w:rsid w:val="00862B07"/>
    <w:rsid w:val="00862E11"/>
    <w:rsid w:val="0086319F"/>
    <w:rsid w:val="008631FC"/>
    <w:rsid w:val="0086348F"/>
    <w:rsid w:val="008634C7"/>
    <w:rsid w:val="008639B8"/>
    <w:rsid w:val="00863E81"/>
    <w:rsid w:val="0086404E"/>
    <w:rsid w:val="008642CB"/>
    <w:rsid w:val="0086442D"/>
    <w:rsid w:val="0086456E"/>
    <w:rsid w:val="00864763"/>
    <w:rsid w:val="008648F2"/>
    <w:rsid w:val="008652D4"/>
    <w:rsid w:val="00865C2C"/>
    <w:rsid w:val="00865DB0"/>
    <w:rsid w:val="0086604B"/>
    <w:rsid w:val="00866327"/>
    <w:rsid w:val="0086690C"/>
    <w:rsid w:val="00867260"/>
    <w:rsid w:val="00867D86"/>
    <w:rsid w:val="0087015C"/>
    <w:rsid w:val="0087018A"/>
    <w:rsid w:val="00870229"/>
    <w:rsid w:val="008703E3"/>
    <w:rsid w:val="0087071E"/>
    <w:rsid w:val="00870B77"/>
    <w:rsid w:val="00870F01"/>
    <w:rsid w:val="0087159F"/>
    <w:rsid w:val="00871D54"/>
    <w:rsid w:val="0087249D"/>
    <w:rsid w:val="00872706"/>
    <w:rsid w:val="00872A43"/>
    <w:rsid w:val="00872C6D"/>
    <w:rsid w:val="0087317D"/>
    <w:rsid w:val="0087352E"/>
    <w:rsid w:val="00873859"/>
    <w:rsid w:val="00873A71"/>
    <w:rsid w:val="008742C7"/>
    <w:rsid w:val="00874756"/>
    <w:rsid w:val="00874A8B"/>
    <w:rsid w:val="00874E9E"/>
    <w:rsid w:val="0087515B"/>
    <w:rsid w:val="0087532E"/>
    <w:rsid w:val="00875350"/>
    <w:rsid w:val="00875A4D"/>
    <w:rsid w:val="00875C3F"/>
    <w:rsid w:val="008760E3"/>
    <w:rsid w:val="008766E5"/>
    <w:rsid w:val="00876EAE"/>
    <w:rsid w:val="00877000"/>
    <w:rsid w:val="00877BAD"/>
    <w:rsid w:val="00880440"/>
    <w:rsid w:val="00880474"/>
    <w:rsid w:val="008805C8"/>
    <w:rsid w:val="00880864"/>
    <w:rsid w:val="00880EC0"/>
    <w:rsid w:val="00881600"/>
    <w:rsid w:val="0088186A"/>
    <w:rsid w:val="00882B60"/>
    <w:rsid w:val="0088307A"/>
    <w:rsid w:val="00883416"/>
    <w:rsid w:val="0088397D"/>
    <w:rsid w:val="00883DA2"/>
    <w:rsid w:val="0088407C"/>
    <w:rsid w:val="00884239"/>
    <w:rsid w:val="00884A52"/>
    <w:rsid w:val="00884FA5"/>
    <w:rsid w:val="0088521B"/>
    <w:rsid w:val="008854FE"/>
    <w:rsid w:val="008855CC"/>
    <w:rsid w:val="00886BD5"/>
    <w:rsid w:val="0088739C"/>
    <w:rsid w:val="0088750F"/>
    <w:rsid w:val="008878CE"/>
    <w:rsid w:val="008879B1"/>
    <w:rsid w:val="00887F15"/>
    <w:rsid w:val="008904CF"/>
    <w:rsid w:val="00890A6E"/>
    <w:rsid w:val="00890C80"/>
    <w:rsid w:val="00890FD4"/>
    <w:rsid w:val="008911A0"/>
    <w:rsid w:val="00891266"/>
    <w:rsid w:val="008915B9"/>
    <w:rsid w:val="00891619"/>
    <w:rsid w:val="00891EE8"/>
    <w:rsid w:val="0089216C"/>
    <w:rsid w:val="0089222E"/>
    <w:rsid w:val="00892F61"/>
    <w:rsid w:val="008936E6"/>
    <w:rsid w:val="008938C8"/>
    <w:rsid w:val="00893915"/>
    <w:rsid w:val="00893AAD"/>
    <w:rsid w:val="00893CD4"/>
    <w:rsid w:val="00893E49"/>
    <w:rsid w:val="00893F8D"/>
    <w:rsid w:val="00893FAA"/>
    <w:rsid w:val="0089429F"/>
    <w:rsid w:val="00894AEA"/>
    <w:rsid w:val="00894C5E"/>
    <w:rsid w:val="00894DCA"/>
    <w:rsid w:val="00894E6C"/>
    <w:rsid w:val="00895117"/>
    <w:rsid w:val="008953A2"/>
    <w:rsid w:val="008954C9"/>
    <w:rsid w:val="0089565A"/>
    <w:rsid w:val="00895665"/>
    <w:rsid w:val="00895946"/>
    <w:rsid w:val="00895ADF"/>
    <w:rsid w:val="00895B3E"/>
    <w:rsid w:val="00895D5E"/>
    <w:rsid w:val="00895E22"/>
    <w:rsid w:val="008963E7"/>
    <w:rsid w:val="0089717E"/>
    <w:rsid w:val="008974D6"/>
    <w:rsid w:val="00897FAE"/>
    <w:rsid w:val="008A0417"/>
    <w:rsid w:val="008A08A1"/>
    <w:rsid w:val="008A1072"/>
    <w:rsid w:val="008A128E"/>
    <w:rsid w:val="008A1565"/>
    <w:rsid w:val="008A16D6"/>
    <w:rsid w:val="008A1813"/>
    <w:rsid w:val="008A195E"/>
    <w:rsid w:val="008A1BA0"/>
    <w:rsid w:val="008A1BA8"/>
    <w:rsid w:val="008A1EE9"/>
    <w:rsid w:val="008A272E"/>
    <w:rsid w:val="008A285A"/>
    <w:rsid w:val="008A2890"/>
    <w:rsid w:val="008A2AD4"/>
    <w:rsid w:val="008A2BD6"/>
    <w:rsid w:val="008A2C0E"/>
    <w:rsid w:val="008A2EDA"/>
    <w:rsid w:val="008A3111"/>
    <w:rsid w:val="008A3128"/>
    <w:rsid w:val="008A38A8"/>
    <w:rsid w:val="008A3AD9"/>
    <w:rsid w:val="008A4249"/>
    <w:rsid w:val="008A431D"/>
    <w:rsid w:val="008A4942"/>
    <w:rsid w:val="008A4A79"/>
    <w:rsid w:val="008A501C"/>
    <w:rsid w:val="008A53C4"/>
    <w:rsid w:val="008A563F"/>
    <w:rsid w:val="008A5722"/>
    <w:rsid w:val="008A68B8"/>
    <w:rsid w:val="008A68D4"/>
    <w:rsid w:val="008A6F71"/>
    <w:rsid w:val="008A711D"/>
    <w:rsid w:val="008A74FE"/>
    <w:rsid w:val="008A76D9"/>
    <w:rsid w:val="008A795F"/>
    <w:rsid w:val="008A7E93"/>
    <w:rsid w:val="008B0685"/>
    <w:rsid w:val="008B0980"/>
    <w:rsid w:val="008B103C"/>
    <w:rsid w:val="008B13BB"/>
    <w:rsid w:val="008B159B"/>
    <w:rsid w:val="008B190E"/>
    <w:rsid w:val="008B3486"/>
    <w:rsid w:val="008B348E"/>
    <w:rsid w:val="008B3F2E"/>
    <w:rsid w:val="008B4765"/>
    <w:rsid w:val="008B4D28"/>
    <w:rsid w:val="008B4DCB"/>
    <w:rsid w:val="008B50F5"/>
    <w:rsid w:val="008B53B2"/>
    <w:rsid w:val="008B5458"/>
    <w:rsid w:val="008B5464"/>
    <w:rsid w:val="008B587A"/>
    <w:rsid w:val="008B5D9B"/>
    <w:rsid w:val="008B62DC"/>
    <w:rsid w:val="008B6625"/>
    <w:rsid w:val="008B68C1"/>
    <w:rsid w:val="008B693C"/>
    <w:rsid w:val="008B75F8"/>
    <w:rsid w:val="008B7A90"/>
    <w:rsid w:val="008B7B36"/>
    <w:rsid w:val="008B7DB3"/>
    <w:rsid w:val="008C063F"/>
    <w:rsid w:val="008C0704"/>
    <w:rsid w:val="008C0CFF"/>
    <w:rsid w:val="008C0FA0"/>
    <w:rsid w:val="008C103C"/>
    <w:rsid w:val="008C1257"/>
    <w:rsid w:val="008C1619"/>
    <w:rsid w:val="008C21ED"/>
    <w:rsid w:val="008C2674"/>
    <w:rsid w:val="008C274B"/>
    <w:rsid w:val="008C2A9C"/>
    <w:rsid w:val="008C2E7B"/>
    <w:rsid w:val="008C3041"/>
    <w:rsid w:val="008C3D95"/>
    <w:rsid w:val="008C3F66"/>
    <w:rsid w:val="008C499E"/>
    <w:rsid w:val="008C49D8"/>
    <w:rsid w:val="008C4E8E"/>
    <w:rsid w:val="008C520A"/>
    <w:rsid w:val="008C5368"/>
    <w:rsid w:val="008C537A"/>
    <w:rsid w:val="008C56BB"/>
    <w:rsid w:val="008C585F"/>
    <w:rsid w:val="008C67F8"/>
    <w:rsid w:val="008C715C"/>
    <w:rsid w:val="008D0142"/>
    <w:rsid w:val="008D01A9"/>
    <w:rsid w:val="008D06B7"/>
    <w:rsid w:val="008D077B"/>
    <w:rsid w:val="008D1799"/>
    <w:rsid w:val="008D2009"/>
    <w:rsid w:val="008D37B5"/>
    <w:rsid w:val="008D4B76"/>
    <w:rsid w:val="008D5097"/>
    <w:rsid w:val="008D540E"/>
    <w:rsid w:val="008D5677"/>
    <w:rsid w:val="008D576F"/>
    <w:rsid w:val="008D57B0"/>
    <w:rsid w:val="008D61D7"/>
    <w:rsid w:val="008D6249"/>
    <w:rsid w:val="008D6317"/>
    <w:rsid w:val="008D676A"/>
    <w:rsid w:val="008D6AD8"/>
    <w:rsid w:val="008D71DF"/>
    <w:rsid w:val="008E0698"/>
    <w:rsid w:val="008E0D67"/>
    <w:rsid w:val="008E0ECE"/>
    <w:rsid w:val="008E12DC"/>
    <w:rsid w:val="008E168D"/>
    <w:rsid w:val="008E1DDD"/>
    <w:rsid w:val="008E2D3B"/>
    <w:rsid w:val="008E32D6"/>
    <w:rsid w:val="008E3C73"/>
    <w:rsid w:val="008E3D99"/>
    <w:rsid w:val="008E407C"/>
    <w:rsid w:val="008E4136"/>
    <w:rsid w:val="008E479A"/>
    <w:rsid w:val="008E47F4"/>
    <w:rsid w:val="008E4B9F"/>
    <w:rsid w:val="008E5540"/>
    <w:rsid w:val="008E5B61"/>
    <w:rsid w:val="008E5D60"/>
    <w:rsid w:val="008E6093"/>
    <w:rsid w:val="008E62BD"/>
    <w:rsid w:val="008E64D7"/>
    <w:rsid w:val="008E733A"/>
    <w:rsid w:val="008E7542"/>
    <w:rsid w:val="008E77FA"/>
    <w:rsid w:val="008E7921"/>
    <w:rsid w:val="008E7B10"/>
    <w:rsid w:val="008E7C5F"/>
    <w:rsid w:val="008E7DAD"/>
    <w:rsid w:val="008E7E2B"/>
    <w:rsid w:val="008E7ED3"/>
    <w:rsid w:val="008F00B4"/>
    <w:rsid w:val="008F03DC"/>
    <w:rsid w:val="008F0635"/>
    <w:rsid w:val="008F0B29"/>
    <w:rsid w:val="008F0C39"/>
    <w:rsid w:val="008F0F3B"/>
    <w:rsid w:val="008F10FC"/>
    <w:rsid w:val="008F1209"/>
    <w:rsid w:val="008F18F0"/>
    <w:rsid w:val="008F1F76"/>
    <w:rsid w:val="008F2E14"/>
    <w:rsid w:val="008F2FAD"/>
    <w:rsid w:val="008F357D"/>
    <w:rsid w:val="008F3A4C"/>
    <w:rsid w:val="008F3B2C"/>
    <w:rsid w:val="008F3D4D"/>
    <w:rsid w:val="008F4180"/>
    <w:rsid w:val="008F4B15"/>
    <w:rsid w:val="008F4E23"/>
    <w:rsid w:val="008F5066"/>
    <w:rsid w:val="008F52BA"/>
    <w:rsid w:val="008F6445"/>
    <w:rsid w:val="008F7185"/>
    <w:rsid w:val="008F72BF"/>
    <w:rsid w:val="008F7706"/>
    <w:rsid w:val="008F7F67"/>
    <w:rsid w:val="009006C6"/>
    <w:rsid w:val="00900853"/>
    <w:rsid w:val="00900958"/>
    <w:rsid w:val="00900A26"/>
    <w:rsid w:val="00900E82"/>
    <w:rsid w:val="0090150D"/>
    <w:rsid w:val="0090153D"/>
    <w:rsid w:val="00901749"/>
    <w:rsid w:val="00901BB1"/>
    <w:rsid w:val="009025A3"/>
    <w:rsid w:val="00902AD0"/>
    <w:rsid w:val="009046D9"/>
    <w:rsid w:val="009049A1"/>
    <w:rsid w:val="009053F9"/>
    <w:rsid w:val="009059E4"/>
    <w:rsid w:val="00905B9B"/>
    <w:rsid w:val="00905D1F"/>
    <w:rsid w:val="00905D5A"/>
    <w:rsid w:val="00906599"/>
    <w:rsid w:val="00906C52"/>
    <w:rsid w:val="009075A2"/>
    <w:rsid w:val="00907725"/>
    <w:rsid w:val="0090783A"/>
    <w:rsid w:val="00907C7D"/>
    <w:rsid w:val="00907FEB"/>
    <w:rsid w:val="00910358"/>
    <w:rsid w:val="009107D0"/>
    <w:rsid w:val="009107D9"/>
    <w:rsid w:val="00910BB1"/>
    <w:rsid w:val="00910C19"/>
    <w:rsid w:val="0091122A"/>
    <w:rsid w:val="00911550"/>
    <w:rsid w:val="00911D27"/>
    <w:rsid w:val="00912084"/>
    <w:rsid w:val="009122CD"/>
    <w:rsid w:val="00912334"/>
    <w:rsid w:val="009123C2"/>
    <w:rsid w:val="00912F2C"/>
    <w:rsid w:val="009130B1"/>
    <w:rsid w:val="00913116"/>
    <w:rsid w:val="00913121"/>
    <w:rsid w:val="009133A4"/>
    <w:rsid w:val="00913DE3"/>
    <w:rsid w:val="0091440B"/>
    <w:rsid w:val="009144D2"/>
    <w:rsid w:val="009145B9"/>
    <w:rsid w:val="009149F3"/>
    <w:rsid w:val="00914A5A"/>
    <w:rsid w:val="009154E9"/>
    <w:rsid w:val="00915D0C"/>
    <w:rsid w:val="00916477"/>
    <w:rsid w:val="00920298"/>
    <w:rsid w:val="0092056C"/>
    <w:rsid w:val="00921721"/>
    <w:rsid w:val="009217E3"/>
    <w:rsid w:val="00921BCE"/>
    <w:rsid w:val="00921BF7"/>
    <w:rsid w:val="00921D00"/>
    <w:rsid w:val="0092248E"/>
    <w:rsid w:val="00923CB9"/>
    <w:rsid w:val="0092473D"/>
    <w:rsid w:val="00924E33"/>
    <w:rsid w:val="0092527B"/>
    <w:rsid w:val="009254E0"/>
    <w:rsid w:val="009258C9"/>
    <w:rsid w:val="00925B07"/>
    <w:rsid w:val="00925B6C"/>
    <w:rsid w:val="00925BCE"/>
    <w:rsid w:val="00925D03"/>
    <w:rsid w:val="00925D4B"/>
    <w:rsid w:val="009262E4"/>
    <w:rsid w:val="00926952"/>
    <w:rsid w:val="00926B4C"/>
    <w:rsid w:val="0092717F"/>
    <w:rsid w:val="00927341"/>
    <w:rsid w:val="00927C71"/>
    <w:rsid w:val="00927FE1"/>
    <w:rsid w:val="0093002E"/>
    <w:rsid w:val="00930058"/>
    <w:rsid w:val="00930320"/>
    <w:rsid w:val="00930665"/>
    <w:rsid w:val="0093086C"/>
    <w:rsid w:val="009311FF"/>
    <w:rsid w:val="009315FD"/>
    <w:rsid w:val="00931C44"/>
    <w:rsid w:val="00931D63"/>
    <w:rsid w:val="00931D7B"/>
    <w:rsid w:val="009321F6"/>
    <w:rsid w:val="00932468"/>
    <w:rsid w:val="009325CC"/>
    <w:rsid w:val="0093264F"/>
    <w:rsid w:val="00932843"/>
    <w:rsid w:val="0093306A"/>
    <w:rsid w:val="009331C5"/>
    <w:rsid w:val="009338E9"/>
    <w:rsid w:val="00933936"/>
    <w:rsid w:val="00933C65"/>
    <w:rsid w:val="00933DED"/>
    <w:rsid w:val="0093446B"/>
    <w:rsid w:val="0093475B"/>
    <w:rsid w:val="009366B2"/>
    <w:rsid w:val="00936761"/>
    <w:rsid w:val="009369F6"/>
    <w:rsid w:val="00936CE9"/>
    <w:rsid w:val="009373F6"/>
    <w:rsid w:val="00937975"/>
    <w:rsid w:val="0094047B"/>
    <w:rsid w:val="0094078E"/>
    <w:rsid w:val="0094087A"/>
    <w:rsid w:val="00940907"/>
    <w:rsid w:val="00940CB5"/>
    <w:rsid w:val="00940E39"/>
    <w:rsid w:val="00941506"/>
    <w:rsid w:val="0094174B"/>
    <w:rsid w:val="00941EB9"/>
    <w:rsid w:val="009420D0"/>
    <w:rsid w:val="0094212E"/>
    <w:rsid w:val="00942356"/>
    <w:rsid w:val="00942564"/>
    <w:rsid w:val="00942780"/>
    <w:rsid w:val="00942AE7"/>
    <w:rsid w:val="00942F48"/>
    <w:rsid w:val="00943269"/>
    <w:rsid w:val="00943657"/>
    <w:rsid w:val="0094373A"/>
    <w:rsid w:val="0094384C"/>
    <w:rsid w:val="00943F4E"/>
    <w:rsid w:val="009449F6"/>
    <w:rsid w:val="00944EB1"/>
    <w:rsid w:val="009452F7"/>
    <w:rsid w:val="00945426"/>
    <w:rsid w:val="009456F2"/>
    <w:rsid w:val="009457A0"/>
    <w:rsid w:val="00945859"/>
    <w:rsid w:val="00945870"/>
    <w:rsid w:val="00945F0D"/>
    <w:rsid w:val="0094656D"/>
    <w:rsid w:val="0094685D"/>
    <w:rsid w:val="00946A6C"/>
    <w:rsid w:val="009476C3"/>
    <w:rsid w:val="00947DD4"/>
    <w:rsid w:val="0095026F"/>
    <w:rsid w:val="00950861"/>
    <w:rsid w:val="00951110"/>
    <w:rsid w:val="00951289"/>
    <w:rsid w:val="009519DE"/>
    <w:rsid w:val="00951C01"/>
    <w:rsid w:val="00951C49"/>
    <w:rsid w:val="00951E6F"/>
    <w:rsid w:val="00951F92"/>
    <w:rsid w:val="00952050"/>
    <w:rsid w:val="009520A3"/>
    <w:rsid w:val="00952790"/>
    <w:rsid w:val="00953129"/>
    <w:rsid w:val="00953355"/>
    <w:rsid w:val="00953C8F"/>
    <w:rsid w:val="00953EF6"/>
    <w:rsid w:val="00953FD0"/>
    <w:rsid w:val="0095470D"/>
    <w:rsid w:val="00954FD1"/>
    <w:rsid w:val="00955592"/>
    <w:rsid w:val="00955981"/>
    <w:rsid w:val="00957872"/>
    <w:rsid w:val="00960477"/>
    <w:rsid w:val="0096072A"/>
    <w:rsid w:val="0096107D"/>
    <w:rsid w:val="00961149"/>
    <w:rsid w:val="00961199"/>
    <w:rsid w:val="00961A73"/>
    <w:rsid w:val="00962007"/>
    <w:rsid w:val="0096220F"/>
    <w:rsid w:val="00962507"/>
    <w:rsid w:val="0096260D"/>
    <w:rsid w:val="00962869"/>
    <w:rsid w:val="00962B8E"/>
    <w:rsid w:val="00963082"/>
    <w:rsid w:val="009631B4"/>
    <w:rsid w:val="009634FF"/>
    <w:rsid w:val="00963780"/>
    <w:rsid w:val="00963C98"/>
    <w:rsid w:val="00964084"/>
    <w:rsid w:val="009644D3"/>
    <w:rsid w:val="00964BAA"/>
    <w:rsid w:val="00965074"/>
    <w:rsid w:val="00965271"/>
    <w:rsid w:val="00965352"/>
    <w:rsid w:val="00966273"/>
    <w:rsid w:val="0096669C"/>
    <w:rsid w:val="009667FB"/>
    <w:rsid w:val="009673C0"/>
    <w:rsid w:val="00967954"/>
    <w:rsid w:val="00967F88"/>
    <w:rsid w:val="00970C18"/>
    <w:rsid w:val="009713FF"/>
    <w:rsid w:val="0097181B"/>
    <w:rsid w:val="0097205E"/>
    <w:rsid w:val="00972227"/>
    <w:rsid w:val="009729AF"/>
    <w:rsid w:val="009729FF"/>
    <w:rsid w:val="00972A1F"/>
    <w:rsid w:val="0097300B"/>
    <w:rsid w:val="0097383E"/>
    <w:rsid w:val="00973935"/>
    <w:rsid w:val="00973A9D"/>
    <w:rsid w:val="009740F4"/>
    <w:rsid w:val="009742DD"/>
    <w:rsid w:val="0097450F"/>
    <w:rsid w:val="00974608"/>
    <w:rsid w:val="00974CDB"/>
    <w:rsid w:val="00974E99"/>
    <w:rsid w:val="00975187"/>
    <w:rsid w:val="00975282"/>
    <w:rsid w:val="0097594B"/>
    <w:rsid w:val="00975D66"/>
    <w:rsid w:val="00975E7F"/>
    <w:rsid w:val="009763DC"/>
    <w:rsid w:val="00976F3D"/>
    <w:rsid w:val="00977213"/>
    <w:rsid w:val="009772DD"/>
    <w:rsid w:val="009774C6"/>
    <w:rsid w:val="00977850"/>
    <w:rsid w:val="00977C0D"/>
    <w:rsid w:val="00977DC6"/>
    <w:rsid w:val="0098009A"/>
    <w:rsid w:val="009801B0"/>
    <w:rsid w:val="009801B6"/>
    <w:rsid w:val="009802A6"/>
    <w:rsid w:val="009807CC"/>
    <w:rsid w:val="00980C8B"/>
    <w:rsid w:val="00980D41"/>
    <w:rsid w:val="009811B3"/>
    <w:rsid w:val="0098126F"/>
    <w:rsid w:val="009817B4"/>
    <w:rsid w:val="00981B99"/>
    <w:rsid w:val="00981C44"/>
    <w:rsid w:val="00982121"/>
    <w:rsid w:val="00982B63"/>
    <w:rsid w:val="00982BA2"/>
    <w:rsid w:val="00982FD9"/>
    <w:rsid w:val="00983742"/>
    <w:rsid w:val="00983854"/>
    <w:rsid w:val="00983C37"/>
    <w:rsid w:val="00983E29"/>
    <w:rsid w:val="00983E5A"/>
    <w:rsid w:val="00984047"/>
    <w:rsid w:val="009846C4"/>
    <w:rsid w:val="00984F41"/>
    <w:rsid w:val="00985251"/>
    <w:rsid w:val="00985886"/>
    <w:rsid w:val="009858B5"/>
    <w:rsid w:val="00985D5D"/>
    <w:rsid w:val="009864E6"/>
    <w:rsid w:val="00986911"/>
    <w:rsid w:val="00986B7F"/>
    <w:rsid w:val="00986E3A"/>
    <w:rsid w:val="00987053"/>
    <w:rsid w:val="009872BA"/>
    <w:rsid w:val="00987474"/>
    <w:rsid w:val="0098749F"/>
    <w:rsid w:val="00987547"/>
    <w:rsid w:val="0098785D"/>
    <w:rsid w:val="00987961"/>
    <w:rsid w:val="009879CA"/>
    <w:rsid w:val="00987A17"/>
    <w:rsid w:val="00990121"/>
    <w:rsid w:val="00990373"/>
    <w:rsid w:val="00990BEB"/>
    <w:rsid w:val="00990F77"/>
    <w:rsid w:val="00990F98"/>
    <w:rsid w:val="0099104C"/>
    <w:rsid w:val="00991594"/>
    <w:rsid w:val="0099171C"/>
    <w:rsid w:val="00991846"/>
    <w:rsid w:val="00991A82"/>
    <w:rsid w:val="00991B17"/>
    <w:rsid w:val="00991CEE"/>
    <w:rsid w:val="00991DDE"/>
    <w:rsid w:val="009922C5"/>
    <w:rsid w:val="00992325"/>
    <w:rsid w:val="009925EF"/>
    <w:rsid w:val="0099274E"/>
    <w:rsid w:val="00992AD1"/>
    <w:rsid w:val="00992AE7"/>
    <w:rsid w:val="00992C13"/>
    <w:rsid w:val="0099370F"/>
    <w:rsid w:val="0099388B"/>
    <w:rsid w:val="009939E2"/>
    <w:rsid w:val="00993EC6"/>
    <w:rsid w:val="009947F9"/>
    <w:rsid w:val="00994C2C"/>
    <w:rsid w:val="00994E22"/>
    <w:rsid w:val="00994EEB"/>
    <w:rsid w:val="00995571"/>
    <w:rsid w:val="0099564D"/>
    <w:rsid w:val="00995A5F"/>
    <w:rsid w:val="00995B46"/>
    <w:rsid w:val="00995D1E"/>
    <w:rsid w:val="00995E75"/>
    <w:rsid w:val="00995F70"/>
    <w:rsid w:val="00996532"/>
    <w:rsid w:val="00996DDE"/>
    <w:rsid w:val="009973FE"/>
    <w:rsid w:val="00997528"/>
    <w:rsid w:val="009A07E5"/>
    <w:rsid w:val="009A08F0"/>
    <w:rsid w:val="009A0AF5"/>
    <w:rsid w:val="009A1A7C"/>
    <w:rsid w:val="009A1F5D"/>
    <w:rsid w:val="009A20A2"/>
    <w:rsid w:val="009A215D"/>
    <w:rsid w:val="009A26D8"/>
    <w:rsid w:val="009A2829"/>
    <w:rsid w:val="009A28B7"/>
    <w:rsid w:val="009A2B5F"/>
    <w:rsid w:val="009A2DC6"/>
    <w:rsid w:val="009A314F"/>
    <w:rsid w:val="009A36C0"/>
    <w:rsid w:val="009A374C"/>
    <w:rsid w:val="009A375C"/>
    <w:rsid w:val="009A3BAA"/>
    <w:rsid w:val="009A43A0"/>
    <w:rsid w:val="009A4AFE"/>
    <w:rsid w:val="009A505F"/>
    <w:rsid w:val="009A574A"/>
    <w:rsid w:val="009A59C7"/>
    <w:rsid w:val="009A5A95"/>
    <w:rsid w:val="009A5AEE"/>
    <w:rsid w:val="009A620E"/>
    <w:rsid w:val="009A63EF"/>
    <w:rsid w:val="009A6599"/>
    <w:rsid w:val="009A675C"/>
    <w:rsid w:val="009A76F4"/>
    <w:rsid w:val="009B0748"/>
    <w:rsid w:val="009B09FC"/>
    <w:rsid w:val="009B1EAD"/>
    <w:rsid w:val="009B2227"/>
    <w:rsid w:val="009B2815"/>
    <w:rsid w:val="009B282D"/>
    <w:rsid w:val="009B290B"/>
    <w:rsid w:val="009B2BDE"/>
    <w:rsid w:val="009B2E7F"/>
    <w:rsid w:val="009B4481"/>
    <w:rsid w:val="009B448A"/>
    <w:rsid w:val="009B5311"/>
    <w:rsid w:val="009B54C1"/>
    <w:rsid w:val="009B580E"/>
    <w:rsid w:val="009B590E"/>
    <w:rsid w:val="009B5B41"/>
    <w:rsid w:val="009B5B80"/>
    <w:rsid w:val="009B6193"/>
    <w:rsid w:val="009B6CE5"/>
    <w:rsid w:val="009B6D1C"/>
    <w:rsid w:val="009B7479"/>
    <w:rsid w:val="009B7B9E"/>
    <w:rsid w:val="009B7E28"/>
    <w:rsid w:val="009B7F42"/>
    <w:rsid w:val="009C00A8"/>
    <w:rsid w:val="009C041D"/>
    <w:rsid w:val="009C043C"/>
    <w:rsid w:val="009C0449"/>
    <w:rsid w:val="009C091F"/>
    <w:rsid w:val="009C1426"/>
    <w:rsid w:val="009C15E5"/>
    <w:rsid w:val="009C1908"/>
    <w:rsid w:val="009C198E"/>
    <w:rsid w:val="009C1CBD"/>
    <w:rsid w:val="009C1D9E"/>
    <w:rsid w:val="009C2372"/>
    <w:rsid w:val="009C2CE2"/>
    <w:rsid w:val="009C3D4B"/>
    <w:rsid w:val="009C3E49"/>
    <w:rsid w:val="009C5BD8"/>
    <w:rsid w:val="009C647F"/>
    <w:rsid w:val="009C6A45"/>
    <w:rsid w:val="009C7CD8"/>
    <w:rsid w:val="009C7E9F"/>
    <w:rsid w:val="009D00B8"/>
    <w:rsid w:val="009D03BA"/>
    <w:rsid w:val="009D042A"/>
    <w:rsid w:val="009D0562"/>
    <w:rsid w:val="009D0B5C"/>
    <w:rsid w:val="009D13B9"/>
    <w:rsid w:val="009D14CF"/>
    <w:rsid w:val="009D1857"/>
    <w:rsid w:val="009D1ED0"/>
    <w:rsid w:val="009D224B"/>
    <w:rsid w:val="009D27F1"/>
    <w:rsid w:val="009D2A68"/>
    <w:rsid w:val="009D2F9F"/>
    <w:rsid w:val="009D30F9"/>
    <w:rsid w:val="009D31C3"/>
    <w:rsid w:val="009D3932"/>
    <w:rsid w:val="009D3BF1"/>
    <w:rsid w:val="009D3EC3"/>
    <w:rsid w:val="009D46EF"/>
    <w:rsid w:val="009D5184"/>
    <w:rsid w:val="009D5609"/>
    <w:rsid w:val="009D5C70"/>
    <w:rsid w:val="009D5F0F"/>
    <w:rsid w:val="009D63A9"/>
    <w:rsid w:val="009D73F6"/>
    <w:rsid w:val="009D75E2"/>
    <w:rsid w:val="009D7A68"/>
    <w:rsid w:val="009D7DD1"/>
    <w:rsid w:val="009D7E3F"/>
    <w:rsid w:val="009E06E3"/>
    <w:rsid w:val="009E08ED"/>
    <w:rsid w:val="009E092C"/>
    <w:rsid w:val="009E0CB8"/>
    <w:rsid w:val="009E15C3"/>
    <w:rsid w:val="009E1B42"/>
    <w:rsid w:val="009E1C66"/>
    <w:rsid w:val="009E1F34"/>
    <w:rsid w:val="009E26E4"/>
    <w:rsid w:val="009E28F0"/>
    <w:rsid w:val="009E2AEA"/>
    <w:rsid w:val="009E3100"/>
    <w:rsid w:val="009E35E4"/>
    <w:rsid w:val="009E36D9"/>
    <w:rsid w:val="009E3773"/>
    <w:rsid w:val="009E3893"/>
    <w:rsid w:val="009E3A7A"/>
    <w:rsid w:val="009E44F0"/>
    <w:rsid w:val="009E4514"/>
    <w:rsid w:val="009E4FA1"/>
    <w:rsid w:val="009E5388"/>
    <w:rsid w:val="009E55E4"/>
    <w:rsid w:val="009E56AE"/>
    <w:rsid w:val="009E5DC2"/>
    <w:rsid w:val="009E6245"/>
    <w:rsid w:val="009E6266"/>
    <w:rsid w:val="009E6367"/>
    <w:rsid w:val="009E6371"/>
    <w:rsid w:val="009E67A3"/>
    <w:rsid w:val="009E67FF"/>
    <w:rsid w:val="009E69FE"/>
    <w:rsid w:val="009E6EA8"/>
    <w:rsid w:val="009E7189"/>
    <w:rsid w:val="009E7552"/>
    <w:rsid w:val="009E7AB4"/>
    <w:rsid w:val="009E7D3D"/>
    <w:rsid w:val="009E7F51"/>
    <w:rsid w:val="009F00A1"/>
    <w:rsid w:val="009F028D"/>
    <w:rsid w:val="009F0522"/>
    <w:rsid w:val="009F0B2B"/>
    <w:rsid w:val="009F0FB0"/>
    <w:rsid w:val="009F10D3"/>
    <w:rsid w:val="009F1908"/>
    <w:rsid w:val="009F2EE7"/>
    <w:rsid w:val="009F3072"/>
    <w:rsid w:val="009F31E6"/>
    <w:rsid w:val="009F4018"/>
    <w:rsid w:val="009F425B"/>
    <w:rsid w:val="009F42A6"/>
    <w:rsid w:val="009F5251"/>
    <w:rsid w:val="009F53A3"/>
    <w:rsid w:val="009F573D"/>
    <w:rsid w:val="009F5ABD"/>
    <w:rsid w:val="009F5D06"/>
    <w:rsid w:val="009F5E0D"/>
    <w:rsid w:val="009F615A"/>
    <w:rsid w:val="009F6220"/>
    <w:rsid w:val="009F63C2"/>
    <w:rsid w:val="009F6576"/>
    <w:rsid w:val="009F6B2C"/>
    <w:rsid w:val="009F6B94"/>
    <w:rsid w:val="009F705B"/>
    <w:rsid w:val="009F723E"/>
    <w:rsid w:val="009F7747"/>
    <w:rsid w:val="009F79D0"/>
    <w:rsid w:val="009F7A48"/>
    <w:rsid w:val="009F7E84"/>
    <w:rsid w:val="00A00025"/>
    <w:rsid w:val="00A004B1"/>
    <w:rsid w:val="00A0132B"/>
    <w:rsid w:val="00A01682"/>
    <w:rsid w:val="00A01750"/>
    <w:rsid w:val="00A02A6C"/>
    <w:rsid w:val="00A035DD"/>
    <w:rsid w:val="00A03787"/>
    <w:rsid w:val="00A03C01"/>
    <w:rsid w:val="00A03C0D"/>
    <w:rsid w:val="00A03C8A"/>
    <w:rsid w:val="00A03F65"/>
    <w:rsid w:val="00A043A2"/>
    <w:rsid w:val="00A04DF0"/>
    <w:rsid w:val="00A04ED6"/>
    <w:rsid w:val="00A05DB2"/>
    <w:rsid w:val="00A05FF5"/>
    <w:rsid w:val="00A0648C"/>
    <w:rsid w:val="00A06C8E"/>
    <w:rsid w:val="00A07268"/>
    <w:rsid w:val="00A07584"/>
    <w:rsid w:val="00A0765C"/>
    <w:rsid w:val="00A07950"/>
    <w:rsid w:val="00A104B9"/>
    <w:rsid w:val="00A10663"/>
    <w:rsid w:val="00A106F5"/>
    <w:rsid w:val="00A10BBF"/>
    <w:rsid w:val="00A10F8C"/>
    <w:rsid w:val="00A116F9"/>
    <w:rsid w:val="00A11784"/>
    <w:rsid w:val="00A11B49"/>
    <w:rsid w:val="00A120E7"/>
    <w:rsid w:val="00A12407"/>
    <w:rsid w:val="00A1250F"/>
    <w:rsid w:val="00A12859"/>
    <w:rsid w:val="00A138D1"/>
    <w:rsid w:val="00A13ADC"/>
    <w:rsid w:val="00A13DDB"/>
    <w:rsid w:val="00A148EA"/>
    <w:rsid w:val="00A149D9"/>
    <w:rsid w:val="00A14B0D"/>
    <w:rsid w:val="00A1544A"/>
    <w:rsid w:val="00A15E8A"/>
    <w:rsid w:val="00A15F5F"/>
    <w:rsid w:val="00A16619"/>
    <w:rsid w:val="00A21219"/>
    <w:rsid w:val="00A21732"/>
    <w:rsid w:val="00A21F31"/>
    <w:rsid w:val="00A228AB"/>
    <w:rsid w:val="00A2298F"/>
    <w:rsid w:val="00A22F01"/>
    <w:rsid w:val="00A23385"/>
    <w:rsid w:val="00A23B95"/>
    <w:rsid w:val="00A24597"/>
    <w:rsid w:val="00A24745"/>
    <w:rsid w:val="00A24752"/>
    <w:rsid w:val="00A24C0F"/>
    <w:rsid w:val="00A2624F"/>
    <w:rsid w:val="00A2698F"/>
    <w:rsid w:val="00A26CB5"/>
    <w:rsid w:val="00A276FC"/>
    <w:rsid w:val="00A27B52"/>
    <w:rsid w:val="00A30288"/>
    <w:rsid w:val="00A302CE"/>
    <w:rsid w:val="00A307D4"/>
    <w:rsid w:val="00A30927"/>
    <w:rsid w:val="00A31188"/>
    <w:rsid w:val="00A3134A"/>
    <w:rsid w:val="00A31490"/>
    <w:rsid w:val="00A31690"/>
    <w:rsid w:val="00A31692"/>
    <w:rsid w:val="00A316A4"/>
    <w:rsid w:val="00A31A98"/>
    <w:rsid w:val="00A31CF5"/>
    <w:rsid w:val="00A3243C"/>
    <w:rsid w:val="00A3295D"/>
    <w:rsid w:val="00A32976"/>
    <w:rsid w:val="00A33283"/>
    <w:rsid w:val="00A3353F"/>
    <w:rsid w:val="00A33CD5"/>
    <w:rsid w:val="00A33D57"/>
    <w:rsid w:val="00A34489"/>
    <w:rsid w:val="00A344C1"/>
    <w:rsid w:val="00A3450E"/>
    <w:rsid w:val="00A3477D"/>
    <w:rsid w:val="00A34821"/>
    <w:rsid w:val="00A34A50"/>
    <w:rsid w:val="00A34FC4"/>
    <w:rsid w:val="00A352C2"/>
    <w:rsid w:val="00A35389"/>
    <w:rsid w:val="00A35549"/>
    <w:rsid w:val="00A355B8"/>
    <w:rsid w:val="00A3564E"/>
    <w:rsid w:val="00A36007"/>
    <w:rsid w:val="00A361FF"/>
    <w:rsid w:val="00A36477"/>
    <w:rsid w:val="00A3664E"/>
    <w:rsid w:val="00A36B27"/>
    <w:rsid w:val="00A37077"/>
    <w:rsid w:val="00A370DA"/>
    <w:rsid w:val="00A3784D"/>
    <w:rsid w:val="00A40A88"/>
    <w:rsid w:val="00A40AC5"/>
    <w:rsid w:val="00A40D73"/>
    <w:rsid w:val="00A40DE8"/>
    <w:rsid w:val="00A41298"/>
    <w:rsid w:val="00A41AFD"/>
    <w:rsid w:val="00A41E68"/>
    <w:rsid w:val="00A41F73"/>
    <w:rsid w:val="00A42016"/>
    <w:rsid w:val="00A42799"/>
    <w:rsid w:val="00A427F6"/>
    <w:rsid w:val="00A430D5"/>
    <w:rsid w:val="00A43173"/>
    <w:rsid w:val="00A43358"/>
    <w:rsid w:val="00A4402A"/>
    <w:rsid w:val="00A449A9"/>
    <w:rsid w:val="00A45591"/>
    <w:rsid w:val="00A4563D"/>
    <w:rsid w:val="00A458A4"/>
    <w:rsid w:val="00A462CC"/>
    <w:rsid w:val="00A463DA"/>
    <w:rsid w:val="00A46E50"/>
    <w:rsid w:val="00A470D1"/>
    <w:rsid w:val="00A47921"/>
    <w:rsid w:val="00A502E7"/>
    <w:rsid w:val="00A5106F"/>
    <w:rsid w:val="00A51A02"/>
    <w:rsid w:val="00A51A03"/>
    <w:rsid w:val="00A51C69"/>
    <w:rsid w:val="00A52012"/>
    <w:rsid w:val="00A5239F"/>
    <w:rsid w:val="00A52C8D"/>
    <w:rsid w:val="00A532A8"/>
    <w:rsid w:val="00A53CF0"/>
    <w:rsid w:val="00A53D50"/>
    <w:rsid w:val="00A542AD"/>
    <w:rsid w:val="00A5482A"/>
    <w:rsid w:val="00A550F0"/>
    <w:rsid w:val="00A559E4"/>
    <w:rsid w:val="00A5635C"/>
    <w:rsid w:val="00A56463"/>
    <w:rsid w:val="00A569A6"/>
    <w:rsid w:val="00A569BD"/>
    <w:rsid w:val="00A569E9"/>
    <w:rsid w:val="00A56A02"/>
    <w:rsid w:val="00A57234"/>
    <w:rsid w:val="00A57974"/>
    <w:rsid w:val="00A57FB2"/>
    <w:rsid w:val="00A600F1"/>
    <w:rsid w:val="00A60281"/>
    <w:rsid w:val="00A6092F"/>
    <w:rsid w:val="00A61110"/>
    <w:rsid w:val="00A616A1"/>
    <w:rsid w:val="00A61AEE"/>
    <w:rsid w:val="00A61DC2"/>
    <w:rsid w:val="00A62192"/>
    <w:rsid w:val="00A628D4"/>
    <w:rsid w:val="00A62D47"/>
    <w:rsid w:val="00A630DE"/>
    <w:rsid w:val="00A632EB"/>
    <w:rsid w:val="00A63FAB"/>
    <w:rsid w:val="00A65170"/>
    <w:rsid w:val="00A65424"/>
    <w:rsid w:val="00A66EF3"/>
    <w:rsid w:val="00A66F42"/>
    <w:rsid w:val="00A66FAB"/>
    <w:rsid w:val="00A670D0"/>
    <w:rsid w:val="00A6738E"/>
    <w:rsid w:val="00A6760E"/>
    <w:rsid w:val="00A7031E"/>
    <w:rsid w:val="00A7040A"/>
    <w:rsid w:val="00A7048D"/>
    <w:rsid w:val="00A7071D"/>
    <w:rsid w:val="00A70B06"/>
    <w:rsid w:val="00A7143F"/>
    <w:rsid w:val="00A71A4B"/>
    <w:rsid w:val="00A727E3"/>
    <w:rsid w:val="00A73622"/>
    <w:rsid w:val="00A73DFE"/>
    <w:rsid w:val="00A741F4"/>
    <w:rsid w:val="00A7494A"/>
    <w:rsid w:val="00A75297"/>
    <w:rsid w:val="00A752AF"/>
    <w:rsid w:val="00A75417"/>
    <w:rsid w:val="00A75756"/>
    <w:rsid w:val="00A75B2F"/>
    <w:rsid w:val="00A76044"/>
    <w:rsid w:val="00A76275"/>
    <w:rsid w:val="00A762A0"/>
    <w:rsid w:val="00A765ED"/>
    <w:rsid w:val="00A76817"/>
    <w:rsid w:val="00A77409"/>
    <w:rsid w:val="00A775DA"/>
    <w:rsid w:val="00A7791C"/>
    <w:rsid w:val="00A77920"/>
    <w:rsid w:val="00A77982"/>
    <w:rsid w:val="00A77C84"/>
    <w:rsid w:val="00A80313"/>
    <w:rsid w:val="00A805BC"/>
    <w:rsid w:val="00A80DD1"/>
    <w:rsid w:val="00A80E20"/>
    <w:rsid w:val="00A81368"/>
    <w:rsid w:val="00A81494"/>
    <w:rsid w:val="00A82159"/>
    <w:rsid w:val="00A827BC"/>
    <w:rsid w:val="00A82D18"/>
    <w:rsid w:val="00A8306F"/>
    <w:rsid w:val="00A83241"/>
    <w:rsid w:val="00A83D08"/>
    <w:rsid w:val="00A8409B"/>
    <w:rsid w:val="00A8524E"/>
    <w:rsid w:val="00A85327"/>
    <w:rsid w:val="00A85502"/>
    <w:rsid w:val="00A855B7"/>
    <w:rsid w:val="00A85675"/>
    <w:rsid w:val="00A85BBA"/>
    <w:rsid w:val="00A85E6D"/>
    <w:rsid w:val="00A85E9B"/>
    <w:rsid w:val="00A871FF"/>
    <w:rsid w:val="00A877C4"/>
    <w:rsid w:val="00A87C98"/>
    <w:rsid w:val="00A9066D"/>
    <w:rsid w:val="00A90788"/>
    <w:rsid w:val="00A912B5"/>
    <w:rsid w:val="00A91300"/>
    <w:rsid w:val="00A913B4"/>
    <w:rsid w:val="00A9170E"/>
    <w:rsid w:val="00A91779"/>
    <w:rsid w:val="00A91811"/>
    <w:rsid w:val="00A91A8D"/>
    <w:rsid w:val="00A91CA2"/>
    <w:rsid w:val="00A91F11"/>
    <w:rsid w:val="00A91F48"/>
    <w:rsid w:val="00A9297A"/>
    <w:rsid w:val="00A92A0E"/>
    <w:rsid w:val="00A935C3"/>
    <w:rsid w:val="00A937B9"/>
    <w:rsid w:val="00A939F8"/>
    <w:rsid w:val="00A9455C"/>
    <w:rsid w:val="00A947AE"/>
    <w:rsid w:val="00A94B96"/>
    <w:rsid w:val="00A94D3D"/>
    <w:rsid w:val="00A95F85"/>
    <w:rsid w:val="00A96C58"/>
    <w:rsid w:val="00A9707F"/>
    <w:rsid w:val="00A97134"/>
    <w:rsid w:val="00A97305"/>
    <w:rsid w:val="00A9738A"/>
    <w:rsid w:val="00A97B09"/>
    <w:rsid w:val="00A97BD3"/>
    <w:rsid w:val="00A97E70"/>
    <w:rsid w:val="00A97FBC"/>
    <w:rsid w:val="00AA0CF3"/>
    <w:rsid w:val="00AA13E5"/>
    <w:rsid w:val="00AA28D9"/>
    <w:rsid w:val="00AA2A3D"/>
    <w:rsid w:val="00AA3214"/>
    <w:rsid w:val="00AA32F9"/>
    <w:rsid w:val="00AA3CE3"/>
    <w:rsid w:val="00AA625E"/>
    <w:rsid w:val="00AA6509"/>
    <w:rsid w:val="00AA6512"/>
    <w:rsid w:val="00AA6723"/>
    <w:rsid w:val="00AA6BF1"/>
    <w:rsid w:val="00AA7984"/>
    <w:rsid w:val="00AA7A01"/>
    <w:rsid w:val="00AA7DC8"/>
    <w:rsid w:val="00AB031E"/>
    <w:rsid w:val="00AB04B1"/>
    <w:rsid w:val="00AB076B"/>
    <w:rsid w:val="00AB0EC5"/>
    <w:rsid w:val="00AB12CD"/>
    <w:rsid w:val="00AB1555"/>
    <w:rsid w:val="00AB222D"/>
    <w:rsid w:val="00AB22E5"/>
    <w:rsid w:val="00AB2570"/>
    <w:rsid w:val="00AB2E99"/>
    <w:rsid w:val="00AB303D"/>
    <w:rsid w:val="00AB37BB"/>
    <w:rsid w:val="00AB3928"/>
    <w:rsid w:val="00AB399C"/>
    <w:rsid w:val="00AB3C3C"/>
    <w:rsid w:val="00AB417E"/>
    <w:rsid w:val="00AB4239"/>
    <w:rsid w:val="00AB46B5"/>
    <w:rsid w:val="00AB57EA"/>
    <w:rsid w:val="00AB5C1B"/>
    <w:rsid w:val="00AB5CDD"/>
    <w:rsid w:val="00AB605D"/>
    <w:rsid w:val="00AB63D2"/>
    <w:rsid w:val="00AB658A"/>
    <w:rsid w:val="00AB6686"/>
    <w:rsid w:val="00AB73F0"/>
    <w:rsid w:val="00AC01AF"/>
    <w:rsid w:val="00AC0891"/>
    <w:rsid w:val="00AC0B60"/>
    <w:rsid w:val="00AC0B7F"/>
    <w:rsid w:val="00AC12CB"/>
    <w:rsid w:val="00AC135A"/>
    <w:rsid w:val="00AC1B4C"/>
    <w:rsid w:val="00AC2997"/>
    <w:rsid w:val="00AC2B94"/>
    <w:rsid w:val="00AC2FDF"/>
    <w:rsid w:val="00AC3A18"/>
    <w:rsid w:val="00AC3EFB"/>
    <w:rsid w:val="00AC3F69"/>
    <w:rsid w:val="00AC4138"/>
    <w:rsid w:val="00AC4298"/>
    <w:rsid w:val="00AC42E4"/>
    <w:rsid w:val="00AC4367"/>
    <w:rsid w:val="00AC4CF1"/>
    <w:rsid w:val="00AC5169"/>
    <w:rsid w:val="00AC567B"/>
    <w:rsid w:val="00AC6AFC"/>
    <w:rsid w:val="00AC72AA"/>
    <w:rsid w:val="00AC73DE"/>
    <w:rsid w:val="00AC767A"/>
    <w:rsid w:val="00AC7B7C"/>
    <w:rsid w:val="00AC7F23"/>
    <w:rsid w:val="00AD030B"/>
    <w:rsid w:val="00AD1182"/>
    <w:rsid w:val="00AD1A1D"/>
    <w:rsid w:val="00AD1F56"/>
    <w:rsid w:val="00AD204E"/>
    <w:rsid w:val="00AD2192"/>
    <w:rsid w:val="00AD29FD"/>
    <w:rsid w:val="00AD2AB1"/>
    <w:rsid w:val="00AD385F"/>
    <w:rsid w:val="00AD42AF"/>
    <w:rsid w:val="00AD45A2"/>
    <w:rsid w:val="00AD46CF"/>
    <w:rsid w:val="00AD4DDF"/>
    <w:rsid w:val="00AD51B0"/>
    <w:rsid w:val="00AD570C"/>
    <w:rsid w:val="00AD5793"/>
    <w:rsid w:val="00AD6382"/>
    <w:rsid w:val="00AD64A7"/>
    <w:rsid w:val="00AD6504"/>
    <w:rsid w:val="00AD65DE"/>
    <w:rsid w:val="00AD6786"/>
    <w:rsid w:val="00AD704E"/>
    <w:rsid w:val="00AD707B"/>
    <w:rsid w:val="00AD71FE"/>
    <w:rsid w:val="00AD7F64"/>
    <w:rsid w:val="00AE0028"/>
    <w:rsid w:val="00AE0654"/>
    <w:rsid w:val="00AE0DD7"/>
    <w:rsid w:val="00AE0E90"/>
    <w:rsid w:val="00AE13EA"/>
    <w:rsid w:val="00AE1580"/>
    <w:rsid w:val="00AE1689"/>
    <w:rsid w:val="00AE171B"/>
    <w:rsid w:val="00AE1B22"/>
    <w:rsid w:val="00AE26C3"/>
    <w:rsid w:val="00AE2D91"/>
    <w:rsid w:val="00AE31DB"/>
    <w:rsid w:val="00AE35CC"/>
    <w:rsid w:val="00AE39C4"/>
    <w:rsid w:val="00AE3CB8"/>
    <w:rsid w:val="00AE40F8"/>
    <w:rsid w:val="00AE4141"/>
    <w:rsid w:val="00AE476E"/>
    <w:rsid w:val="00AE57CC"/>
    <w:rsid w:val="00AE65CA"/>
    <w:rsid w:val="00AE66FF"/>
    <w:rsid w:val="00AE684E"/>
    <w:rsid w:val="00AE6935"/>
    <w:rsid w:val="00AE6D56"/>
    <w:rsid w:val="00AE6D98"/>
    <w:rsid w:val="00AE6EFA"/>
    <w:rsid w:val="00AE7788"/>
    <w:rsid w:val="00AE79A6"/>
    <w:rsid w:val="00AF0B53"/>
    <w:rsid w:val="00AF0F4E"/>
    <w:rsid w:val="00AF109F"/>
    <w:rsid w:val="00AF1465"/>
    <w:rsid w:val="00AF19A0"/>
    <w:rsid w:val="00AF1EC6"/>
    <w:rsid w:val="00AF1FE9"/>
    <w:rsid w:val="00AF2138"/>
    <w:rsid w:val="00AF3B99"/>
    <w:rsid w:val="00AF3CAC"/>
    <w:rsid w:val="00AF404D"/>
    <w:rsid w:val="00AF4219"/>
    <w:rsid w:val="00AF5AA9"/>
    <w:rsid w:val="00AF6150"/>
    <w:rsid w:val="00AF61D3"/>
    <w:rsid w:val="00AF64A8"/>
    <w:rsid w:val="00AF654F"/>
    <w:rsid w:val="00AF6585"/>
    <w:rsid w:val="00AF65A1"/>
    <w:rsid w:val="00AF6B3D"/>
    <w:rsid w:val="00AF6CA0"/>
    <w:rsid w:val="00AF6DDB"/>
    <w:rsid w:val="00AF7138"/>
    <w:rsid w:val="00AF764F"/>
    <w:rsid w:val="00AF7728"/>
    <w:rsid w:val="00AF772F"/>
    <w:rsid w:val="00AF7F6D"/>
    <w:rsid w:val="00AF7FC7"/>
    <w:rsid w:val="00B005B8"/>
    <w:rsid w:val="00B009C0"/>
    <w:rsid w:val="00B00C96"/>
    <w:rsid w:val="00B012A2"/>
    <w:rsid w:val="00B012FB"/>
    <w:rsid w:val="00B01BED"/>
    <w:rsid w:val="00B02514"/>
    <w:rsid w:val="00B028C9"/>
    <w:rsid w:val="00B0295D"/>
    <w:rsid w:val="00B02C24"/>
    <w:rsid w:val="00B0357C"/>
    <w:rsid w:val="00B03B17"/>
    <w:rsid w:val="00B04FD2"/>
    <w:rsid w:val="00B0564F"/>
    <w:rsid w:val="00B05C40"/>
    <w:rsid w:val="00B05E66"/>
    <w:rsid w:val="00B05FF7"/>
    <w:rsid w:val="00B061E1"/>
    <w:rsid w:val="00B06856"/>
    <w:rsid w:val="00B06E85"/>
    <w:rsid w:val="00B0726B"/>
    <w:rsid w:val="00B074C9"/>
    <w:rsid w:val="00B07AC7"/>
    <w:rsid w:val="00B07C25"/>
    <w:rsid w:val="00B07CE2"/>
    <w:rsid w:val="00B07F6B"/>
    <w:rsid w:val="00B100C0"/>
    <w:rsid w:val="00B105AD"/>
    <w:rsid w:val="00B10985"/>
    <w:rsid w:val="00B111C8"/>
    <w:rsid w:val="00B114D9"/>
    <w:rsid w:val="00B11D9A"/>
    <w:rsid w:val="00B1320C"/>
    <w:rsid w:val="00B136CA"/>
    <w:rsid w:val="00B13DE0"/>
    <w:rsid w:val="00B14292"/>
    <w:rsid w:val="00B14596"/>
    <w:rsid w:val="00B14BF6"/>
    <w:rsid w:val="00B15233"/>
    <w:rsid w:val="00B152CA"/>
    <w:rsid w:val="00B15905"/>
    <w:rsid w:val="00B15CB1"/>
    <w:rsid w:val="00B16325"/>
    <w:rsid w:val="00B164B7"/>
    <w:rsid w:val="00B16623"/>
    <w:rsid w:val="00B16714"/>
    <w:rsid w:val="00B1672B"/>
    <w:rsid w:val="00B16BD0"/>
    <w:rsid w:val="00B16F53"/>
    <w:rsid w:val="00B179E7"/>
    <w:rsid w:val="00B206B7"/>
    <w:rsid w:val="00B20B60"/>
    <w:rsid w:val="00B20E13"/>
    <w:rsid w:val="00B210BA"/>
    <w:rsid w:val="00B2127B"/>
    <w:rsid w:val="00B21570"/>
    <w:rsid w:val="00B21741"/>
    <w:rsid w:val="00B217E3"/>
    <w:rsid w:val="00B21A87"/>
    <w:rsid w:val="00B22177"/>
    <w:rsid w:val="00B224AD"/>
    <w:rsid w:val="00B22539"/>
    <w:rsid w:val="00B22810"/>
    <w:rsid w:val="00B2383C"/>
    <w:rsid w:val="00B23B24"/>
    <w:rsid w:val="00B23E54"/>
    <w:rsid w:val="00B248A9"/>
    <w:rsid w:val="00B249FE"/>
    <w:rsid w:val="00B24B23"/>
    <w:rsid w:val="00B25231"/>
    <w:rsid w:val="00B2524F"/>
    <w:rsid w:val="00B257B0"/>
    <w:rsid w:val="00B258E6"/>
    <w:rsid w:val="00B259E5"/>
    <w:rsid w:val="00B25DDD"/>
    <w:rsid w:val="00B26719"/>
    <w:rsid w:val="00B2671D"/>
    <w:rsid w:val="00B26EAE"/>
    <w:rsid w:val="00B26EB9"/>
    <w:rsid w:val="00B26FBE"/>
    <w:rsid w:val="00B272BE"/>
    <w:rsid w:val="00B27B10"/>
    <w:rsid w:val="00B27CA1"/>
    <w:rsid w:val="00B27D97"/>
    <w:rsid w:val="00B27E40"/>
    <w:rsid w:val="00B27E8B"/>
    <w:rsid w:val="00B30520"/>
    <w:rsid w:val="00B309E5"/>
    <w:rsid w:val="00B31280"/>
    <w:rsid w:val="00B31783"/>
    <w:rsid w:val="00B31D5C"/>
    <w:rsid w:val="00B31F70"/>
    <w:rsid w:val="00B320AB"/>
    <w:rsid w:val="00B32835"/>
    <w:rsid w:val="00B328FF"/>
    <w:rsid w:val="00B33A20"/>
    <w:rsid w:val="00B340DA"/>
    <w:rsid w:val="00B342DA"/>
    <w:rsid w:val="00B34423"/>
    <w:rsid w:val="00B344DC"/>
    <w:rsid w:val="00B344EE"/>
    <w:rsid w:val="00B3456F"/>
    <w:rsid w:val="00B345F2"/>
    <w:rsid w:val="00B34B59"/>
    <w:rsid w:val="00B34CD4"/>
    <w:rsid w:val="00B35544"/>
    <w:rsid w:val="00B35D7E"/>
    <w:rsid w:val="00B363A7"/>
    <w:rsid w:val="00B36C09"/>
    <w:rsid w:val="00B36C99"/>
    <w:rsid w:val="00B36F1F"/>
    <w:rsid w:val="00B379CE"/>
    <w:rsid w:val="00B37ED5"/>
    <w:rsid w:val="00B40052"/>
    <w:rsid w:val="00B409AE"/>
    <w:rsid w:val="00B40F15"/>
    <w:rsid w:val="00B41273"/>
    <w:rsid w:val="00B4194A"/>
    <w:rsid w:val="00B4311B"/>
    <w:rsid w:val="00B432BA"/>
    <w:rsid w:val="00B436EB"/>
    <w:rsid w:val="00B4372E"/>
    <w:rsid w:val="00B43932"/>
    <w:rsid w:val="00B43968"/>
    <w:rsid w:val="00B43B42"/>
    <w:rsid w:val="00B43F2A"/>
    <w:rsid w:val="00B44284"/>
    <w:rsid w:val="00B44532"/>
    <w:rsid w:val="00B4492D"/>
    <w:rsid w:val="00B44AFF"/>
    <w:rsid w:val="00B44B5B"/>
    <w:rsid w:val="00B44C62"/>
    <w:rsid w:val="00B4517F"/>
    <w:rsid w:val="00B45924"/>
    <w:rsid w:val="00B45A12"/>
    <w:rsid w:val="00B45AF2"/>
    <w:rsid w:val="00B45B18"/>
    <w:rsid w:val="00B46431"/>
    <w:rsid w:val="00B46C00"/>
    <w:rsid w:val="00B47198"/>
    <w:rsid w:val="00B471B1"/>
    <w:rsid w:val="00B47448"/>
    <w:rsid w:val="00B4745E"/>
    <w:rsid w:val="00B476EF"/>
    <w:rsid w:val="00B500E2"/>
    <w:rsid w:val="00B5018D"/>
    <w:rsid w:val="00B50510"/>
    <w:rsid w:val="00B50A5E"/>
    <w:rsid w:val="00B50CD8"/>
    <w:rsid w:val="00B511A7"/>
    <w:rsid w:val="00B51358"/>
    <w:rsid w:val="00B5161C"/>
    <w:rsid w:val="00B51D26"/>
    <w:rsid w:val="00B51EB2"/>
    <w:rsid w:val="00B5296B"/>
    <w:rsid w:val="00B52A61"/>
    <w:rsid w:val="00B53199"/>
    <w:rsid w:val="00B53435"/>
    <w:rsid w:val="00B53802"/>
    <w:rsid w:val="00B53C1F"/>
    <w:rsid w:val="00B53C74"/>
    <w:rsid w:val="00B53DA3"/>
    <w:rsid w:val="00B5408F"/>
    <w:rsid w:val="00B548E5"/>
    <w:rsid w:val="00B54E7F"/>
    <w:rsid w:val="00B55AC5"/>
    <w:rsid w:val="00B56493"/>
    <w:rsid w:val="00B56B86"/>
    <w:rsid w:val="00B56C48"/>
    <w:rsid w:val="00B5733C"/>
    <w:rsid w:val="00B574E9"/>
    <w:rsid w:val="00B5783B"/>
    <w:rsid w:val="00B57A07"/>
    <w:rsid w:val="00B57E30"/>
    <w:rsid w:val="00B600BE"/>
    <w:rsid w:val="00B600EB"/>
    <w:rsid w:val="00B60493"/>
    <w:rsid w:val="00B60A64"/>
    <w:rsid w:val="00B60ADE"/>
    <w:rsid w:val="00B60C4F"/>
    <w:rsid w:val="00B60F20"/>
    <w:rsid w:val="00B610D6"/>
    <w:rsid w:val="00B61EE0"/>
    <w:rsid w:val="00B61EFF"/>
    <w:rsid w:val="00B62411"/>
    <w:rsid w:val="00B6246A"/>
    <w:rsid w:val="00B6264D"/>
    <w:rsid w:val="00B62A21"/>
    <w:rsid w:val="00B62A77"/>
    <w:rsid w:val="00B62E61"/>
    <w:rsid w:val="00B635A9"/>
    <w:rsid w:val="00B63BFE"/>
    <w:rsid w:val="00B63D8B"/>
    <w:rsid w:val="00B63F5A"/>
    <w:rsid w:val="00B642F0"/>
    <w:rsid w:val="00B652E1"/>
    <w:rsid w:val="00B6540C"/>
    <w:rsid w:val="00B655F7"/>
    <w:rsid w:val="00B65E42"/>
    <w:rsid w:val="00B66160"/>
    <w:rsid w:val="00B66374"/>
    <w:rsid w:val="00B66377"/>
    <w:rsid w:val="00B66579"/>
    <w:rsid w:val="00B66662"/>
    <w:rsid w:val="00B6666A"/>
    <w:rsid w:val="00B67031"/>
    <w:rsid w:val="00B67451"/>
    <w:rsid w:val="00B67514"/>
    <w:rsid w:val="00B67B78"/>
    <w:rsid w:val="00B67C11"/>
    <w:rsid w:val="00B67C61"/>
    <w:rsid w:val="00B67DA7"/>
    <w:rsid w:val="00B67E1E"/>
    <w:rsid w:val="00B67E64"/>
    <w:rsid w:val="00B67F7B"/>
    <w:rsid w:val="00B70624"/>
    <w:rsid w:val="00B70765"/>
    <w:rsid w:val="00B707B2"/>
    <w:rsid w:val="00B70B5B"/>
    <w:rsid w:val="00B70DA0"/>
    <w:rsid w:val="00B70F4A"/>
    <w:rsid w:val="00B7120A"/>
    <w:rsid w:val="00B712D5"/>
    <w:rsid w:val="00B717F9"/>
    <w:rsid w:val="00B71D50"/>
    <w:rsid w:val="00B7201E"/>
    <w:rsid w:val="00B72020"/>
    <w:rsid w:val="00B72038"/>
    <w:rsid w:val="00B72810"/>
    <w:rsid w:val="00B7282E"/>
    <w:rsid w:val="00B7284E"/>
    <w:rsid w:val="00B72D6B"/>
    <w:rsid w:val="00B72F10"/>
    <w:rsid w:val="00B72F83"/>
    <w:rsid w:val="00B7324F"/>
    <w:rsid w:val="00B73B1D"/>
    <w:rsid w:val="00B73E1B"/>
    <w:rsid w:val="00B74189"/>
    <w:rsid w:val="00B74976"/>
    <w:rsid w:val="00B74ABD"/>
    <w:rsid w:val="00B74B25"/>
    <w:rsid w:val="00B74CB2"/>
    <w:rsid w:val="00B74CCD"/>
    <w:rsid w:val="00B74D4A"/>
    <w:rsid w:val="00B74E8D"/>
    <w:rsid w:val="00B75354"/>
    <w:rsid w:val="00B7592F"/>
    <w:rsid w:val="00B759F2"/>
    <w:rsid w:val="00B75A29"/>
    <w:rsid w:val="00B7632B"/>
    <w:rsid w:val="00B76450"/>
    <w:rsid w:val="00B769C0"/>
    <w:rsid w:val="00B76ADF"/>
    <w:rsid w:val="00B76BF5"/>
    <w:rsid w:val="00B76CD1"/>
    <w:rsid w:val="00B770AC"/>
    <w:rsid w:val="00B77120"/>
    <w:rsid w:val="00B7739B"/>
    <w:rsid w:val="00B775D9"/>
    <w:rsid w:val="00B776D8"/>
    <w:rsid w:val="00B7774A"/>
    <w:rsid w:val="00B77923"/>
    <w:rsid w:val="00B77C3E"/>
    <w:rsid w:val="00B77FD2"/>
    <w:rsid w:val="00B80101"/>
    <w:rsid w:val="00B8029D"/>
    <w:rsid w:val="00B802B9"/>
    <w:rsid w:val="00B80372"/>
    <w:rsid w:val="00B80BFD"/>
    <w:rsid w:val="00B81A8D"/>
    <w:rsid w:val="00B82032"/>
    <w:rsid w:val="00B8212F"/>
    <w:rsid w:val="00B82297"/>
    <w:rsid w:val="00B82BDD"/>
    <w:rsid w:val="00B82EA4"/>
    <w:rsid w:val="00B834B4"/>
    <w:rsid w:val="00B83DF8"/>
    <w:rsid w:val="00B84125"/>
    <w:rsid w:val="00B84318"/>
    <w:rsid w:val="00B84783"/>
    <w:rsid w:val="00B855DF"/>
    <w:rsid w:val="00B85796"/>
    <w:rsid w:val="00B859D3"/>
    <w:rsid w:val="00B85E73"/>
    <w:rsid w:val="00B8636D"/>
    <w:rsid w:val="00B8636F"/>
    <w:rsid w:val="00B86488"/>
    <w:rsid w:val="00B864F7"/>
    <w:rsid w:val="00B870AD"/>
    <w:rsid w:val="00B87C95"/>
    <w:rsid w:val="00B87DF5"/>
    <w:rsid w:val="00B901EF"/>
    <w:rsid w:val="00B9064A"/>
    <w:rsid w:val="00B90EE4"/>
    <w:rsid w:val="00B90F1B"/>
    <w:rsid w:val="00B917FA"/>
    <w:rsid w:val="00B91800"/>
    <w:rsid w:val="00B925E8"/>
    <w:rsid w:val="00B928A7"/>
    <w:rsid w:val="00B92FE7"/>
    <w:rsid w:val="00B9309F"/>
    <w:rsid w:val="00B932A4"/>
    <w:rsid w:val="00B93E25"/>
    <w:rsid w:val="00B93FD6"/>
    <w:rsid w:val="00B9401A"/>
    <w:rsid w:val="00B943DA"/>
    <w:rsid w:val="00B94531"/>
    <w:rsid w:val="00B94904"/>
    <w:rsid w:val="00B94AB6"/>
    <w:rsid w:val="00B950E8"/>
    <w:rsid w:val="00B956FD"/>
    <w:rsid w:val="00B9578B"/>
    <w:rsid w:val="00B95B28"/>
    <w:rsid w:val="00B95C2C"/>
    <w:rsid w:val="00B95F51"/>
    <w:rsid w:val="00B95FC9"/>
    <w:rsid w:val="00B95FEB"/>
    <w:rsid w:val="00B962BF"/>
    <w:rsid w:val="00B978D1"/>
    <w:rsid w:val="00B97BBC"/>
    <w:rsid w:val="00BA018F"/>
    <w:rsid w:val="00BA0A1D"/>
    <w:rsid w:val="00BA15F1"/>
    <w:rsid w:val="00BA194A"/>
    <w:rsid w:val="00BA1B60"/>
    <w:rsid w:val="00BA1BA0"/>
    <w:rsid w:val="00BA1DDD"/>
    <w:rsid w:val="00BA1E03"/>
    <w:rsid w:val="00BA3EC8"/>
    <w:rsid w:val="00BA3F0C"/>
    <w:rsid w:val="00BA3F42"/>
    <w:rsid w:val="00BA4401"/>
    <w:rsid w:val="00BA4A9E"/>
    <w:rsid w:val="00BA4F2E"/>
    <w:rsid w:val="00BA51EA"/>
    <w:rsid w:val="00BA55F1"/>
    <w:rsid w:val="00BA57AB"/>
    <w:rsid w:val="00BA6305"/>
    <w:rsid w:val="00BA6733"/>
    <w:rsid w:val="00BA6A1A"/>
    <w:rsid w:val="00BA6D26"/>
    <w:rsid w:val="00BA7FF3"/>
    <w:rsid w:val="00BB0446"/>
    <w:rsid w:val="00BB04A1"/>
    <w:rsid w:val="00BB04CD"/>
    <w:rsid w:val="00BB0665"/>
    <w:rsid w:val="00BB141A"/>
    <w:rsid w:val="00BB1513"/>
    <w:rsid w:val="00BB16A5"/>
    <w:rsid w:val="00BB17AC"/>
    <w:rsid w:val="00BB1869"/>
    <w:rsid w:val="00BB1DC5"/>
    <w:rsid w:val="00BB2B5C"/>
    <w:rsid w:val="00BB2DC2"/>
    <w:rsid w:val="00BB3259"/>
    <w:rsid w:val="00BB376C"/>
    <w:rsid w:val="00BB386A"/>
    <w:rsid w:val="00BB3B24"/>
    <w:rsid w:val="00BB3C35"/>
    <w:rsid w:val="00BB3C7F"/>
    <w:rsid w:val="00BB42AF"/>
    <w:rsid w:val="00BB4484"/>
    <w:rsid w:val="00BB44C4"/>
    <w:rsid w:val="00BB4A02"/>
    <w:rsid w:val="00BB52EC"/>
    <w:rsid w:val="00BB5559"/>
    <w:rsid w:val="00BB56FD"/>
    <w:rsid w:val="00BB59EE"/>
    <w:rsid w:val="00BB5D3F"/>
    <w:rsid w:val="00BB75BF"/>
    <w:rsid w:val="00BB7842"/>
    <w:rsid w:val="00BB78F5"/>
    <w:rsid w:val="00BB7A84"/>
    <w:rsid w:val="00BC052E"/>
    <w:rsid w:val="00BC0605"/>
    <w:rsid w:val="00BC0F71"/>
    <w:rsid w:val="00BC1010"/>
    <w:rsid w:val="00BC1369"/>
    <w:rsid w:val="00BC141C"/>
    <w:rsid w:val="00BC1739"/>
    <w:rsid w:val="00BC1E99"/>
    <w:rsid w:val="00BC217A"/>
    <w:rsid w:val="00BC2641"/>
    <w:rsid w:val="00BC285E"/>
    <w:rsid w:val="00BC2AED"/>
    <w:rsid w:val="00BC2BEE"/>
    <w:rsid w:val="00BC2F05"/>
    <w:rsid w:val="00BC2F0E"/>
    <w:rsid w:val="00BC36D2"/>
    <w:rsid w:val="00BC43AE"/>
    <w:rsid w:val="00BC478D"/>
    <w:rsid w:val="00BC59EE"/>
    <w:rsid w:val="00BC5BB0"/>
    <w:rsid w:val="00BC5CA5"/>
    <w:rsid w:val="00BC5D05"/>
    <w:rsid w:val="00BC5D6A"/>
    <w:rsid w:val="00BC639C"/>
    <w:rsid w:val="00BC65A3"/>
    <w:rsid w:val="00BC6799"/>
    <w:rsid w:val="00BC68B7"/>
    <w:rsid w:val="00BC7457"/>
    <w:rsid w:val="00BC7BB7"/>
    <w:rsid w:val="00BC7BD4"/>
    <w:rsid w:val="00BC7D1E"/>
    <w:rsid w:val="00BC7D9C"/>
    <w:rsid w:val="00BD0227"/>
    <w:rsid w:val="00BD06E9"/>
    <w:rsid w:val="00BD09AF"/>
    <w:rsid w:val="00BD0F59"/>
    <w:rsid w:val="00BD0FFA"/>
    <w:rsid w:val="00BD10A5"/>
    <w:rsid w:val="00BD14D8"/>
    <w:rsid w:val="00BD17BE"/>
    <w:rsid w:val="00BD195D"/>
    <w:rsid w:val="00BD1F09"/>
    <w:rsid w:val="00BD270F"/>
    <w:rsid w:val="00BD285D"/>
    <w:rsid w:val="00BD2C9E"/>
    <w:rsid w:val="00BD37C7"/>
    <w:rsid w:val="00BD3C4C"/>
    <w:rsid w:val="00BD3FC4"/>
    <w:rsid w:val="00BD4A40"/>
    <w:rsid w:val="00BD4B54"/>
    <w:rsid w:val="00BD4FE9"/>
    <w:rsid w:val="00BD5BE7"/>
    <w:rsid w:val="00BD609B"/>
    <w:rsid w:val="00BD6158"/>
    <w:rsid w:val="00BD65A8"/>
    <w:rsid w:val="00BD6B40"/>
    <w:rsid w:val="00BD6B57"/>
    <w:rsid w:val="00BD743A"/>
    <w:rsid w:val="00BD7EED"/>
    <w:rsid w:val="00BE0104"/>
    <w:rsid w:val="00BE011A"/>
    <w:rsid w:val="00BE0210"/>
    <w:rsid w:val="00BE0B7E"/>
    <w:rsid w:val="00BE0CD6"/>
    <w:rsid w:val="00BE1113"/>
    <w:rsid w:val="00BE1724"/>
    <w:rsid w:val="00BE21A8"/>
    <w:rsid w:val="00BE280B"/>
    <w:rsid w:val="00BE2836"/>
    <w:rsid w:val="00BE2CBE"/>
    <w:rsid w:val="00BE2CF5"/>
    <w:rsid w:val="00BE2EAA"/>
    <w:rsid w:val="00BE3BED"/>
    <w:rsid w:val="00BE4A52"/>
    <w:rsid w:val="00BE4A7F"/>
    <w:rsid w:val="00BE4C3A"/>
    <w:rsid w:val="00BE5286"/>
    <w:rsid w:val="00BE55C6"/>
    <w:rsid w:val="00BE5938"/>
    <w:rsid w:val="00BE5A62"/>
    <w:rsid w:val="00BE5AF3"/>
    <w:rsid w:val="00BE603A"/>
    <w:rsid w:val="00BE652A"/>
    <w:rsid w:val="00BE65B4"/>
    <w:rsid w:val="00BE6828"/>
    <w:rsid w:val="00BE6C62"/>
    <w:rsid w:val="00BE72FF"/>
    <w:rsid w:val="00BE7AAC"/>
    <w:rsid w:val="00BF06EE"/>
    <w:rsid w:val="00BF082E"/>
    <w:rsid w:val="00BF0849"/>
    <w:rsid w:val="00BF0D6A"/>
    <w:rsid w:val="00BF138E"/>
    <w:rsid w:val="00BF16A8"/>
    <w:rsid w:val="00BF26BA"/>
    <w:rsid w:val="00BF29CB"/>
    <w:rsid w:val="00BF2A19"/>
    <w:rsid w:val="00BF3476"/>
    <w:rsid w:val="00BF419C"/>
    <w:rsid w:val="00BF5154"/>
    <w:rsid w:val="00BF5991"/>
    <w:rsid w:val="00BF5998"/>
    <w:rsid w:val="00BF5C70"/>
    <w:rsid w:val="00BF64C8"/>
    <w:rsid w:val="00BF6574"/>
    <w:rsid w:val="00BF6A36"/>
    <w:rsid w:val="00BF6D82"/>
    <w:rsid w:val="00BF7A3F"/>
    <w:rsid w:val="00C00697"/>
    <w:rsid w:val="00C00D8E"/>
    <w:rsid w:val="00C01031"/>
    <w:rsid w:val="00C0223B"/>
    <w:rsid w:val="00C0255D"/>
    <w:rsid w:val="00C02735"/>
    <w:rsid w:val="00C029B4"/>
    <w:rsid w:val="00C02C46"/>
    <w:rsid w:val="00C02CFC"/>
    <w:rsid w:val="00C0355A"/>
    <w:rsid w:val="00C03BD2"/>
    <w:rsid w:val="00C03E8C"/>
    <w:rsid w:val="00C040DA"/>
    <w:rsid w:val="00C04C82"/>
    <w:rsid w:val="00C058E7"/>
    <w:rsid w:val="00C06ABF"/>
    <w:rsid w:val="00C06F24"/>
    <w:rsid w:val="00C07B6D"/>
    <w:rsid w:val="00C10561"/>
    <w:rsid w:val="00C1074F"/>
    <w:rsid w:val="00C10F6A"/>
    <w:rsid w:val="00C111AD"/>
    <w:rsid w:val="00C11358"/>
    <w:rsid w:val="00C12040"/>
    <w:rsid w:val="00C1230E"/>
    <w:rsid w:val="00C1233E"/>
    <w:rsid w:val="00C1263C"/>
    <w:rsid w:val="00C12BE0"/>
    <w:rsid w:val="00C12DD2"/>
    <w:rsid w:val="00C12E37"/>
    <w:rsid w:val="00C130B5"/>
    <w:rsid w:val="00C132CD"/>
    <w:rsid w:val="00C1347E"/>
    <w:rsid w:val="00C14849"/>
    <w:rsid w:val="00C148ED"/>
    <w:rsid w:val="00C150F2"/>
    <w:rsid w:val="00C15BF9"/>
    <w:rsid w:val="00C1650A"/>
    <w:rsid w:val="00C16674"/>
    <w:rsid w:val="00C167B8"/>
    <w:rsid w:val="00C16933"/>
    <w:rsid w:val="00C16E5B"/>
    <w:rsid w:val="00C1712D"/>
    <w:rsid w:val="00C171FD"/>
    <w:rsid w:val="00C17366"/>
    <w:rsid w:val="00C1766E"/>
    <w:rsid w:val="00C17767"/>
    <w:rsid w:val="00C17C00"/>
    <w:rsid w:val="00C17D44"/>
    <w:rsid w:val="00C17D61"/>
    <w:rsid w:val="00C2070C"/>
    <w:rsid w:val="00C20971"/>
    <w:rsid w:val="00C20D5D"/>
    <w:rsid w:val="00C20DF9"/>
    <w:rsid w:val="00C20E06"/>
    <w:rsid w:val="00C212B5"/>
    <w:rsid w:val="00C21714"/>
    <w:rsid w:val="00C219F7"/>
    <w:rsid w:val="00C21A77"/>
    <w:rsid w:val="00C223C2"/>
    <w:rsid w:val="00C22443"/>
    <w:rsid w:val="00C226B5"/>
    <w:rsid w:val="00C22D17"/>
    <w:rsid w:val="00C23BEB"/>
    <w:rsid w:val="00C23E1E"/>
    <w:rsid w:val="00C23F5D"/>
    <w:rsid w:val="00C24393"/>
    <w:rsid w:val="00C24521"/>
    <w:rsid w:val="00C2498B"/>
    <w:rsid w:val="00C24F32"/>
    <w:rsid w:val="00C25043"/>
    <w:rsid w:val="00C25B59"/>
    <w:rsid w:val="00C26045"/>
    <w:rsid w:val="00C26353"/>
    <w:rsid w:val="00C26912"/>
    <w:rsid w:val="00C26A3B"/>
    <w:rsid w:val="00C27039"/>
    <w:rsid w:val="00C272B7"/>
    <w:rsid w:val="00C27463"/>
    <w:rsid w:val="00C27496"/>
    <w:rsid w:val="00C27DF2"/>
    <w:rsid w:val="00C30033"/>
    <w:rsid w:val="00C30079"/>
    <w:rsid w:val="00C304FE"/>
    <w:rsid w:val="00C30696"/>
    <w:rsid w:val="00C308E8"/>
    <w:rsid w:val="00C30FB7"/>
    <w:rsid w:val="00C315B7"/>
    <w:rsid w:val="00C31DFD"/>
    <w:rsid w:val="00C32127"/>
    <w:rsid w:val="00C321E5"/>
    <w:rsid w:val="00C325A0"/>
    <w:rsid w:val="00C326A1"/>
    <w:rsid w:val="00C32F76"/>
    <w:rsid w:val="00C330C7"/>
    <w:rsid w:val="00C3331C"/>
    <w:rsid w:val="00C334B8"/>
    <w:rsid w:val="00C3378A"/>
    <w:rsid w:val="00C33A15"/>
    <w:rsid w:val="00C33E7D"/>
    <w:rsid w:val="00C33F6D"/>
    <w:rsid w:val="00C34145"/>
    <w:rsid w:val="00C346DA"/>
    <w:rsid w:val="00C3475B"/>
    <w:rsid w:val="00C34EFB"/>
    <w:rsid w:val="00C36D7F"/>
    <w:rsid w:val="00C374CA"/>
    <w:rsid w:val="00C378E8"/>
    <w:rsid w:val="00C37AA1"/>
    <w:rsid w:val="00C37B2A"/>
    <w:rsid w:val="00C37CB6"/>
    <w:rsid w:val="00C4001B"/>
    <w:rsid w:val="00C40288"/>
    <w:rsid w:val="00C40318"/>
    <w:rsid w:val="00C40359"/>
    <w:rsid w:val="00C40610"/>
    <w:rsid w:val="00C40BA5"/>
    <w:rsid w:val="00C40CFD"/>
    <w:rsid w:val="00C40EF5"/>
    <w:rsid w:val="00C4194F"/>
    <w:rsid w:val="00C41D8D"/>
    <w:rsid w:val="00C41DCA"/>
    <w:rsid w:val="00C423EC"/>
    <w:rsid w:val="00C4295E"/>
    <w:rsid w:val="00C42982"/>
    <w:rsid w:val="00C42C77"/>
    <w:rsid w:val="00C42FAC"/>
    <w:rsid w:val="00C4304D"/>
    <w:rsid w:val="00C43D70"/>
    <w:rsid w:val="00C449EA"/>
    <w:rsid w:val="00C44CF8"/>
    <w:rsid w:val="00C451C3"/>
    <w:rsid w:val="00C454EA"/>
    <w:rsid w:val="00C456EB"/>
    <w:rsid w:val="00C46098"/>
    <w:rsid w:val="00C4655F"/>
    <w:rsid w:val="00C4659A"/>
    <w:rsid w:val="00C46735"/>
    <w:rsid w:val="00C467B4"/>
    <w:rsid w:val="00C46F20"/>
    <w:rsid w:val="00C47B86"/>
    <w:rsid w:val="00C47B88"/>
    <w:rsid w:val="00C50473"/>
    <w:rsid w:val="00C507B2"/>
    <w:rsid w:val="00C50A62"/>
    <w:rsid w:val="00C50C98"/>
    <w:rsid w:val="00C50D3B"/>
    <w:rsid w:val="00C51A3D"/>
    <w:rsid w:val="00C51C24"/>
    <w:rsid w:val="00C52440"/>
    <w:rsid w:val="00C5303D"/>
    <w:rsid w:val="00C530F7"/>
    <w:rsid w:val="00C533A0"/>
    <w:rsid w:val="00C53D29"/>
    <w:rsid w:val="00C53EE9"/>
    <w:rsid w:val="00C53FA8"/>
    <w:rsid w:val="00C545E6"/>
    <w:rsid w:val="00C54FBB"/>
    <w:rsid w:val="00C55050"/>
    <w:rsid w:val="00C553B0"/>
    <w:rsid w:val="00C55410"/>
    <w:rsid w:val="00C5547D"/>
    <w:rsid w:val="00C55914"/>
    <w:rsid w:val="00C55BD9"/>
    <w:rsid w:val="00C55DE5"/>
    <w:rsid w:val="00C57AED"/>
    <w:rsid w:val="00C600A5"/>
    <w:rsid w:val="00C60610"/>
    <w:rsid w:val="00C606FF"/>
    <w:rsid w:val="00C6088B"/>
    <w:rsid w:val="00C608D6"/>
    <w:rsid w:val="00C60DCD"/>
    <w:rsid w:val="00C611C7"/>
    <w:rsid w:val="00C6139F"/>
    <w:rsid w:val="00C61450"/>
    <w:rsid w:val="00C6150E"/>
    <w:rsid w:val="00C61629"/>
    <w:rsid w:val="00C62AF8"/>
    <w:rsid w:val="00C62F37"/>
    <w:rsid w:val="00C63328"/>
    <w:rsid w:val="00C63BA3"/>
    <w:rsid w:val="00C63DC5"/>
    <w:rsid w:val="00C640F2"/>
    <w:rsid w:val="00C64351"/>
    <w:rsid w:val="00C643BF"/>
    <w:rsid w:val="00C6463F"/>
    <w:rsid w:val="00C64653"/>
    <w:rsid w:val="00C64873"/>
    <w:rsid w:val="00C64D41"/>
    <w:rsid w:val="00C6510E"/>
    <w:rsid w:val="00C65144"/>
    <w:rsid w:val="00C66684"/>
    <w:rsid w:val="00C66A7B"/>
    <w:rsid w:val="00C671C6"/>
    <w:rsid w:val="00C67210"/>
    <w:rsid w:val="00C67391"/>
    <w:rsid w:val="00C677A3"/>
    <w:rsid w:val="00C67BEE"/>
    <w:rsid w:val="00C7004E"/>
    <w:rsid w:val="00C702CF"/>
    <w:rsid w:val="00C703EB"/>
    <w:rsid w:val="00C70E6A"/>
    <w:rsid w:val="00C70F30"/>
    <w:rsid w:val="00C71038"/>
    <w:rsid w:val="00C71083"/>
    <w:rsid w:val="00C71863"/>
    <w:rsid w:val="00C71982"/>
    <w:rsid w:val="00C71A2B"/>
    <w:rsid w:val="00C71B2C"/>
    <w:rsid w:val="00C71B67"/>
    <w:rsid w:val="00C71D6B"/>
    <w:rsid w:val="00C7228D"/>
    <w:rsid w:val="00C72336"/>
    <w:rsid w:val="00C724D1"/>
    <w:rsid w:val="00C72B0E"/>
    <w:rsid w:val="00C7332B"/>
    <w:rsid w:val="00C7365A"/>
    <w:rsid w:val="00C744FA"/>
    <w:rsid w:val="00C74F79"/>
    <w:rsid w:val="00C75225"/>
    <w:rsid w:val="00C75B1A"/>
    <w:rsid w:val="00C75C1F"/>
    <w:rsid w:val="00C75CC4"/>
    <w:rsid w:val="00C761BF"/>
    <w:rsid w:val="00C761DE"/>
    <w:rsid w:val="00C764EF"/>
    <w:rsid w:val="00C7678A"/>
    <w:rsid w:val="00C76955"/>
    <w:rsid w:val="00C77289"/>
    <w:rsid w:val="00C773F1"/>
    <w:rsid w:val="00C7748A"/>
    <w:rsid w:val="00C775CB"/>
    <w:rsid w:val="00C776C2"/>
    <w:rsid w:val="00C7774C"/>
    <w:rsid w:val="00C80018"/>
    <w:rsid w:val="00C80309"/>
    <w:rsid w:val="00C80609"/>
    <w:rsid w:val="00C80DBF"/>
    <w:rsid w:val="00C80EA4"/>
    <w:rsid w:val="00C8105C"/>
    <w:rsid w:val="00C81341"/>
    <w:rsid w:val="00C81607"/>
    <w:rsid w:val="00C82293"/>
    <w:rsid w:val="00C8230A"/>
    <w:rsid w:val="00C827D0"/>
    <w:rsid w:val="00C82A9E"/>
    <w:rsid w:val="00C82AD8"/>
    <w:rsid w:val="00C82D18"/>
    <w:rsid w:val="00C83064"/>
    <w:rsid w:val="00C8338C"/>
    <w:rsid w:val="00C83822"/>
    <w:rsid w:val="00C84485"/>
    <w:rsid w:val="00C8471A"/>
    <w:rsid w:val="00C8530C"/>
    <w:rsid w:val="00C85633"/>
    <w:rsid w:val="00C86247"/>
    <w:rsid w:val="00C8663F"/>
    <w:rsid w:val="00C86A21"/>
    <w:rsid w:val="00C86B38"/>
    <w:rsid w:val="00C876B7"/>
    <w:rsid w:val="00C87A1D"/>
    <w:rsid w:val="00C87DB8"/>
    <w:rsid w:val="00C87ED6"/>
    <w:rsid w:val="00C904E5"/>
    <w:rsid w:val="00C90CD0"/>
    <w:rsid w:val="00C90EC9"/>
    <w:rsid w:val="00C90F15"/>
    <w:rsid w:val="00C912E2"/>
    <w:rsid w:val="00C915F8"/>
    <w:rsid w:val="00C91B0A"/>
    <w:rsid w:val="00C91E28"/>
    <w:rsid w:val="00C91F20"/>
    <w:rsid w:val="00C9263D"/>
    <w:rsid w:val="00C92C91"/>
    <w:rsid w:val="00C92C94"/>
    <w:rsid w:val="00C92F90"/>
    <w:rsid w:val="00C9392A"/>
    <w:rsid w:val="00C9422D"/>
    <w:rsid w:val="00C94544"/>
    <w:rsid w:val="00C946DD"/>
    <w:rsid w:val="00C95862"/>
    <w:rsid w:val="00C95F56"/>
    <w:rsid w:val="00C96195"/>
    <w:rsid w:val="00C9688F"/>
    <w:rsid w:val="00C96B0D"/>
    <w:rsid w:val="00C96BBC"/>
    <w:rsid w:val="00C96EA8"/>
    <w:rsid w:val="00C979E0"/>
    <w:rsid w:val="00CA17B5"/>
    <w:rsid w:val="00CA215C"/>
    <w:rsid w:val="00CA217C"/>
    <w:rsid w:val="00CA292A"/>
    <w:rsid w:val="00CA2D34"/>
    <w:rsid w:val="00CA44F8"/>
    <w:rsid w:val="00CA49E0"/>
    <w:rsid w:val="00CA4A01"/>
    <w:rsid w:val="00CA5567"/>
    <w:rsid w:val="00CA5BDD"/>
    <w:rsid w:val="00CA6714"/>
    <w:rsid w:val="00CA6C64"/>
    <w:rsid w:val="00CA76A5"/>
    <w:rsid w:val="00CA7920"/>
    <w:rsid w:val="00CA7AC1"/>
    <w:rsid w:val="00CB0209"/>
    <w:rsid w:val="00CB02CA"/>
    <w:rsid w:val="00CB061E"/>
    <w:rsid w:val="00CB068A"/>
    <w:rsid w:val="00CB0FCF"/>
    <w:rsid w:val="00CB15A7"/>
    <w:rsid w:val="00CB15C1"/>
    <w:rsid w:val="00CB196B"/>
    <w:rsid w:val="00CB1B5C"/>
    <w:rsid w:val="00CB232D"/>
    <w:rsid w:val="00CB24E9"/>
    <w:rsid w:val="00CB2E04"/>
    <w:rsid w:val="00CB31F3"/>
    <w:rsid w:val="00CB3243"/>
    <w:rsid w:val="00CB3E0D"/>
    <w:rsid w:val="00CB3FD4"/>
    <w:rsid w:val="00CB400D"/>
    <w:rsid w:val="00CB4454"/>
    <w:rsid w:val="00CB44D5"/>
    <w:rsid w:val="00CB4B26"/>
    <w:rsid w:val="00CB4D0D"/>
    <w:rsid w:val="00CB53E9"/>
    <w:rsid w:val="00CB56FA"/>
    <w:rsid w:val="00CB5853"/>
    <w:rsid w:val="00CB5CFF"/>
    <w:rsid w:val="00CB653B"/>
    <w:rsid w:val="00CB6690"/>
    <w:rsid w:val="00CB7072"/>
    <w:rsid w:val="00CB757D"/>
    <w:rsid w:val="00CB7DA7"/>
    <w:rsid w:val="00CC032B"/>
    <w:rsid w:val="00CC034B"/>
    <w:rsid w:val="00CC0517"/>
    <w:rsid w:val="00CC113F"/>
    <w:rsid w:val="00CC1631"/>
    <w:rsid w:val="00CC180B"/>
    <w:rsid w:val="00CC1B02"/>
    <w:rsid w:val="00CC1F84"/>
    <w:rsid w:val="00CC2756"/>
    <w:rsid w:val="00CC2912"/>
    <w:rsid w:val="00CC3B00"/>
    <w:rsid w:val="00CC4437"/>
    <w:rsid w:val="00CC4511"/>
    <w:rsid w:val="00CC4C0B"/>
    <w:rsid w:val="00CC4EA0"/>
    <w:rsid w:val="00CC5812"/>
    <w:rsid w:val="00CC5A5F"/>
    <w:rsid w:val="00CC60F8"/>
    <w:rsid w:val="00CC651A"/>
    <w:rsid w:val="00CC6795"/>
    <w:rsid w:val="00CC6EA6"/>
    <w:rsid w:val="00CC7601"/>
    <w:rsid w:val="00CD03B3"/>
    <w:rsid w:val="00CD040F"/>
    <w:rsid w:val="00CD18CB"/>
    <w:rsid w:val="00CD2AF8"/>
    <w:rsid w:val="00CD2E7A"/>
    <w:rsid w:val="00CD3095"/>
    <w:rsid w:val="00CD330D"/>
    <w:rsid w:val="00CD3A75"/>
    <w:rsid w:val="00CD3B55"/>
    <w:rsid w:val="00CD4095"/>
    <w:rsid w:val="00CD4269"/>
    <w:rsid w:val="00CD4368"/>
    <w:rsid w:val="00CD4796"/>
    <w:rsid w:val="00CD49DB"/>
    <w:rsid w:val="00CD49F2"/>
    <w:rsid w:val="00CD57C8"/>
    <w:rsid w:val="00CD5A45"/>
    <w:rsid w:val="00CD5B43"/>
    <w:rsid w:val="00CD60DF"/>
    <w:rsid w:val="00CD6265"/>
    <w:rsid w:val="00CD62F0"/>
    <w:rsid w:val="00CD62F7"/>
    <w:rsid w:val="00CD6D72"/>
    <w:rsid w:val="00CD7268"/>
    <w:rsid w:val="00CD795B"/>
    <w:rsid w:val="00CE0417"/>
    <w:rsid w:val="00CE0FC0"/>
    <w:rsid w:val="00CE156A"/>
    <w:rsid w:val="00CE2BE2"/>
    <w:rsid w:val="00CE33ED"/>
    <w:rsid w:val="00CE37F5"/>
    <w:rsid w:val="00CE39FB"/>
    <w:rsid w:val="00CE416E"/>
    <w:rsid w:val="00CE4602"/>
    <w:rsid w:val="00CE4746"/>
    <w:rsid w:val="00CE4B93"/>
    <w:rsid w:val="00CE504E"/>
    <w:rsid w:val="00CE51B9"/>
    <w:rsid w:val="00CE527C"/>
    <w:rsid w:val="00CE583E"/>
    <w:rsid w:val="00CE5F4E"/>
    <w:rsid w:val="00CE610B"/>
    <w:rsid w:val="00CE6137"/>
    <w:rsid w:val="00CE7138"/>
    <w:rsid w:val="00CE7D08"/>
    <w:rsid w:val="00CE7EAF"/>
    <w:rsid w:val="00CF058D"/>
    <w:rsid w:val="00CF084D"/>
    <w:rsid w:val="00CF0AE2"/>
    <w:rsid w:val="00CF18E0"/>
    <w:rsid w:val="00CF2A6C"/>
    <w:rsid w:val="00CF2F3A"/>
    <w:rsid w:val="00CF3009"/>
    <w:rsid w:val="00CF33C9"/>
    <w:rsid w:val="00CF3C8D"/>
    <w:rsid w:val="00CF3D0A"/>
    <w:rsid w:val="00CF3F64"/>
    <w:rsid w:val="00CF4280"/>
    <w:rsid w:val="00CF4340"/>
    <w:rsid w:val="00CF4602"/>
    <w:rsid w:val="00CF465B"/>
    <w:rsid w:val="00CF4680"/>
    <w:rsid w:val="00CF47D0"/>
    <w:rsid w:val="00CF4E92"/>
    <w:rsid w:val="00CF523B"/>
    <w:rsid w:val="00CF5246"/>
    <w:rsid w:val="00CF5941"/>
    <w:rsid w:val="00CF5CCB"/>
    <w:rsid w:val="00CF5E28"/>
    <w:rsid w:val="00CF69C2"/>
    <w:rsid w:val="00CF7083"/>
    <w:rsid w:val="00CF7745"/>
    <w:rsid w:val="00CF774C"/>
    <w:rsid w:val="00D0017E"/>
    <w:rsid w:val="00D00C29"/>
    <w:rsid w:val="00D00FB0"/>
    <w:rsid w:val="00D01219"/>
    <w:rsid w:val="00D013D6"/>
    <w:rsid w:val="00D01C18"/>
    <w:rsid w:val="00D022DD"/>
    <w:rsid w:val="00D02510"/>
    <w:rsid w:val="00D02F04"/>
    <w:rsid w:val="00D04378"/>
    <w:rsid w:val="00D043A5"/>
    <w:rsid w:val="00D0460A"/>
    <w:rsid w:val="00D04900"/>
    <w:rsid w:val="00D04AFE"/>
    <w:rsid w:val="00D04C0F"/>
    <w:rsid w:val="00D04D75"/>
    <w:rsid w:val="00D050F9"/>
    <w:rsid w:val="00D0529E"/>
    <w:rsid w:val="00D056CC"/>
    <w:rsid w:val="00D05A52"/>
    <w:rsid w:val="00D05AB4"/>
    <w:rsid w:val="00D05B92"/>
    <w:rsid w:val="00D05FBA"/>
    <w:rsid w:val="00D06250"/>
    <w:rsid w:val="00D06463"/>
    <w:rsid w:val="00D06CE4"/>
    <w:rsid w:val="00D077CC"/>
    <w:rsid w:val="00D07851"/>
    <w:rsid w:val="00D07BC1"/>
    <w:rsid w:val="00D07C98"/>
    <w:rsid w:val="00D101A0"/>
    <w:rsid w:val="00D1099A"/>
    <w:rsid w:val="00D114DB"/>
    <w:rsid w:val="00D118DD"/>
    <w:rsid w:val="00D12397"/>
    <w:rsid w:val="00D12595"/>
    <w:rsid w:val="00D13451"/>
    <w:rsid w:val="00D1392F"/>
    <w:rsid w:val="00D13CF4"/>
    <w:rsid w:val="00D140C5"/>
    <w:rsid w:val="00D146A6"/>
    <w:rsid w:val="00D14834"/>
    <w:rsid w:val="00D148D1"/>
    <w:rsid w:val="00D1494E"/>
    <w:rsid w:val="00D14A93"/>
    <w:rsid w:val="00D14E62"/>
    <w:rsid w:val="00D151E9"/>
    <w:rsid w:val="00D1583E"/>
    <w:rsid w:val="00D15EE3"/>
    <w:rsid w:val="00D16308"/>
    <w:rsid w:val="00D16747"/>
    <w:rsid w:val="00D1691D"/>
    <w:rsid w:val="00D16BCD"/>
    <w:rsid w:val="00D17408"/>
    <w:rsid w:val="00D17684"/>
    <w:rsid w:val="00D17764"/>
    <w:rsid w:val="00D20552"/>
    <w:rsid w:val="00D207AB"/>
    <w:rsid w:val="00D22652"/>
    <w:rsid w:val="00D22B31"/>
    <w:rsid w:val="00D22C13"/>
    <w:rsid w:val="00D22FDC"/>
    <w:rsid w:val="00D230C7"/>
    <w:rsid w:val="00D23B5B"/>
    <w:rsid w:val="00D247AB"/>
    <w:rsid w:val="00D24C11"/>
    <w:rsid w:val="00D25011"/>
    <w:rsid w:val="00D250BF"/>
    <w:rsid w:val="00D25337"/>
    <w:rsid w:val="00D258C8"/>
    <w:rsid w:val="00D25A11"/>
    <w:rsid w:val="00D26770"/>
    <w:rsid w:val="00D26BDD"/>
    <w:rsid w:val="00D26DC6"/>
    <w:rsid w:val="00D2720D"/>
    <w:rsid w:val="00D2741D"/>
    <w:rsid w:val="00D27671"/>
    <w:rsid w:val="00D279B8"/>
    <w:rsid w:val="00D27F99"/>
    <w:rsid w:val="00D303E9"/>
    <w:rsid w:val="00D3071C"/>
    <w:rsid w:val="00D30735"/>
    <w:rsid w:val="00D3090B"/>
    <w:rsid w:val="00D31612"/>
    <w:rsid w:val="00D316AF"/>
    <w:rsid w:val="00D31A36"/>
    <w:rsid w:val="00D321CC"/>
    <w:rsid w:val="00D3226B"/>
    <w:rsid w:val="00D324CD"/>
    <w:rsid w:val="00D32B06"/>
    <w:rsid w:val="00D32BF6"/>
    <w:rsid w:val="00D32E72"/>
    <w:rsid w:val="00D33430"/>
    <w:rsid w:val="00D34004"/>
    <w:rsid w:val="00D3414F"/>
    <w:rsid w:val="00D342FE"/>
    <w:rsid w:val="00D343FA"/>
    <w:rsid w:val="00D34F43"/>
    <w:rsid w:val="00D3516F"/>
    <w:rsid w:val="00D3536B"/>
    <w:rsid w:val="00D3543F"/>
    <w:rsid w:val="00D35473"/>
    <w:rsid w:val="00D3565F"/>
    <w:rsid w:val="00D356C3"/>
    <w:rsid w:val="00D35B6E"/>
    <w:rsid w:val="00D35E90"/>
    <w:rsid w:val="00D35EAB"/>
    <w:rsid w:val="00D35F0B"/>
    <w:rsid w:val="00D366C3"/>
    <w:rsid w:val="00D36726"/>
    <w:rsid w:val="00D368AF"/>
    <w:rsid w:val="00D36F87"/>
    <w:rsid w:val="00D370D0"/>
    <w:rsid w:val="00D37219"/>
    <w:rsid w:val="00D37D44"/>
    <w:rsid w:val="00D37E34"/>
    <w:rsid w:val="00D403B2"/>
    <w:rsid w:val="00D40F5F"/>
    <w:rsid w:val="00D4180A"/>
    <w:rsid w:val="00D41DDF"/>
    <w:rsid w:val="00D423D1"/>
    <w:rsid w:val="00D42778"/>
    <w:rsid w:val="00D4314F"/>
    <w:rsid w:val="00D43348"/>
    <w:rsid w:val="00D43375"/>
    <w:rsid w:val="00D43846"/>
    <w:rsid w:val="00D43BD6"/>
    <w:rsid w:val="00D43DB1"/>
    <w:rsid w:val="00D4453C"/>
    <w:rsid w:val="00D44568"/>
    <w:rsid w:val="00D44CE7"/>
    <w:rsid w:val="00D45061"/>
    <w:rsid w:val="00D45180"/>
    <w:rsid w:val="00D45A75"/>
    <w:rsid w:val="00D45AF6"/>
    <w:rsid w:val="00D460D4"/>
    <w:rsid w:val="00D462CD"/>
    <w:rsid w:val="00D4657B"/>
    <w:rsid w:val="00D46773"/>
    <w:rsid w:val="00D46AE3"/>
    <w:rsid w:val="00D4733E"/>
    <w:rsid w:val="00D473B5"/>
    <w:rsid w:val="00D47744"/>
    <w:rsid w:val="00D47C53"/>
    <w:rsid w:val="00D5040E"/>
    <w:rsid w:val="00D5065E"/>
    <w:rsid w:val="00D50D6F"/>
    <w:rsid w:val="00D50F26"/>
    <w:rsid w:val="00D50F71"/>
    <w:rsid w:val="00D511AE"/>
    <w:rsid w:val="00D511C9"/>
    <w:rsid w:val="00D51393"/>
    <w:rsid w:val="00D517DC"/>
    <w:rsid w:val="00D51CBE"/>
    <w:rsid w:val="00D51E40"/>
    <w:rsid w:val="00D51FD9"/>
    <w:rsid w:val="00D528FA"/>
    <w:rsid w:val="00D52CBB"/>
    <w:rsid w:val="00D52D55"/>
    <w:rsid w:val="00D52E34"/>
    <w:rsid w:val="00D53192"/>
    <w:rsid w:val="00D532B5"/>
    <w:rsid w:val="00D54361"/>
    <w:rsid w:val="00D543F5"/>
    <w:rsid w:val="00D549AE"/>
    <w:rsid w:val="00D54EC9"/>
    <w:rsid w:val="00D552CD"/>
    <w:rsid w:val="00D55334"/>
    <w:rsid w:val="00D55459"/>
    <w:rsid w:val="00D5650A"/>
    <w:rsid w:val="00D5775D"/>
    <w:rsid w:val="00D60610"/>
    <w:rsid w:val="00D6071C"/>
    <w:rsid w:val="00D60888"/>
    <w:rsid w:val="00D61160"/>
    <w:rsid w:val="00D615C6"/>
    <w:rsid w:val="00D61656"/>
    <w:rsid w:val="00D616AE"/>
    <w:rsid w:val="00D61E6F"/>
    <w:rsid w:val="00D61E9E"/>
    <w:rsid w:val="00D620AD"/>
    <w:rsid w:val="00D6264E"/>
    <w:rsid w:val="00D6286F"/>
    <w:rsid w:val="00D62A7F"/>
    <w:rsid w:val="00D62C64"/>
    <w:rsid w:val="00D62FE7"/>
    <w:rsid w:val="00D63B0F"/>
    <w:rsid w:val="00D63C4D"/>
    <w:rsid w:val="00D6433F"/>
    <w:rsid w:val="00D6479F"/>
    <w:rsid w:val="00D64842"/>
    <w:rsid w:val="00D64D50"/>
    <w:rsid w:val="00D64E35"/>
    <w:rsid w:val="00D66005"/>
    <w:rsid w:val="00D66124"/>
    <w:rsid w:val="00D6619D"/>
    <w:rsid w:val="00D6625A"/>
    <w:rsid w:val="00D668FB"/>
    <w:rsid w:val="00D66C6F"/>
    <w:rsid w:val="00D66C93"/>
    <w:rsid w:val="00D67479"/>
    <w:rsid w:val="00D67836"/>
    <w:rsid w:val="00D702E9"/>
    <w:rsid w:val="00D702EA"/>
    <w:rsid w:val="00D70465"/>
    <w:rsid w:val="00D70CAA"/>
    <w:rsid w:val="00D71092"/>
    <w:rsid w:val="00D71E24"/>
    <w:rsid w:val="00D721B3"/>
    <w:rsid w:val="00D723B6"/>
    <w:rsid w:val="00D726F2"/>
    <w:rsid w:val="00D72B28"/>
    <w:rsid w:val="00D738CD"/>
    <w:rsid w:val="00D73961"/>
    <w:rsid w:val="00D73D50"/>
    <w:rsid w:val="00D73F26"/>
    <w:rsid w:val="00D742AF"/>
    <w:rsid w:val="00D742B8"/>
    <w:rsid w:val="00D75173"/>
    <w:rsid w:val="00D7520F"/>
    <w:rsid w:val="00D7521B"/>
    <w:rsid w:val="00D7593E"/>
    <w:rsid w:val="00D7656B"/>
    <w:rsid w:val="00D76577"/>
    <w:rsid w:val="00D765E7"/>
    <w:rsid w:val="00D7691D"/>
    <w:rsid w:val="00D76A64"/>
    <w:rsid w:val="00D76D8E"/>
    <w:rsid w:val="00D76DAB"/>
    <w:rsid w:val="00D76EC4"/>
    <w:rsid w:val="00D7736D"/>
    <w:rsid w:val="00D7778E"/>
    <w:rsid w:val="00D77972"/>
    <w:rsid w:val="00D80354"/>
    <w:rsid w:val="00D807C0"/>
    <w:rsid w:val="00D8141C"/>
    <w:rsid w:val="00D81447"/>
    <w:rsid w:val="00D82024"/>
    <w:rsid w:val="00D82080"/>
    <w:rsid w:val="00D824B2"/>
    <w:rsid w:val="00D82633"/>
    <w:rsid w:val="00D828B7"/>
    <w:rsid w:val="00D83032"/>
    <w:rsid w:val="00D8318C"/>
    <w:rsid w:val="00D83248"/>
    <w:rsid w:val="00D84407"/>
    <w:rsid w:val="00D848EB"/>
    <w:rsid w:val="00D84CFF"/>
    <w:rsid w:val="00D84F60"/>
    <w:rsid w:val="00D8525A"/>
    <w:rsid w:val="00D85527"/>
    <w:rsid w:val="00D8565E"/>
    <w:rsid w:val="00D85696"/>
    <w:rsid w:val="00D8579F"/>
    <w:rsid w:val="00D858A8"/>
    <w:rsid w:val="00D85B05"/>
    <w:rsid w:val="00D85E2F"/>
    <w:rsid w:val="00D85FE4"/>
    <w:rsid w:val="00D85FF6"/>
    <w:rsid w:val="00D860B1"/>
    <w:rsid w:val="00D86106"/>
    <w:rsid w:val="00D863BA"/>
    <w:rsid w:val="00D86468"/>
    <w:rsid w:val="00D8675F"/>
    <w:rsid w:val="00D870E0"/>
    <w:rsid w:val="00D871A2"/>
    <w:rsid w:val="00D87233"/>
    <w:rsid w:val="00D87527"/>
    <w:rsid w:val="00D87B14"/>
    <w:rsid w:val="00D87C74"/>
    <w:rsid w:val="00D9053B"/>
    <w:rsid w:val="00D906E4"/>
    <w:rsid w:val="00D909B0"/>
    <w:rsid w:val="00D90BEA"/>
    <w:rsid w:val="00D91354"/>
    <w:rsid w:val="00D91506"/>
    <w:rsid w:val="00D91CA5"/>
    <w:rsid w:val="00D92212"/>
    <w:rsid w:val="00D9281A"/>
    <w:rsid w:val="00D92C81"/>
    <w:rsid w:val="00D92D06"/>
    <w:rsid w:val="00D93200"/>
    <w:rsid w:val="00D9357D"/>
    <w:rsid w:val="00D937D7"/>
    <w:rsid w:val="00D93CAC"/>
    <w:rsid w:val="00D93D88"/>
    <w:rsid w:val="00D942CA"/>
    <w:rsid w:val="00D9434A"/>
    <w:rsid w:val="00D9478E"/>
    <w:rsid w:val="00D947DA"/>
    <w:rsid w:val="00D94CE8"/>
    <w:rsid w:val="00D94CFD"/>
    <w:rsid w:val="00D94EE4"/>
    <w:rsid w:val="00D952D6"/>
    <w:rsid w:val="00D956AF"/>
    <w:rsid w:val="00D9603D"/>
    <w:rsid w:val="00D96C96"/>
    <w:rsid w:val="00D96DBC"/>
    <w:rsid w:val="00D971D5"/>
    <w:rsid w:val="00D97AE2"/>
    <w:rsid w:val="00D97ED1"/>
    <w:rsid w:val="00DA02D8"/>
    <w:rsid w:val="00DA0629"/>
    <w:rsid w:val="00DA07DD"/>
    <w:rsid w:val="00DA0A94"/>
    <w:rsid w:val="00DA0C1E"/>
    <w:rsid w:val="00DA2142"/>
    <w:rsid w:val="00DA287B"/>
    <w:rsid w:val="00DA2F3A"/>
    <w:rsid w:val="00DA3032"/>
    <w:rsid w:val="00DA304B"/>
    <w:rsid w:val="00DA3A3F"/>
    <w:rsid w:val="00DA3B66"/>
    <w:rsid w:val="00DA3CC0"/>
    <w:rsid w:val="00DA3E74"/>
    <w:rsid w:val="00DA402E"/>
    <w:rsid w:val="00DA43DF"/>
    <w:rsid w:val="00DA5397"/>
    <w:rsid w:val="00DA57DB"/>
    <w:rsid w:val="00DA5949"/>
    <w:rsid w:val="00DA59C0"/>
    <w:rsid w:val="00DA5C24"/>
    <w:rsid w:val="00DA6104"/>
    <w:rsid w:val="00DA62E4"/>
    <w:rsid w:val="00DA667C"/>
    <w:rsid w:val="00DA69BE"/>
    <w:rsid w:val="00DA6AE8"/>
    <w:rsid w:val="00DA6C57"/>
    <w:rsid w:val="00DA731B"/>
    <w:rsid w:val="00DA7799"/>
    <w:rsid w:val="00DA788A"/>
    <w:rsid w:val="00DA78A3"/>
    <w:rsid w:val="00DA7A4F"/>
    <w:rsid w:val="00DB040A"/>
    <w:rsid w:val="00DB0832"/>
    <w:rsid w:val="00DB0D1C"/>
    <w:rsid w:val="00DB1039"/>
    <w:rsid w:val="00DB162F"/>
    <w:rsid w:val="00DB17CB"/>
    <w:rsid w:val="00DB197B"/>
    <w:rsid w:val="00DB2123"/>
    <w:rsid w:val="00DB24C4"/>
    <w:rsid w:val="00DB26B8"/>
    <w:rsid w:val="00DB2A1F"/>
    <w:rsid w:val="00DB2F84"/>
    <w:rsid w:val="00DB3060"/>
    <w:rsid w:val="00DB3577"/>
    <w:rsid w:val="00DB3684"/>
    <w:rsid w:val="00DB394C"/>
    <w:rsid w:val="00DB449F"/>
    <w:rsid w:val="00DB4888"/>
    <w:rsid w:val="00DB512E"/>
    <w:rsid w:val="00DB595C"/>
    <w:rsid w:val="00DB6381"/>
    <w:rsid w:val="00DB66D9"/>
    <w:rsid w:val="00DB6E09"/>
    <w:rsid w:val="00DB6F34"/>
    <w:rsid w:val="00DB7847"/>
    <w:rsid w:val="00DB7ADD"/>
    <w:rsid w:val="00DC0707"/>
    <w:rsid w:val="00DC0910"/>
    <w:rsid w:val="00DC0D8C"/>
    <w:rsid w:val="00DC1564"/>
    <w:rsid w:val="00DC2181"/>
    <w:rsid w:val="00DC22BC"/>
    <w:rsid w:val="00DC2327"/>
    <w:rsid w:val="00DC259D"/>
    <w:rsid w:val="00DC2890"/>
    <w:rsid w:val="00DC2AE6"/>
    <w:rsid w:val="00DC2EEA"/>
    <w:rsid w:val="00DC35B6"/>
    <w:rsid w:val="00DC3641"/>
    <w:rsid w:val="00DC3809"/>
    <w:rsid w:val="00DC4BD1"/>
    <w:rsid w:val="00DC6172"/>
    <w:rsid w:val="00DC6B7C"/>
    <w:rsid w:val="00DC747D"/>
    <w:rsid w:val="00DC751E"/>
    <w:rsid w:val="00DC7F42"/>
    <w:rsid w:val="00DD0045"/>
    <w:rsid w:val="00DD0601"/>
    <w:rsid w:val="00DD0EAE"/>
    <w:rsid w:val="00DD0F70"/>
    <w:rsid w:val="00DD14F2"/>
    <w:rsid w:val="00DD1DFA"/>
    <w:rsid w:val="00DD21DD"/>
    <w:rsid w:val="00DD2620"/>
    <w:rsid w:val="00DD287F"/>
    <w:rsid w:val="00DD2E12"/>
    <w:rsid w:val="00DD2E55"/>
    <w:rsid w:val="00DD3FBC"/>
    <w:rsid w:val="00DD4170"/>
    <w:rsid w:val="00DD44A4"/>
    <w:rsid w:val="00DD45B6"/>
    <w:rsid w:val="00DD5237"/>
    <w:rsid w:val="00DD52A8"/>
    <w:rsid w:val="00DD6190"/>
    <w:rsid w:val="00DD626E"/>
    <w:rsid w:val="00DD633B"/>
    <w:rsid w:val="00DD6347"/>
    <w:rsid w:val="00DD6368"/>
    <w:rsid w:val="00DD654B"/>
    <w:rsid w:val="00DD6DF3"/>
    <w:rsid w:val="00DD6F72"/>
    <w:rsid w:val="00DD794E"/>
    <w:rsid w:val="00DE0042"/>
    <w:rsid w:val="00DE00D9"/>
    <w:rsid w:val="00DE0446"/>
    <w:rsid w:val="00DE08C2"/>
    <w:rsid w:val="00DE0AFF"/>
    <w:rsid w:val="00DE0B5C"/>
    <w:rsid w:val="00DE0F61"/>
    <w:rsid w:val="00DE11F1"/>
    <w:rsid w:val="00DE1628"/>
    <w:rsid w:val="00DE1D6E"/>
    <w:rsid w:val="00DE2B74"/>
    <w:rsid w:val="00DE2F07"/>
    <w:rsid w:val="00DE3D26"/>
    <w:rsid w:val="00DE4089"/>
    <w:rsid w:val="00DE4822"/>
    <w:rsid w:val="00DE4CF4"/>
    <w:rsid w:val="00DE5012"/>
    <w:rsid w:val="00DE5255"/>
    <w:rsid w:val="00DE5AE9"/>
    <w:rsid w:val="00DE5D04"/>
    <w:rsid w:val="00DE72B4"/>
    <w:rsid w:val="00DE7577"/>
    <w:rsid w:val="00DE7797"/>
    <w:rsid w:val="00DE7B11"/>
    <w:rsid w:val="00DF0300"/>
    <w:rsid w:val="00DF0351"/>
    <w:rsid w:val="00DF0682"/>
    <w:rsid w:val="00DF06BF"/>
    <w:rsid w:val="00DF0920"/>
    <w:rsid w:val="00DF0ACE"/>
    <w:rsid w:val="00DF0E19"/>
    <w:rsid w:val="00DF0ED5"/>
    <w:rsid w:val="00DF140A"/>
    <w:rsid w:val="00DF149F"/>
    <w:rsid w:val="00DF1789"/>
    <w:rsid w:val="00DF1F16"/>
    <w:rsid w:val="00DF2603"/>
    <w:rsid w:val="00DF2619"/>
    <w:rsid w:val="00DF26DD"/>
    <w:rsid w:val="00DF28BA"/>
    <w:rsid w:val="00DF2C8E"/>
    <w:rsid w:val="00DF3957"/>
    <w:rsid w:val="00DF3B7B"/>
    <w:rsid w:val="00DF4263"/>
    <w:rsid w:val="00DF43C1"/>
    <w:rsid w:val="00DF4740"/>
    <w:rsid w:val="00DF55E0"/>
    <w:rsid w:val="00DF5FA1"/>
    <w:rsid w:val="00DF6381"/>
    <w:rsid w:val="00DF6412"/>
    <w:rsid w:val="00DF65B9"/>
    <w:rsid w:val="00DF6EF2"/>
    <w:rsid w:val="00DF751C"/>
    <w:rsid w:val="00DF78D1"/>
    <w:rsid w:val="00E0000F"/>
    <w:rsid w:val="00E0022E"/>
    <w:rsid w:val="00E004FD"/>
    <w:rsid w:val="00E00F4B"/>
    <w:rsid w:val="00E01757"/>
    <w:rsid w:val="00E01A91"/>
    <w:rsid w:val="00E01B40"/>
    <w:rsid w:val="00E01E97"/>
    <w:rsid w:val="00E02181"/>
    <w:rsid w:val="00E02713"/>
    <w:rsid w:val="00E02A0F"/>
    <w:rsid w:val="00E032E7"/>
    <w:rsid w:val="00E03542"/>
    <w:rsid w:val="00E03996"/>
    <w:rsid w:val="00E03B66"/>
    <w:rsid w:val="00E04134"/>
    <w:rsid w:val="00E04340"/>
    <w:rsid w:val="00E0473B"/>
    <w:rsid w:val="00E04CAA"/>
    <w:rsid w:val="00E05560"/>
    <w:rsid w:val="00E057DF"/>
    <w:rsid w:val="00E05B65"/>
    <w:rsid w:val="00E05C93"/>
    <w:rsid w:val="00E05FB6"/>
    <w:rsid w:val="00E060A9"/>
    <w:rsid w:val="00E06510"/>
    <w:rsid w:val="00E06670"/>
    <w:rsid w:val="00E07ADC"/>
    <w:rsid w:val="00E1064E"/>
    <w:rsid w:val="00E10A5C"/>
    <w:rsid w:val="00E10AB1"/>
    <w:rsid w:val="00E1283A"/>
    <w:rsid w:val="00E12BF8"/>
    <w:rsid w:val="00E12CF4"/>
    <w:rsid w:val="00E13C05"/>
    <w:rsid w:val="00E13EE3"/>
    <w:rsid w:val="00E141AE"/>
    <w:rsid w:val="00E146F1"/>
    <w:rsid w:val="00E14AE0"/>
    <w:rsid w:val="00E14CFE"/>
    <w:rsid w:val="00E15189"/>
    <w:rsid w:val="00E157D1"/>
    <w:rsid w:val="00E15E98"/>
    <w:rsid w:val="00E16022"/>
    <w:rsid w:val="00E161E1"/>
    <w:rsid w:val="00E1665F"/>
    <w:rsid w:val="00E16869"/>
    <w:rsid w:val="00E16E7D"/>
    <w:rsid w:val="00E20105"/>
    <w:rsid w:val="00E2022C"/>
    <w:rsid w:val="00E202DE"/>
    <w:rsid w:val="00E20946"/>
    <w:rsid w:val="00E20C46"/>
    <w:rsid w:val="00E21764"/>
    <w:rsid w:val="00E21CF3"/>
    <w:rsid w:val="00E21FBE"/>
    <w:rsid w:val="00E228E5"/>
    <w:rsid w:val="00E230EC"/>
    <w:rsid w:val="00E23313"/>
    <w:rsid w:val="00E23D1D"/>
    <w:rsid w:val="00E23DBB"/>
    <w:rsid w:val="00E244BF"/>
    <w:rsid w:val="00E246B9"/>
    <w:rsid w:val="00E2596F"/>
    <w:rsid w:val="00E25C29"/>
    <w:rsid w:val="00E2602D"/>
    <w:rsid w:val="00E269C0"/>
    <w:rsid w:val="00E2706F"/>
    <w:rsid w:val="00E27C84"/>
    <w:rsid w:val="00E27F46"/>
    <w:rsid w:val="00E27FF2"/>
    <w:rsid w:val="00E30097"/>
    <w:rsid w:val="00E30515"/>
    <w:rsid w:val="00E30A19"/>
    <w:rsid w:val="00E30D9F"/>
    <w:rsid w:val="00E316ED"/>
    <w:rsid w:val="00E31720"/>
    <w:rsid w:val="00E318B8"/>
    <w:rsid w:val="00E3191B"/>
    <w:rsid w:val="00E324C5"/>
    <w:rsid w:val="00E3286E"/>
    <w:rsid w:val="00E328DB"/>
    <w:rsid w:val="00E32C16"/>
    <w:rsid w:val="00E32C1F"/>
    <w:rsid w:val="00E32F4C"/>
    <w:rsid w:val="00E33A82"/>
    <w:rsid w:val="00E34D6F"/>
    <w:rsid w:val="00E350DF"/>
    <w:rsid w:val="00E359B6"/>
    <w:rsid w:val="00E35FB8"/>
    <w:rsid w:val="00E36063"/>
    <w:rsid w:val="00E364A7"/>
    <w:rsid w:val="00E36603"/>
    <w:rsid w:val="00E367E4"/>
    <w:rsid w:val="00E36F84"/>
    <w:rsid w:val="00E3753E"/>
    <w:rsid w:val="00E405D5"/>
    <w:rsid w:val="00E40941"/>
    <w:rsid w:val="00E41585"/>
    <w:rsid w:val="00E41904"/>
    <w:rsid w:val="00E41CD2"/>
    <w:rsid w:val="00E41CF6"/>
    <w:rsid w:val="00E42339"/>
    <w:rsid w:val="00E42AD1"/>
    <w:rsid w:val="00E42EBF"/>
    <w:rsid w:val="00E43072"/>
    <w:rsid w:val="00E4344B"/>
    <w:rsid w:val="00E44272"/>
    <w:rsid w:val="00E4442D"/>
    <w:rsid w:val="00E4470E"/>
    <w:rsid w:val="00E4479D"/>
    <w:rsid w:val="00E447F7"/>
    <w:rsid w:val="00E44AA9"/>
    <w:rsid w:val="00E44B9F"/>
    <w:rsid w:val="00E45057"/>
    <w:rsid w:val="00E452D1"/>
    <w:rsid w:val="00E45B13"/>
    <w:rsid w:val="00E46191"/>
    <w:rsid w:val="00E467EC"/>
    <w:rsid w:val="00E468BE"/>
    <w:rsid w:val="00E468CE"/>
    <w:rsid w:val="00E46B6C"/>
    <w:rsid w:val="00E46E13"/>
    <w:rsid w:val="00E47F12"/>
    <w:rsid w:val="00E50238"/>
    <w:rsid w:val="00E508F6"/>
    <w:rsid w:val="00E50DA4"/>
    <w:rsid w:val="00E51036"/>
    <w:rsid w:val="00E51824"/>
    <w:rsid w:val="00E5197D"/>
    <w:rsid w:val="00E51AF2"/>
    <w:rsid w:val="00E522A8"/>
    <w:rsid w:val="00E5239C"/>
    <w:rsid w:val="00E5263D"/>
    <w:rsid w:val="00E527B6"/>
    <w:rsid w:val="00E528D0"/>
    <w:rsid w:val="00E52905"/>
    <w:rsid w:val="00E52E6A"/>
    <w:rsid w:val="00E53236"/>
    <w:rsid w:val="00E534F4"/>
    <w:rsid w:val="00E54226"/>
    <w:rsid w:val="00E547C2"/>
    <w:rsid w:val="00E54B92"/>
    <w:rsid w:val="00E552A1"/>
    <w:rsid w:val="00E553F7"/>
    <w:rsid w:val="00E55819"/>
    <w:rsid w:val="00E558D8"/>
    <w:rsid w:val="00E55C26"/>
    <w:rsid w:val="00E55FDA"/>
    <w:rsid w:val="00E567CB"/>
    <w:rsid w:val="00E56DAC"/>
    <w:rsid w:val="00E57695"/>
    <w:rsid w:val="00E57CF4"/>
    <w:rsid w:val="00E57E5C"/>
    <w:rsid w:val="00E60016"/>
    <w:rsid w:val="00E60162"/>
    <w:rsid w:val="00E6035B"/>
    <w:rsid w:val="00E6047B"/>
    <w:rsid w:val="00E60655"/>
    <w:rsid w:val="00E609ED"/>
    <w:rsid w:val="00E60FD8"/>
    <w:rsid w:val="00E617F2"/>
    <w:rsid w:val="00E6180B"/>
    <w:rsid w:val="00E619A8"/>
    <w:rsid w:val="00E61A4B"/>
    <w:rsid w:val="00E61EA8"/>
    <w:rsid w:val="00E6210B"/>
    <w:rsid w:val="00E6236A"/>
    <w:rsid w:val="00E6265C"/>
    <w:rsid w:val="00E62999"/>
    <w:rsid w:val="00E62C95"/>
    <w:rsid w:val="00E6340A"/>
    <w:rsid w:val="00E6354A"/>
    <w:rsid w:val="00E63875"/>
    <w:rsid w:val="00E63C35"/>
    <w:rsid w:val="00E63E71"/>
    <w:rsid w:val="00E642CD"/>
    <w:rsid w:val="00E64811"/>
    <w:rsid w:val="00E64CE6"/>
    <w:rsid w:val="00E64E86"/>
    <w:rsid w:val="00E654CD"/>
    <w:rsid w:val="00E65686"/>
    <w:rsid w:val="00E6589A"/>
    <w:rsid w:val="00E65DA7"/>
    <w:rsid w:val="00E65EA4"/>
    <w:rsid w:val="00E66133"/>
    <w:rsid w:val="00E668DE"/>
    <w:rsid w:val="00E668F4"/>
    <w:rsid w:val="00E66D51"/>
    <w:rsid w:val="00E66EAF"/>
    <w:rsid w:val="00E67837"/>
    <w:rsid w:val="00E67D74"/>
    <w:rsid w:val="00E67D95"/>
    <w:rsid w:val="00E67EDB"/>
    <w:rsid w:val="00E70265"/>
    <w:rsid w:val="00E70938"/>
    <w:rsid w:val="00E71020"/>
    <w:rsid w:val="00E711AD"/>
    <w:rsid w:val="00E71200"/>
    <w:rsid w:val="00E71929"/>
    <w:rsid w:val="00E719B4"/>
    <w:rsid w:val="00E71BE1"/>
    <w:rsid w:val="00E71C06"/>
    <w:rsid w:val="00E71DD7"/>
    <w:rsid w:val="00E72399"/>
    <w:rsid w:val="00E7252C"/>
    <w:rsid w:val="00E726E0"/>
    <w:rsid w:val="00E728BC"/>
    <w:rsid w:val="00E732F0"/>
    <w:rsid w:val="00E73DD5"/>
    <w:rsid w:val="00E73EE2"/>
    <w:rsid w:val="00E73FAF"/>
    <w:rsid w:val="00E744CF"/>
    <w:rsid w:val="00E74725"/>
    <w:rsid w:val="00E75565"/>
    <w:rsid w:val="00E75567"/>
    <w:rsid w:val="00E756CB"/>
    <w:rsid w:val="00E76007"/>
    <w:rsid w:val="00E76298"/>
    <w:rsid w:val="00E766B5"/>
    <w:rsid w:val="00E76866"/>
    <w:rsid w:val="00E778A3"/>
    <w:rsid w:val="00E77999"/>
    <w:rsid w:val="00E801FE"/>
    <w:rsid w:val="00E809F4"/>
    <w:rsid w:val="00E81057"/>
    <w:rsid w:val="00E8148A"/>
    <w:rsid w:val="00E81652"/>
    <w:rsid w:val="00E82312"/>
    <w:rsid w:val="00E8251A"/>
    <w:rsid w:val="00E82651"/>
    <w:rsid w:val="00E82AF9"/>
    <w:rsid w:val="00E83C8B"/>
    <w:rsid w:val="00E83F3B"/>
    <w:rsid w:val="00E849BB"/>
    <w:rsid w:val="00E84CEE"/>
    <w:rsid w:val="00E84F94"/>
    <w:rsid w:val="00E86109"/>
    <w:rsid w:val="00E86FAA"/>
    <w:rsid w:val="00E876CB"/>
    <w:rsid w:val="00E878B3"/>
    <w:rsid w:val="00E87947"/>
    <w:rsid w:val="00E87D8F"/>
    <w:rsid w:val="00E90335"/>
    <w:rsid w:val="00E903C9"/>
    <w:rsid w:val="00E906ED"/>
    <w:rsid w:val="00E90B25"/>
    <w:rsid w:val="00E91C51"/>
    <w:rsid w:val="00E91D20"/>
    <w:rsid w:val="00E91DFF"/>
    <w:rsid w:val="00E91F10"/>
    <w:rsid w:val="00E91F13"/>
    <w:rsid w:val="00E92478"/>
    <w:rsid w:val="00E92AB2"/>
    <w:rsid w:val="00E934C9"/>
    <w:rsid w:val="00E93FEF"/>
    <w:rsid w:val="00E94013"/>
    <w:rsid w:val="00E94047"/>
    <w:rsid w:val="00E94282"/>
    <w:rsid w:val="00E945AC"/>
    <w:rsid w:val="00E9460F"/>
    <w:rsid w:val="00E946B0"/>
    <w:rsid w:val="00E94C64"/>
    <w:rsid w:val="00E94C89"/>
    <w:rsid w:val="00E94D1F"/>
    <w:rsid w:val="00E958D9"/>
    <w:rsid w:val="00E95949"/>
    <w:rsid w:val="00E95ECA"/>
    <w:rsid w:val="00E95FFB"/>
    <w:rsid w:val="00E96B30"/>
    <w:rsid w:val="00E971B1"/>
    <w:rsid w:val="00E97424"/>
    <w:rsid w:val="00E97AF5"/>
    <w:rsid w:val="00EA00DB"/>
    <w:rsid w:val="00EA0373"/>
    <w:rsid w:val="00EA042F"/>
    <w:rsid w:val="00EA079D"/>
    <w:rsid w:val="00EA07D9"/>
    <w:rsid w:val="00EA09ED"/>
    <w:rsid w:val="00EA0AEA"/>
    <w:rsid w:val="00EA1748"/>
    <w:rsid w:val="00EA1D2D"/>
    <w:rsid w:val="00EA1F7F"/>
    <w:rsid w:val="00EA20E2"/>
    <w:rsid w:val="00EA25BB"/>
    <w:rsid w:val="00EA3266"/>
    <w:rsid w:val="00EA3696"/>
    <w:rsid w:val="00EA3BE3"/>
    <w:rsid w:val="00EA3CCC"/>
    <w:rsid w:val="00EA4013"/>
    <w:rsid w:val="00EA424A"/>
    <w:rsid w:val="00EA42D3"/>
    <w:rsid w:val="00EA4305"/>
    <w:rsid w:val="00EA4500"/>
    <w:rsid w:val="00EA4618"/>
    <w:rsid w:val="00EA47A0"/>
    <w:rsid w:val="00EA47FD"/>
    <w:rsid w:val="00EA4AD0"/>
    <w:rsid w:val="00EA5829"/>
    <w:rsid w:val="00EA5BD8"/>
    <w:rsid w:val="00EA5E1C"/>
    <w:rsid w:val="00EA5F29"/>
    <w:rsid w:val="00EA601C"/>
    <w:rsid w:val="00EA6467"/>
    <w:rsid w:val="00EA68A6"/>
    <w:rsid w:val="00EA6A64"/>
    <w:rsid w:val="00EA6B06"/>
    <w:rsid w:val="00EA6B33"/>
    <w:rsid w:val="00EA6B80"/>
    <w:rsid w:val="00EA6CDC"/>
    <w:rsid w:val="00EA6D5A"/>
    <w:rsid w:val="00EA6F08"/>
    <w:rsid w:val="00EB01B3"/>
    <w:rsid w:val="00EB051F"/>
    <w:rsid w:val="00EB0A26"/>
    <w:rsid w:val="00EB1600"/>
    <w:rsid w:val="00EB171E"/>
    <w:rsid w:val="00EB1885"/>
    <w:rsid w:val="00EB1C3C"/>
    <w:rsid w:val="00EB1D90"/>
    <w:rsid w:val="00EB2562"/>
    <w:rsid w:val="00EB2AD5"/>
    <w:rsid w:val="00EB30D5"/>
    <w:rsid w:val="00EB396D"/>
    <w:rsid w:val="00EB3DEA"/>
    <w:rsid w:val="00EB422E"/>
    <w:rsid w:val="00EB4501"/>
    <w:rsid w:val="00EB4531"/>
    <w:rsid w:val="00EB4822"/>
    <w:rsid w:val="00EB499F"/>
    <w:rsid w:val="00EB4D42"/>
    <w:rsid w:val="00EB4F11"/>
    <w:rsid w:val="00EB6BA4"/>
    <w:rsid w:val="00EB6DC0"/>
    <w:rsid w:val="00EB6EA1"/>
    <w:rsid w:val="00EC07CB"/>
    <w:rsid w:val="00EC0E7D"/>
    <w:rsid w:val="00EC0FB1"/>
    <w:rsid w:val="00EC10E4"/>
    <w:rsid w:val="00EC1148"/>
    <w:rsid w:val="00EC168A"/>
    <w:rsid w:val="00EC191A"/>
    <w:rsid w:val="00EC1E5E"/>
    <w:rsid w:val="00EC2BD0"/>
    <w:rsid w:val="00EC3402"/>
    <w:rsid w:val="00EC348B"/>
    <w:rsid w:val="00EC34B9"/>
    <w:rsid w:val="00EC428A"/>
    <w:rsid w:val="00EC43FE"/>
    <w:rsid w:val="00EC4D90"/>
    <w:rsid w:val="00EC5081"/>
    <w:rsid w:val="00EC52F7"/>
    <w:rsid w:val="00EC55F9"/>
    <w:rsid w:val="00EC6472"/>
    <w:rsid w:val="00EC6510"/>
    <w:rsid w:val="00EC652D"/>
    <w:rsid w:val="00EC699F"/>
    <w:rsid w:val="00EC7214"/>
    <w:rsid w:val="00EC729A"/>
    <w:rsid w:val="00EC7CCB"/>
    <w:rsid w:val="00ED02FF"/>
    <w:rsid w:val="00ED051E"/>
    <w:rsid w:val="00ED07FC"/>
    <w:rsid w:val="00ED0875"/>
    <w:rsid w:val="00ED0D3A"/>
    <w:rsid w:val="00ED0DF4"/>
    <w:rsid w:val="00ED1CE0"/>
    <w:rsid w:val="00ED1CFD"/>
    <w:rsid w:val="00ED2306"/>
    <w:rsid w:val="00ED24B4"/>
    <w:rsid w:val="00ED2586"/>
    <w:rsid w:val="00ED2BCE"/>
    <w:rsid w:val="00ED31C2"/>
    <w:rsid w:val="00ED33A8"/>
    <w:rsid w:val="00ED3993"/>
    <w:rsid w:val="00ED472E"/>
    <w:rsid w:val="00ED541A"/>
    <w:rsid w:val="00ED5FF2"/>
    <w:rsid w:val="00ED600E"/>
    <w:rsid w:val="00ED69BC"/>
    <w:rsid w:val="00ED6D89"/>
    <w:rsid w:val="00ED70C4"/>
    <w:rsid w:val="00EE00F2"/>
    <w:rsid w:val="00EE0684"/>
    <w:rsid w:val="00EE0774"/>
    <w:rsid w:val="00EE07A5"/>
    <w:rsid w:val="00EE0F46"/>
    <w:rsid w:val="00EE12EA"/>
    <w:rsid w:val="00EE21B5"/>
    <w:rsid w:val="00EE261E"/>
    <w:rsid w:val="00EE27B0"/>
    <w:rsid w:val="00EE2F69"/>
    <w:rsid w:val="00EE2F82"/>
    <w:rsid w:val="00EE30F3"/>
    <w:rsid w:val="00EE35B9"/>
    <w:rsid w:val="00EE3817"/>
    <w:rsid w:val="00EE3C95"/>
    <w:rsid w:val="00EE4B7A"/>
    <w:rsid w:val="00EE5344"/>
    <w:rsid w:val="00EE5BAC"/>
    <w:rsid w:val="00EE5F10"/>
    <w:rsid w:val="00EE6021"/>
    <w:rsid w:val="00EE6930"/>
    <w:rsid w:val="00EE6B19"/>
    <w:rsid w:val="00EE6C2B"/>
    <w:rsid w:val="00EE6E3B"/>
    <w:rsid w:val="00EE78EB"/>
    <w:rsid w:val="00EE797B"/>
    <w:rsid w:val="00EE7BF1"/>
    <w:rsid w:val="00EE7C0B"/>
    <w:rsid w:val="00EE7F7E"/>
    <w:rsid w:val="00EF0042"/>
    <w:rsid w:val="00EF04C6"/>
    <w:rsid w:val="00EF0CDA"/>
    <w:rsid w:val="00EF10EB"/>
    <w:rsid w:val="00EF11B2"/>
    <w:rsid w:val="00EF1A5E"/>
    <w:rsid w:val="00EF1E05"/>
    <w:rsid w:val="00EF1E60"/>
    <w:rsid w:val="00EF1FBB"/>
    <w:rsid w:val="00EF214F"/>
    <w:rsid w:val="00EF21FD"/>
    <w:rsid w:val="00EF28B0"/>
    <w:rsid w:val="00EF2EA6"/>
    <w:rsid w:val="00EF3290"/>
    <w:rsid w:val="00EF3EAF"/>
    <w:rsid w:val="00EF403A"/>
    <w:rsid w:val="00EF4178"/>
    <w:rsid w:val="00EF438F"/>
    <w:rsid w:val="00EF4D62"/>
    <w:rsid w:val="00EF50F5"/>
    <w:rsid w:val="00EF5805"/>
    <w:rsid w:val="00EF6525"/>
    <w:rsid w:val="00EF664F"/>
    <w:rsid w:val="00EF670F"/>
    <w:rsid w:val="00EF68DA"/>
    <w:rsid w:val="00EF69C6"/>
    <w:rsid w:val="00EF70DB"/>
    <w:rsid w:val="00EF740A"/>
    <w:rsid w:val="00EF78B4"/>
    <w:rsid w:val="00EF79D8"/>
    <w:rsid w:val="00EF7C88"/>
    <w:rsid w:val="00F0004E"/>
    <w:rsid w:val="00F001BC"/>
    <w:rsid w:val="00F0024F"/>
    <w:rsid w:val="00F00581"/>
    <w:rsid w:val="00F00AA3"/>
    <w:rsid w:val="00F011CA"/>
    <w:rsid w:val="00F02143"/>
    <w:rsid w:val="00F022E9"/>
    <w:rsid w:val="00F02B88"/>
    <w:rsid w:val="00F02C7E"/>
    <w:rsid w:val="00F02D8C"/>
    <w:rsid w:val="00F02EDE"/>
    <w:rsid w:val="00F03174"/>
    <w:rsid w:val="00F0392A"/>
    <w:rsid w:val="00F0455D"/>
    <w:rsid w:val="00F0486F"/>
    <w:rsid w:val="00F04D95"/>
    <w:rsid w:val="00F05226"/>
    <w:rsid w:val="00F05569"/>
    <w:rsid w:val="00F05942"/>
    <w:rsid w:val="00F05D43"/>
    <w:rsid w:val="00F0602D"/>
    <w:rsid w:val="00F066E1"/>
    <w:rsid w:val="00F06A24"/>
    <w:rsid w:val="00F06BB9"/>
    <w:rsid w:val="00F06E2B"/>
    <w:rsid w:val="00F07842"/>
    <w:rsid w:val="00F07A19"/>
    <w:rsid w:val="00F07CE1"/>
    <w:rsid w:val="00F07E5D"/>
    <w:rsid w:val="00F10284"/>
    <w:rsid w:val="00F10376"/>
    <w:rsid w:val="00F10688"/>
    <w:rsid w:val="00F10A73"/>
    <w:rsid w:val="00F10CA0"/>
    <w:rsid w:val="00F111D9"/>
    <w:rsid w:val="00F11C03"/>
    <w:rsid w:val="00F12215"/>
    <w:rsid w:val="00F122EE"/>
    <w:rsid w:val="00F124E6"/>
    <w:rsid w:val="00F12511"/>
    <w:rsid w:val="00F1276A"/>
    <w:rsid w:val="00F12AC9"/>
    <w:rsid w:val="00F12EAA"/>
    <w:rsid w:val="00F1338B"/>
    <w:rsid w:val="00F13B1E"/>
    <w:rsid w:val="00F140FA"/>
    <w:rsid w:val="00F157A3"/>
    <w:rsid w:val="00F16714"/>
    <w:rsid w:val="00F16746"/>
    <w:rsid w:val="00F169AD"/>
    <w:rsid w:val="00F16BD4"/>
    <w:rsid w:val="00F16D62"/>
    <w:rsid w:val="00F16DF1"/>
    <w:rsid w:val="00F17036"/>
    <w:rsid w:val="00F1764D"/>
    <w:rsid w:val="00F17654"/>
    <w:rsid w:val="00F1793A"/>
    <w:rsid w:val="00F17A99"/>
    <w:rsid w:val="00F21B83"/>
    <w:rsid w:val="00F21BF6"/>
    <w:rsid w:val="00F2216D"/>
    <w:rsid w:val="00F228E3"/>
    <w:rsid w:val="00F22D73"/>
    <w:rsid w:val="00F2304F"/>
    <w:rsid w:val="00F23916"/>
    <w:rsid w:val="00F23BA2"/>
    <w:rsid w:val="00F23C78"/>
    <w:rsid w:val="00F23E85"/>
    <w:rsid w:val="00F241B8"/>
    <w:rsid w:val="00F246F9"/>
    <w:rsid w:val="00F24702"/>
    <w:rsid w:val="00F24910"/>
    <w:rsid w:val="00F2553D"/>
    <w:rsid w:val="00F2560A"/>
    <w:rsid w:val="00F257D6"/>
    <w:rsid w:val="00F259A5"/>
    <w:rsid w:val="00F25CE9"/>
    <w:rsid w:val="00F26034"/>
    <w:rsid w:val="00F264FF"/>
    <w:rsid w:val="00F266DC"/>
    <w:rsid w:val="00F26700"/>
    <w:rsid w:val="00F27348"/>
    <w:rsid w:val="00F2761C"/>
    <w:rsid w:val="00F308FD"/>
    <w:rsid w:val="00F309F9"/>
    <w:rsid w:val="00F30E79"/>
    <w:rsid w:val="00F31662"/>
    <w:rsid w:val="00F31916"/>
    <w:rsid w:val="00F31A02"/>
    <w:rsid w:val="00F31A64"/>
    <w:rsid w:val="00F31F70"/>
    <w:rsid w:val="00F32278"/>
    <w:rsid w:val="00F32653"/>
    <w:rsid w:val="00F328B7"/>
    <w:rsid w:val="00F32F94"/>
    <w:rsid w:val="00F3308E"/>
    <w:rsid w:val="00F3324E"/>
    <w:rsid w:val="00F335F5"/>
    <w:rsid w:val="00F34193"/>
    <w:rsid w:val="00F34636"/>
    <w:rsid w:val="00F3593A"/>
    <w:rsid w:val="00F35A5D"/>
    <w:rsid w:val="00F35ADC"/>
    <w:rsid w:val="00F363E9"/>
    <w:rsid w:val="00F36860"/>
    <w:rsid w:val="00F36C33"/>
    <w:rsid w:val="00F371AA"/>
    <w:rsid w:val="00F37481"/>
    <w:rsid w:val="00F3762B"/>
    <w:rsid w:val="00F401DA"/>
    <w:rsid w:val="00F40248"/>
    <w:rsid w:val="00F41D58"/>
    <w:rsid w:val="00F41DB1"/>
    <w:rsid w:val="00F41F09"/>
    <w:rsid w:val="00F42694"/>
    <w:rsid w:val="00F42C05"/>
    <w:rsid w:val="00F42FCE"/>
    <w:rsid w:val="00F43551"/>
    <w:rsid w:val="00F442F1"/>
    <w:rsid w:val="00F443C5"/>
    <w:rsid w:val="00F44A0A"/>
    <w:rsid w:val="00F45159"/>
    <w:rsid w:val="00F45729"/>
    <w:rsid w:val="00F45AC0"/>
    <w:rsid w:val="00F45D9F"/>
    <w:rsid w:val="00F462D3"/>
    <w:rsid w:val="00F46337"/>
    <w:rsid w:val="00F46586"/>
    <w:rsid w:val="00F466D0"/>
    <w:rsid w:val="00F46734"/>
    <w:rsid w:val="00F468B8"/>
    <w:rsid w:val="00F469E7"/>
    <w:rsid w:val="00F46C50"/>
    <w:rsid w:val="00F46D3E"/>
    <w:rsid w:val="00F46E2B"/>
    <w:rsid w:val="00F476FF"/>
    <w:rsid w:val="00F503FD"/>
    <w:rsid w:val="00F506BB"/>
    <w:rsid w:val="00F50CC5"/>
    <w:rsid w:val="00F50F45"/>
    <w:rsid w:val="00F517E9"/>
    <w:rsid w:val="00F51A50"/>
    <w:rsid w:val="00F51B75"/>
    <w:rsid w:val="00F51D13"/>
    <w:rsid w:val="00F51E2D"/>
    <w:rsid w:val="00F52439"/>
    <w:rsid w:val="00F52466"/>
    <w:rsid w:val="00F52584"/>
    <w:rsid w:val="00F52620"/>
    <w:rsid w:val="00F52788"/>
    <w:rsid w:val="00F52C9D"/>
    <w:rsid w:val="00F52F77"/>
    <w:rsid w:val="00F53193"/>
    <w:rsid w:val="00F53421"/>
    <w:rsid w:val="00F53472"/>
    <w:rsid w:val="00F53AAF"/>
    <w:rsid w:val="00F53C22"/>
    <w:rsid w:val="00F53CDB"/>
    <w:rsid w:val="00F53E27"/>
    <w:rsid w:val="00F53F37"/>
    <w:rsid w:val="00F54193"/>
    <w:rsid w:val="00F54196"/>
    <w:rsid w:val="00F5437B"/>
    <w:rsid w:val="00F54AE6"/>
    <w:rsid w:val="00F54F62"/>
    <w:rsid w:val="00F552B9"/>
    <w:rsid w:val="00F55A50"/>
    <w:rsid w:val="00F5693B"/>
    <w:rsid w:val="00F56B80"/>
    <w:rsid w:val="00F57009"/>
    <w:rsid w:val="00F57062"/>
    <w:rsid w:val="00F57BAC"/>
    <w:rsid w:val="00F57F31"/>
    <w:rsid w:val="00F60019"/>
    <w:rsid w:val="00F6080E"/>
    <w:rsid w:val="00F60B70"/>
    <w:rsid w:val="00F60C05"/>
    <w:rsid w:val="00F60F9B"/>
    <w:rsid w:val="00F62026"/>
    <w:rsid w:val="00F62AB8"/>
    <w:rsid w:val="00F62ABE"/>
    <w:rsid w:val="00F62C83"/>
    <w:rsid w:val="00F63213"/>
    <w:rsid w:val="00F6363D"/>
    <w:rsid w:val="00F642C5"/>
    <w:rsid w:val="00F643EB"/>
    <w:rsid w:val="00F65722"/>
    <w:rsid w:val="00F6576C"/>
    <w:rsid w:val="00F657F5"/>
    <w:rsid w:val="00F65C6B"/>
    <w:rsid w:val="00F65EF1"/>
    <w:rsid w:val="00F6601A"/>
    <w:rsid w:val="00F66094"/>
    <w:rsid w:val="00F66A48"/>
    <w:rsid w:val="00F66C91"/>
    <w:rsid w:val="00F671C6"/>
    <w:rsid w:val="00F67E2B"/>
    <w:rsid w:val="00F70417"/>
    <w:rsid w:val="00F70780"/>
    <w:rsid w:val="00F70C29"/>
    <w:rsid w:val="00F70CA7"/>
    <w:rsid w:val="00F70CBE"/>
    <w:rsid w:val="00F711CA"/>
    <w:rsid w:val="00F712D9"/>
    <w:rsid w:val="00F71518"/>
    <w:rsid w:val="00F7156C"/>
    <w:rsid w:val="00F72329"/>
    <w:rsid w:val="00F72418"/>
    <w:rsid w:val="00F72809"/>
    <w:rsid w:val="00F72930"/>
    <w:rsid w:val="00F729DE"/>
    <w:rsid w:val="00F72EBA"/>
    <w:rsid w:val="00F7397F"/>
    <w:rsid w:val="00F73BED"/>
    <w:rsid w:val="00F73D10"/>
    <w:rsid w:val="00F73EA4"/>
    <w:rsid w:val="00F74C4B"/>
    <w:rsid w:val="00F75425"/>
    <w:rsid w:val="00F754D8"/>
    <w:rsid w:val="00F75DBB"/>
    <w:rsid w:val="00F75EA0"/>
    <w:rsid w:val="00F764A5"/>
    <w:rsid w:val="00F76F64"/>
    <w:rsid w:val="00F7714D"/>
    <w:rsid w:val="00F7735E"/>
    <w:rsid w:val="00F777DF"/>
    <w:rsid w:val="00F77932"/>
    <w:rsid w:val="00F77A2E"/>
    <w:rsid w:val="00F803BB"/>
    <w:rsid w:val="00F812EF"/>
    <w:rsid w:val="00F81C6C"/>
    <w:rsid w:val="00F825C5"/>
    <w:rsid w:val="00F829A3"/>
    <w:rsid w:val="00F82A74"/>
    <w:rsid w:val="00F8345F"/>
    <w:rsid w:val="00F83AE0"/>
    <w:rsid w:val="00F83BFC"/>
    <w:rsid w:val="00F83EE4"/>
    <w:rsid w:val="00F8403A"/>
    <w:rsid w:val="00F84A18"/>
    <w:rsid w:val="00F84D0D"/>
    <w:rsid w:val="00F850A1"/>
    <w:rsid w:val="00F8552D"/>
    <w:rsid w:val="00F85E6F"/>
    <w:rsid w:val="00F85F58"/>
    <w:rsid w:val="00F8650D"/>
    <w:rsid w:val="00F86DA2"/>
    <w:rsid w:val="00F87027"/>
    <w:rsid w:val="00F90224"/>
    <w:rsid w:val="00F90231"/>
    <w:rsid w:val="00F903DE"/>
    <w:rsid w:val="00F908CC"/>
    <w:rsid w:val="00F91627"/>
    <w:rsid w:val="00F916D2"/>
    <w:rsid w:val="00F91859"/>
    <w:rsid w:val="00F91C03"/>
    <w:rsid w:val="00F91ED1"/>
    <w:rsid w:val="00F91F5B"/>
    <w:rsid w:val="00F921C7"/>
    <w:rsid w:val="00F92EED"/>
    <w:rsid w:val="00F93333"/>
    <w:rsid w:val="00F9336F"/>
    <w:rsid w:val="00F938CE"/>
    <w:rsid w:val="00F93B28"/>
    <w:rsid w:val="00F93CFF"/>
    <w:rsid w:val="00F946F8"/>
    <w:rsid w:val="00F94A80"/>
    <w:rsid w:val="00F94B93"/>
    <w:rsid w:val="00F9506C"/>
    <w:rsid w:val="00F950B3"/>
    <w:rsid w:val="00F950F7"/>
    <w:rsid w:val="00F95157"/>
    <w:rsid w:val="00F95480"/>
    <w:rsid w:val="00F959BD"/>
    <w:rsid w:val="00F95FB6"/>
    <w:rsid w:val="00F96060"/>
    <w:rsid w:val="00F96537"/>
    <w:rsid w:val="00F967C7"/>
    <w:rsid w:val="00F96D68"/>
    <w:rsid w:val="00F97579"/>
    <w:rsid w:val="00F975D8"/>
    <w:rsid w:val="00F97646"/>
    <w:rsid w:val="00F97FCB"/>
    <w:rsid w:val="00FA01C4"/>
    <w:rsid w:val="00FA032D"/>
    <w:rsid w:val="00FA0446"/>
    <w:rsid w:val="00FA087F"/>
    <w:rsid w:val="00FA0975"/>
    <w:rsid w:val="00FA0E00"/>
    <w:rsid w:val="00FA0EF3"/>
    <w:rsid w:val="00FA1189"/>
    <w:rsid w:val="00FA13DE"/>
    <w:rsid w:val="00FA185B"/>
    <w:rsid w:val="00FA1D8B"/>
    <w:rsid w:val="00FA2246"/>
    <w:rsid w:val="00FA253E"/>
    <w:rsid w:val="00FA2634"/>
    <w:rsid w:val="00FA2736"/>
    <w:rsid w:val="00FA2F1E"/>
    <w:rsid w:val="00FA3484"/>
    <w:rsid w:val="00FA35ED"/>
    <w:rsid w:val="00FA380A"/>
    <w:rsid w:val="00FA3D98"/>
    <w:rsid w:val="00FA3E31"/>
    <w:rsid w:val="00FA441F"/>
    <w:rsid w:val="00FA46CF"/>
    <w:rsid w:val="00FA4D0B"/>
    <w:rsid w:val="00FA4D74"/>
    <w:rsid w:val="00FA4ECF"/>
    <w:rsid w:val="00FA5483"/>
    <w:rsid w:val="00FA6AB1"/>
    <w:rsid w:val="00FA6C93"/>
    <w:rsid w:val="00FA732A"/>
    <w:rsid w:val="00FA748F"/>
    <w:rsid w:val="00FA7ABD"/>
    <w:rsid w:val="00FA7BF0"/>
    <w:rsid w:val="00FB0435"/>
    <w:rsid w:val="00FB06DB"/>
    <w:rsid w:val="00FB1206"/>
    <w:rsid w:val="00FB1458"/>
    <w:rsid w:val="00FB1792"/>
    <w:rsid w:val="00FB17D1"/>
    <w:rsid w:val="00FB195A"/>
    <w:rsid w:val="00FB19C6"/>
    <w:rsid w:val="00FB2058"/>
    <w:rsid w:val="00FB20E2"/>
    <w:rsid w:val="00FB278B"/>
    <w:rsid w:val="00FB2CEB"/>
    <w:rsid w:val="00FB3447"/>
    <w:rsid w:val="00FB36EF"/>
    <w:rsid w:val="00FB38F8"/>
    <w:rsid w:val="00FB3A17"/>
    <w:rsid w:val="00FB3C66"/>
    <w:rsid w:val="00FB4040"/>
    <w:rsid w:val="00FB4477"/>
    <w:rsid w:val="00FB4910"/>
    <w:rsid w:val="00FB4E9A"/>
    <w:rsid w:val="00FB522E"/>
    <w:rsid w:val="00FB53EE"/>
    <w:rsid w:val="00FB55F6"/>
    <w:rsid w:val="00FB5943"/>
    <w:rsid w:val="00FB5A0D"/>
    <w:rsid w:val="00FB5C84"/>
    <w:rsid w:val="00FB6230"/>
    <w:rsid w:val="00FB6341"/>
    <w:rsid w:val="00FB648F"/>
    <w:rsid w:val="00FB65B3"/>
    <w:rsid w:val="00FB67E1"/>
    <w:rsid w:val="00FB6DF0"/>
    <w:rsid w:val="00FB6F04"/>
    <w:rsid w:val="00FB6FEA"/>
    <w:rsid w:val="00FB72E0"/>
    <w:rsid w:val="00FB7AA2"/>
    <w:rsid w:val="00FC00CE"/>
    <w:rsid w:val="00FC0358"/>
    <w:rsid w:val="00FC05D0"/>
    <w:rsid w:val="00FC16CB"/>
    <w:rsid w:val="00FC2C36"/>
    <w:rsid w:val="00FC2E92"/>
    <w:rsid w:val="00FC3D32"/>
    <w:rsid w:val="00FC3F5E"/>
    <w:rsid w:val="00FC3F6B"/>
    <w:rsid w:val="00FC4744"/>
    <w:rsid w:val="00FC4801"/>
    <w:rsid w:val="00FC4958"/>
    <w:rsid w:val="00FC4BEA"/>
    <w:rsid w:val="00FC5429"/>
    <w:rsid w:val="00FC6715"/>
    <w:rsid w:val="00FC67A6"/>
    <w:rsid w:val="00FC6E5F"/>
    <w:rsid w:val="00FC7453"/>
    <w:rsid w:val="00FC7727"/>
    <w:rsid w:val="00FC7881"/>
    <w:rsid w:val="00FC7BFB"/>
    <w:rsid w:val="00FD0092"/>
    <w:rsid w:val="00FD0E45"/>
    <w:rsid w:val="00FD0FEC"/>
    <w:rsid w:val="00FD15E9"/>
    <w:rsid w:val="00FD1690"/>
    <w:rsid w:val="00FD217B"/>
    <w:rsid w:val="00FD23FB"/>
    <w:rsid w:val="00FD254A"/>
    <w:rsid w:val="00FD2805"/>
    <w:rsid w:val="00FD3324"/>
    <w:rsid w:val="00FD369B"/>
    <w:rsid w:val="00FD480B"/>
    <w:rsid w:val="00FD482F"/>
    <w:rsid w:val="00FD4DFF"/>
    <w:rsid w:val="00FD5005"/>
    <w:rsid w:val="00FD538F"/>
    <w:rsid w:val="00FD5707"/>
    <w:rsid w:val="00FD5AA3"/>
    <w:rsid w:val="00FD5C56"/>
    <w:rsid w:val="00FD6578"/>
    <w:rsid w:val="00FD65B4"/>
    <w:rsid w:val="00FD6B3C"/>
    <w:rsid w:val="00FD704E"/>
    <w:rsid w:val="00FD7074"/>
    <w:rsid w:val="00FD717E"/>
    <w:rsid w:val="00FD793C"/>
    <w:rsid w:val="00FE03D8"/>
    <w:rsid w:val="00FE0DE6"/>
    <w:rsid w:val="00FE119B"/>
    <w:rsid w:val="00FE18B1"/>
    <w:rsid w:val="00FE1971"/>
    <w:rsid w:val="00FE1AA9"/>
    <w:rsid w:val="00FE213F"/>
    <w:rsid w:val="00FE3786"/>
    <w:rsid w:val="00FE393F"/>
    <w:rsid w:val="00FE3DE6"/>
    <w:rsid w:val="00FE4615"/>
    <w:rsid w:val="00FE4755"/>
    <w:rsid w:val="00FE480D"/>
    <w:rsid w:val="00FE511D"/>
    <w:rsid w:val="00FE523B"/>
    <w:rsid w:val="00FE540A"/>
    <w:rsid w:val="00FE5684"/>
    <w:rsid w:val="00FE5DFB"/>
    <w:rsid w:val="00FE63C9"/>
    <w:rsid w:val="00FE640E"/>
    <w:rsid w:val="00FE6A27"/>
    <w:rsid w:val="00FE6E6A"/>
    <w:rsid w:val="00FE7144"/>
    <w:rsid w:val="00FE71E5"/>
    <w:rsid w:val="00FE7215"/>
    <w:rsid w:val="00FE723C"/>
    <w:rsid w:val="00FE7545"/>
    <w:rsid w:val="00FE7550"/>
    <w:rsid w:val="00FE7628"/>
    <w:rsid w:val="00FE7A7A"/>
    <w:rsid w:val="00FF03C8"/>
    <w:rsid w:val="00FF0996"/>
    <w:rsid w:val="00FF0A3A"/>
    <w:rsid w:val="00FF148C"/>
    <w:rsid w:val="00FF177A"/>
    <w:rsid w:val="00FF23CA"/>
    <w:rsid w:val="00FF29CA"/>
    <w:rsid w:val="00FF2C16"/>
    <w:rsid w:val="00FF34F0"/>
    <w:rsid w:val="00FF36EE"/>
    <w:rsid w:val="00FF37C9"/>
    <w:rsid w:val="00FF384C"/>
    <w:rsid w:val="00FF4549"/>
    <w:rsid w:val="00FF470C"/>
    <w:rsid w:val="00FF4AFC"/>
    <w:rsid w:val="00FF5147"/>
    <w:rsid w:val="00FF522D"/>
    <w:rsid w:val="00FF5625"/>
    <w:rsid w:val="00FF5D2F"/>
    <w:rsid w:val="00FF6106"/>
    <w:rsid w:val="00FF6507"/>
    <w:rsid w:val="00FF6593"/>
    <w:rsid w:val="00FF671B"/>
    <w:rsid w:val="00FF6ADB"/>
    <w:rsid w:val="00FF6AF0"/>
    <w:rsid w:val="00FF6D2E"/>
    <w:rsid w:val="00FF6EBE"/>
    <w:rsid w:val="00FF6F77"/>
    <w:rsid w:val="00FF71B9"/>
    <w:rsid w:val="00FF724A"/>
    <w:rsid w:val="00FF7B4E"/>
    <w:rsid w:val="00FF7C07"/>
    <w:rsid w:val="00FF7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37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A1D8B"/>
    <w:pPr>
      <w:keepNext/>
      <w:spacing w:before="120"/>
      <w:ind w:left="567"/>
      <w:outlineLvl w:val="2"/>
    </w:pPr>
    <w:rPr>
      <w:rFonts w:ascii="Antiqua" w:hAnsi="Antiqua"/>
      <w:b/>
      <w:i/>
      <w:sz w:val="26"/>
      <w:szCs w:val="20"/>
      <w:lang w:val="uk-UA"/>
    </w:rPr>
  </w:style>
  <w:style w:type="paragraph" w:styleId="7">
    <w:name w:val="heading 7"/>
    <w:basedOn w:val="a"/>
    <w:next w:val="a"/>
    <w:link w:val="70"/>
    <w:qFormat/>
    <w:rsid w:val="00FA1D8B"/>
    <w:pPr>
      <w:keepNext/>
      <w:ind w:right="4959"/>
      <w:jc w:val="center"/>
      <w:outlineLvl w:val="6"/>
    </w:pPr>
    <w:rPr>
      <w:sz w:val="3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4373"/>
    <w:rPr>
      <w:rFonts w:ascii="Tahoma" w:hAnsi="Tahoma" w:cs="Tahoma"/>
      <w:sz w:val="16"/>
      <w:szCs w:val="16"/>
    </w:rPr>
  </w:style>
  <w:style w:type="character" w:customStyle="1" w:styleId="a4">
    <w:name w:val="Текст у виносці Знак"/>
    <w:basedOn w:val="a0"/>
    <w:link w:val="a3"/>
    <w:uiPriority w:val="99"/>
    <w:semiHidden/>
    <w:rsid w:val="00684373"/>
    <w:rPr>
      <w:rFonts w:ascii="Tahoma" w:eastAsia="Times New Roman" w:hAnsi="Tahoma" w:cs="Tahoma"/>
      <w:sz w:val="16"/>
      <w:szCs w:val="16"/>
      <w:lang w:eastAsia="ru-RU"/>
    </w:rPr>
  </w:style>
  <w:style w:type="character" w:styleId="a5">
    <w:name w:val="Hyperlink"/>
    <w:basedOn w:val="a0"/>
    <w:uiPriority w:val="99"/>
    <w:unhideWhenUsed/>
    <w:rsid w:val="00FD6B3C"/>
    <w:rPr>
      <w:color w:val="0000FF" w:themeColor="hyperlink"/>
      <w:u w:val="single"/>
    </w:rPr>
  </w:style>
  <w:style w:type="paragraph" w:styleId="a6">
    <w:name w:val="Body Text"/>
    <w:basedOn w:val="a"/>
    <w:link w:val="a7"/>
    <w:semiHidden/>
    <w:rsid w:val="002225A9"/>
    <w:pPr>
      <w:spacing w:after="120"/>
    </w:pPr>
    <w:rPr>
      <w:rFonts w:eastAsia="Calibri"/>
    </w:rPr>
  </w:style>
  <w:style w:type="character" w:customStyle="1" w:styleId="a7">
    <w:name w:val="Основний текст Знак"/>
    <w:basedOn w:val="a0"/>
    <w:link w:val="a6"/>
    <w:semiHidden/>
    <w:rsid w:val="002225A9"/>
    <w:rPr>
      <w:rFonts w:ascii="Times New Roman" w:eastAsia="Calibri" w:hAnsi="Times New Roman" w:cs="Times New Roman"/>
      <w:sz w:val="24"/>
      <w:szCs w:val="24"/>
      <w:lang w:eastAsia="ru-RU"/>
    </w:rPr>
  </w:style>
  <w:style w:type="character" w:customStyle="1" w:styleId="a8">
    <w:name w:val="Основной текст + Полужирный"/>
    <w:rsid w:val="002225A9"/>
    <w:rPr>
      <w:rFonts w:ascii="Times New Roman" w:hAnsi="Times New Roman"/>
      <w:b/>
      <w:spacing w:val="0"/>
      <w:sz w:val="26"/>
    </w:rPr>
  </w:style>
  <w:style w:type="paragraph" w:styleId="a9">
    <w:name w:val="List Paragraph"/>
    <w:basedOn w:val="a"/>
    <w:uiPriority w:val="34"/>
    <w:qFormat/>
    <w:rsid w:val="002225A9"/>
    <w:pPr>
      <w:ind w:left="720"/>
      <w:contextualSpacing/>
    </w:pPr>
    <w:rPr>
      <w:rFonts w:eastAsia="Calibri"/>
    </w:rPr>
  </w:style>
  <w:style w:type="paragraph" w:styleId="aa">
    <w:name w:val="Normal (Web)"/>
    <w:basedOn w:val="a"/>
    <w:unhideWhenUsed/>
    <w:rsid w:val="00103F71"/>
    <w:pPr>
      <w:spacing w:before="100" w:beforeAutospacing="1" w:after="100" w:afterAutospacing="1"/>
    </w:pPr>
  </w:style>
  <w:style w:type="character" w:styleId="ab">
    <w:name w:val="Strong"/>
    <w:basedOn w:val="a0"/>
    <w:qFormat/>
    <w:rsid w:val="00103F71"/>
    <w:rPr>
      <w:b/>
      <w:bCs/>
    </w:rPr>
  </w:style>
  <w:style w:type="character" w:customStyle="1" w:styleId="pad">
    <w:name w:val="pad"/>
    <w:basedOn w:val="a0"/>
    <w:rsid w:val="00103F71"/>
  </w:style>
  <w:style w:type="paragraph" w:customStyle="1" w:styleId="ac">
    <w:name w:val="Нормальний текст"/>
    <w:basedOn w:val="a"/>
    <w:rsid w:val="006479EA"/>
    <w:pPr>
      <w:spacing w:before="120"/>
      <w:ind w:firstLine="567"/>
    </w:pPr>
    <w:rPr>
      <w:rFonts w:ascii="Antiqua" w:hAnsi="Antiqua"/>
      <w:sz w:val="26"/>
      <w:szCs w:val="20"/>
      <w:lang w:val="uk-UA"/>
    </w:rPr>
  </w:style>
  <w:style w:type="paragraph" w:customStyle="1" w:styleId="ad">
    <w:name w:val="Назва документа"/>
    <w:basedOn w:val="a"/>
    <w:next w:val="ac"/>
    <w:rsid w:val="006479EA"/>
    <w:pPr>
      <w:keepNext/>
      <w:keepLines/>
      <w:spacing w:before="240" w:after="240"/>
      <w:jc w:val="center"/>
    </w:pPr>
    <w:rPr>
      <w:rFonts w:ascii="Antiqua" w:hAnsi="Antiqua"/>
      <w:b/>
      <w:sz w:val="26"/>
      <w:szCs w:val="20"/>
      <w:lang w:val="uk-UA"/>
    </w:rPr>
  </w:style>
  <w:style w:type="paragraph" w:customStyle="1" w:styleId="ShapkaDocumentu">
    <w:name w:val="Shapka Documentu"/>
    <w:basedOn w:val="a"/>
    <w:rsid w:val="006479EA"/>
    <w:pPr>
      <w:keepNext/>
      <w:keepLines/>
      <w:spacing w:after="240"/>
      <w:ind w:left="3969"/>
      <w:jc w:val="center"/>
    </w:pPr>
    <w:rPr>
      <w:rFonts w:ascii="Antiqua" w:hAnsi="Antiqua"/>
      <w:sz w:val="26"/>
      <w:szCs w:val="20"/>
      <w:lang w:val="uk-UA"/>
    </w:rPr>
  </w:style>
  <w:style w:type="paragraph" w:customStyle="1" w:styleId="rvps2">
    <w:name w:val="rvps2"/>
    <w:basedOn w:val="a"/>
    <w:rsid w:val="00415B3C"/>
    <w:pPr>
      <w:spacing w:before="100" w:beforeAutospacing="1" w:after="100" w:afterAutospacing="1"/>
    </w:pPr>
  </w:style>
  <w:style w:type="character" w:customStyle="1" w:styleId="rvts9">
    <w:name w:val="rvts9"/>
    <w:rsid w:val="00415B3C"/>
  </w:style>
  <w:style w:type="character" w:customStyle="1" w:styleId="30">
    <w:name w:val="Заголовок 3 Знак"/>
    <w:basedOn w:val="a0"/>
    <w:link w:val="3"/>
    <w:rsid w:val="00FA1D8B"/>
    <w:rPr>
      <w:rFonts w:ascii="Antiqua" w:eastAsia="Times New Roman" w:hAnsi="Antiqua" w:cs="Times New Roman"/>
      <w:b/>
      <w:i/>
      <w:sz w:val="26"/>
      <w:szCs w:val="20"/>
      <w:lang w:val="uk-UA" w:eastAsia="ru-RU"/>
    </w:rPr>
  </w:style>
  <w:style w:type="character" w:customStyle="1" w:styleId="70">
    <w:name w:val="Заголовок 7 Знак"/>
    <w:basedOn w:val="a0"/>
    <w:link w:val="7"/>
    <w:rsid w:val="00FA1D8B"/>
    <w:rPr>
      <w:rFonts w:ascii="Times New Roman" w:eastAsia="Times New Roman" w:hAnsi="Times New Roman" w:cs="Times New Roman"/>
      <w:sz w:val="32"/>
      <w:szCs w:val="24"/>
      <w:lang w:val="uk-UA"/>
    </w:rPr>
  </w:style>
  <w:style w:type="paragraph" w:styleId="ae">
    <w:name w:val="Block Text"/>
    <w:basedOn w:val="a"/>
    <w:rsid w:val="00FA1D8B"/>
    <w:pPr>
      <w:ind w:left="570" w:right="-57"/>
      <w:jc w:val="both"/>
    </w:pPr>
    <w:rPr>
      <w:sz w:val="28"/>
      <w:lang w:val="uk-UA" w:eastAsia="en-US"/>
    </w:rPr>
  </w:style>
  <w:style w:type="paragraph" w:styleId="af">
    <w:name w:val="Body Text Indent"/>
    <w:basedOn w:val="a"/>
    <w:link w:val="af0"/>
    <w:rsid w:val="00FA1D8B"/>
    <w:pPr>
      <w:ind w:left="3969"/>
      <w:jc w:val="both"/>
    </w:pPr>
    <w:rPr>
      <w:b/>
      <w:smallCaps/>
      <w:color w:val="000000"/>
      <w:sz w:val="28"/>
      <w:szCs w:val="20"/>
      <w:lang w:val="uk-UA"/>
    </w:rPr>
  </w:style>
  <w:style w:type="character" w:customStyle="1" w:styleId="af0">
    <w:name w:val="Основний текст з відступом Знак"/>
    <w:basedOn w:val="a0"/>
    <w:link w:val="af"/>
    <w:rsid w:val="00FA1D8B"/>
    <w:rPr>
      <w:rFonts w:ascii="Times New Roman" w:eastAsia="Times New Roman" w:hAnsi="Times New Roman" w:cs="Times New Roman"/>
      <w:b/>
      <w:smallCaps/>
      <w:color w:val="000000"/>
      <w:sz w:val="28"/>
      <w:szCs w:val="20"/>
      <w:lang w:val="uk-UA" w:eastAsia="ru-RU"/>
    </w:rPr>
  </w:style>
  <w:style w:type="paragraph" w:customStyle="1" w:styleId="rtejustify">
    <w:name w:val="rtejustify"/>
    <w:basedOn w:val="a"/>
    <w:rsid w:val="00FA1D8B"/>
    <w:pPr>
      <w:spacing w:before="100" w:beforeAutospacing="1" w:after="100" w:afterAutospacing="1"/>
    </w:pPr>
    <w:rPr>
      <w:rFonts w:eastAsia="Calibri"/>
    </w:rPr>
  </w:style>
  <w:style w:type="character" w:customStyle="1" w:styleId="2">
    <w:name w:val="Основной текст (2)_"/>
    <w:basedOn w:val="a0"/>
    <w:link w:val="20"/>
    <w:rsid w:val="00FA1D8B"/>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A1D8B"/>
    <w:pPr>
      <w:widowControl w:val="0"/>
      <w:shd w:val="clear" w:color="auto" w:fill="FFFFFF"/>
      <w:spacing w:after="300" w:line="302" w:lineRule="exact"/>
      <w:jc w:val="center"/>
    </w:pPr>
    <w:rPr>
      <w:sz w:val="26"/>
      <w:szCs w:val="26"/>
      <w:lang w:eastAsia="en-US"/>
    </w:rPr>
  </w:style>
  <w:style w:type="character" w:customStyle="1" w:styleId="af1">
    <w:name w:val="Подпись к таблице"/>
    <w:basedOn w:val="a0"/>
    <w:rsid w:val="00FA1D8B"/>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2105pt">
    <w:name w:val="Основной текст (2) + 10;5 pt"/>
    <w:basedOn w:val="2"/>
    <w:rsid w:val="00FA1D8B"/>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4">
    <w:name w:val="Основной текст (4)_"/>
    <w:basedOn w:val="a0"/>
    <w:link w:val="40"/>
    <w:rsid w:val="00FA1D8B"/>
    <w:rPr>
      <w:rFonts w:ascii="Times New Roman" w:eastAsia="Times New Roman" w:hAnsi="Times New Roman" w:cs="Times New Roman"/>
      <w:sz w:val="21"/>
      <w:szCs w:val="21"/>
      <w:shd w:val="clear" w:color="auto" w:fill="FFFFFF"/>
    </w:rPr>
  </w:style>
  <w:style w:type="paragraph" w:customStyle="1" w:styleId="40">
    <w:name w:val="Основной текст (4)"/>
    <w:basedOn w:val="a"/>
    <w:link w:val="4"/>
    <w:rsid w:val="00FA1D8B"/>
    <w:pPr>
      <w:widowControl w:val="0"/>
      <w:shd w:val="clear" w:color="auto" w:fill="FFFFFF"/>
      <w:spacing w:before="120" w:line="235" w:lineRule="exact"/>
      <w:jc w:val="both"/>
    </w:pPr>
    <w:rPr>
      <w:sz w:val="21"/>
      <w:szCs w:val="21"/>
      <w:lang w:eastAsia="en-US"/>
    </w:rPr>
  </w:style>
  <w:style w:type="character" w:customStyle="1" w:styleId="485pt">
    <w:name w:val="Основной текст (4) + 8;5 pt"/>
    <w:basedOn w:val="4"/>
    <w:rsid w:val="00FA1D8B"/>
    <w:rPr>
      <w:rFonts w:ascii="Times New Roman" w:eastAsia="Times New Roman" w:hAnsi="Times New Roman" w:cs="Times New Roman"/>
      <w:sz w:val="21"/>
      <w:szCs w:val="21"/>
      <w:shd w:val="clear" w:color="auto" w:fill="FFFFFF"/>
    </w:rPr>
  </w:style>
  <w:style w:type="table" w:styleId="af2">
    <w:name w:val="Table Grid"/>
    <w:basedOn w:val="a1"/>
    <w:uiPriority w:val="59"/>
    <w:rsid w:val="00FA1D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Заголовок №1_"/>
    <w:basedOn w:val="a0"/>
    <w:link w:val="10"/>
    <w:rsid w:val="00FA1D8B"/>
    <w:rPr>
      <w:rFonts w:ascii="Times New Roman" w:eastAsia="Times New Roman" w:hAnsi="Times New Roman" w:cs="Times New Roman"/>
      <w:sz w:val="26"/>
      <w:szCs w:val="26"/>
      <w:shd w:val="clear" w:color="auto" w:fill="FFFFFF"/>
    </w:rPr>
  </w:style>
  <w:style w:type="paragraph" w:customStyle="1" w:styleId="10">
    <w:name w:val="Заголовок №1"/>
    <w:basedOn w:val="a"/>
    <w:link w:val="1"/>
    <w:rsid w:val="00FA1D8B"/>
    <w:pPr>
      <w:widowControl w:val="0"/>
      <w:shd w:val="clear" w:color="auto" w:fill="FFFFFF"/>
      <w:spacing w:after="180" w:line="298" w:lineRule="exact"/>
      <w:jc w:val="center"/>
      <w:outlineLvl w:val="0"/>
    </w:pPr>
    <w:rPr>
      <w:sz w:val="26"/>
      <w:szCs w:val="26"/>
      <w:lang w:eastAsia="en-US"/>
    </w:rPr>
  </w:style>
  <w:style w:type="character" w:customStyle="1" w:styleId="5">
    <w:name w:val="Основной текст (5)_"/>
    <w:basedOn w:val="a0"/>
    <w:link w:val="50"/>
    <w:rsid w:val="00FA1D8B"/>
    <w:rPr>
      <w:rFonts w:ascii="Times New Roman" w:eastAsia="Times New Roman" w:hAnsi="Times New Roman" w:cs="Times New Roman"/>
      <w:i/>
      <w:iCs/>
      <w:shd w:val="clear" w:color="auto" w:fill="FFFFFF"/>
    </w:rPr>
  </w:style>
  <w:style w:type="paragraph" w:customStyle="1" w:styleId="50">
    <w:name w:val="Основной текст (5)"/>
    <w:basedOn w:val="a"/>
    <w:link w:val="5"/>
    <w:rsid w:val="00FA1D8B"/>
    <w:pPr>
      <w:widowControl w:val="0"/>
      <w:shd w:val="clear" w:color="auto" w:fill="FFFFFF"/>
      <w:spacing w:before="60" w:after="180" w:line="0" w:lineRule="atLeast"/>
    </w:pPr>
    <w:rPr>
      <w:i/>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410800">
      <w:bodyDiv w:val="1"/>
      <w:marLeft w:val="0"/>
      <w:marRight w:val="0"/>
      <w:marTop w:val="0"/>
      <w:marBottom w:val="0"/>
      <w:divBdr>
        <w:top w:val="none" w:sz="0" w:space="0" w:color="auto"/>
        <w:left w:val="none" w:sz="0" w:space="0" w:color="auto"/>
        <w:bottom w:val="none" w:sz="0" w:space="0" w:color="auto"/>
        <w:right w:val="none" w:sz="0" w:space="0" w:color="auto"/>
      </w:divBdr>
    </w:div>
    <w:div w:id="179073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rol.com.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6C4BB-13A1-4657-AF2A-3C49E42DC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45</Pages>
  <Words>10431</Words>
  <Characters>59460</Characters>
  <Application>Microsoft Office Word</Application>
  <DocSecurity>0</DocSecurity>
  <Lines>495</Lines>
  <Paragraphs>139</Paragraphs>
  <ScaleCrop>false</ScaleCrop>
  <HeadingPairs>
    <vt:vector size="6" baseType="variant">
      <vt:variant>
        <vt:lpstr>Назва</vt:lpstr>
      </vt:variant>
      <vt:variant>
        <vt:i4>1</vt:i4>
      </vt:variant>
      <vt:variant>
        <vt:lpstr>Заголовки</vt:lpstr>
      </vt:variant>
      <vt:variant>
        <vt:i4>2</vt:i4>
      </vt:variant>
      <vt:variant>
        <vt:lpstr>Название</vt:lpstr>
      </vt:variant>
      <vt:variant>
        <vt:i4>1</vt:i4>
      </vt:variant>
    </vt:vector>
  </HeadingPairs>
  <TitlesOfParts>
    <vt:vector size="4" baseType="lpstr">
      <vt:lpstr/>
      <vt:lpstr/>
      <vt:lpstr>ВИСНОВКИ ТА РЕКОМЕНДАЦІЇ</vt:lpstr>
      <vt:lpstr/>
    </vt:vector>
  </TitlesOfParts>
  <Company>Reanimator Extreme Edition</Company>
  <LinksUpToDate>false</LinksUpToDate>
  <CharactersWithSpaces>69752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33</cp:revision>
  <cp:lastPrinted>2019-05-03T11:04:00Z</cp:lastPrinted>
  <dcterms:created xsi:type="dcterms:W3CDTF">2019-04-17T10:13:00Z</dcterms:created>
  <dcterms:modified xsi:type="dcterms:W3CDTF">2019-05-10T07:35:00Z</dcterms:modified>
</cp:coreProperties>
</file>