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05" w:rsidRDefault="00292005" w:rsidP="00E44305">
      <w:pPr>
        <w:jc w:val="center"/>
        <w:rPr>
          <w:rStyle w:val="a3"/>
          <w:sz w:val="32"/>
          <w:szCs w:val="32"/>
          <w:lang w:val="uk-UA"/>
        </w:rPr>
      </w:pPr>
      <w:r>
        <w:rPr>
          <w:b/>
          <w:smallCaps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2" name="Рисунок 2" descr="Описание: 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рб_2 copy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05" w:rsidRDefault="00292005" w:rsidP="00292005">
      <w:pPr>
        <w:jc w:val="center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ХОРОЛЬСЬКА МІСЬКА РАДА</w:t>
      </w:r>
    </w:p>
    <w:p w:rsidR="00292005" w:rsidRDefault="00754291" w:rsidP="00292005">
      <w:pPr>
        <w:jc w:val="center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ЛУБЕНСЬКОГО РАЙОНУ</w:t>
      </w:r>
      <w:r w:rsidR="00292005">
        <w:rPr>
          <w:rStyle w:val="a3"/>
          <w:sz w:val="32"/>
          <w:szCs w:val="32"/>
          <w:lang w:val="uk-UA"/>
        </w:rPr>
        <w:t xml:space="preserve"> </w:t>
      </w:r>
      <w:r w:rsidR="00292005">
        <w:rPr>
          <w:rStyle w:val="a3"/>
          <w:sz w:val="28"/>
          <w:szCs w:val="28"/>
          <w:lang w:val="uk-UA"/>
        </w:rPr>
        <w:t>ПОЛТАВСЬКОЇ ОБЛАСТІ</w:t>
      </w:r>
    </w:p>
    <w:p w:rsidR="00292005" w:rsidRDefault="00292005" w:rsidP="00292005">
      <w:pPr>
        <w:jc w:val="center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ВИКОНАВЧИЙ КОМІТЕТ</w:t>
      </w:r>
    </w:p>
    <w:p w:rsidR="008C1E2A" w:rsidRDefault="008C1E2A" w:rsidP="00E44305">
      <w:pPr>
        <w:contextualSpacing/>
        <w:jc w:val="center"/>
        <w:rPr>
          <w:rStyle w:val="a3"/>
          <w:sz w:val="28"/>
          <w:szCs w:val="28"/>
          <w:lang w:val="uk-UA"/>
        </w:rPr>
      </w:pPr>
    </w:p>
    <w:p w:rsidR="00292005" w:rsidRDefault="00292005" w:rsidP="00E44305">
      <w:pPr>
        <w:contextualSpacing/>
        <w:jc w:val="center"/>
        <w:rPr>
          <w:lang w:val="uk-UA"/>
        </w:rPr>
      </w:pPr>
      <w:r>
        <w:rPr>
          <w:rStyle w:val="a3"/>
          <w:sz w:val="28"/>
          <w:szCs w:val="28"/>
          <w:lang w:val="uk-UA"/>
        </w:rPr>
        <w:t>РІШЕННЯ</w:t>
      </w:r>
    </w:p>
    <w:p w:rsidR="00292005" w:rsidRDefault="0066082F" w:rsidP="00E44305">
      <w:pPr>
        <w:contextualSpacing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 березня</w:t>
      </w:r>
      <w:r w:rsidR="00292005">
        <w:rPr>
          <w:b/>
          <w:sz w:val="28"/>
          <w:szCs w:val="28"/>
          <w:lang w:val="uk-UA"/>
        </w:rPr>
        <w:t xml:space="preserve"> 2021 року                                               </w:t>
      </w:r>
      <w:r w:rsidR="00BD45BF">
        <w:rPr>
          <w:b/>
          <w:sz w:val="28"/>
          <w:szCs w:val="28"/>
          <w:lang w:val="uk-UA"/>
        </w:rPr>
        <w:t xml:space="preserve">                              </w:t>
      </w:r>
      <w:r w:rsidR="00292005">
        <w:rPr>
          <w:b/>
          <w:sz w:val="28"/>
          <w:szCs w:val="28"/>
          <w:lang w:val="uk-UA"/>
        </w:rPr>
        <w:t xml:space="preserve">   </w:t>
      </w:r>
      <w:r w:rsidR="00E44305">
        <w:rPr>
          <w:b/>
          <w:sz w:val="28"/>
          <w:szCs w:val="28"/>
          <w:lang w:val="uk-UA"/>
        </w:rPr>
        <w:t xml:space="preserve">            </w:t>
      </w:r>
      <w:r w:rsidR="00292005">
        <w:rPr>
          <w:b/>
          <w:sz w:val="28"/>
          <w:szCs w:val="28"/>
          <w:lang w:val="uk-UA"/>
        </w:rPr>
        <w:t>№</w:t>
      </w:r>
      <w:r w:rsidR="008C1E2A">
        <w:rPr>
          <w:b/>
          <w:sz w:val="28"/>
          <w:szCs w:val="28"/>
          <w:lang w:val="uk-UA"/>
        </w:rPr>
        <w:t>60</w:t>
      </w:r>
    </w:p>
    <w:p w:rsidR="008B21A1" w:rsidRPr="00292005" w:rsidRDefault="008B21A1" w:rsidP="00E44305">
      <w:pPr>
        <w:contextualSpacing/>
        <w:jc w:val="center"/>
        <w:rPr>
          <w:b/>
          <w:bCs/>
          <w:sz w:val="28"/>
          <w:szCs w:val="28"/>
          <w:lang w:val="uk-UA"/>
        </w:rPr>
      </w:pPr>
    </w:p>
    <w:p w:rsidR="008B21A1" w:rsidRDefault="008B21A1" w:rsidP="00E44305">
      <w:pPr>
        <w:tabs>
          <w:tab w:val="left" w:pos="4395"/>
          <w:tab w:val="left" w:pos="4536"/>
        </w:tabs>
        <w:autoSpaceDE w:val="0"/>
        <w:autoSpaceDN w:val="0"/>
        <w:adjustRightInd w:val="0"/>
        <w:ind w:right="5102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66082F">
        <w:rPr>
          <w:b/>
          <w:bCs/>
          <w:sz w:val="28"/>
          <w:szCs w:val="28"/>
          <w:lang w:val="uk-UA"/>
        </w:rPr>
        <w:t xml:space="preserve"> внесення змін та доповнення до рішення №132 від 24.11.2020 року «Про затвердження плану діяльності з підготовки </w:t>
      </w:r>
      <w:r w:rsidR="00584BD4">
        <w:rPr>
          <w:b/>
          <w:bCs/>
          <w:sz w:val="28"/>
          <w:szCs w:val="28"/>
          <w:lang w:val="uk-UA"/>
        </w:rPr>
        <w:t>проє</w:t>
      </w:r>
      <w:r w:rsidR="0066082F">
        <w:rPr>
          <w:b/>
          <w:bCs/>
          <w:sz w:val="28"/>
          <w:szCs w:val="28"/>
          <w:lang w:val="uk-UA"/>
        </w:rPr>
        <w:t>ктів регуляторних актів на 2021 рік»</w:t>
      </w:r>
    </w:p>
    <w:p w:rsidR="008B21A1" w:rsidRDefault="008B21A1" w:rsidP="00E44305">
      <w:pPr>
        <w:tabs>
          <w:tab w:val="left" w:pos="3969"/>
          <w:tab w:val="left" w:pos="4395"/>
        </w:tabs>
        <w:autoSpaceDE w:val="0"/>
        <w:autoSpaceDN w:val="0"/>
        <w:adjustRightInd w:val="0"/>
        <w:ind w:right="5669"/>
        <w:contextualSpacing/>
        <w:jc w:val="both"/>
        <w:rPr>
          <w:b/>
          <w:bCs/>
          <w:sz w:val="28"/>
          <w:szCs w:val="28"/>
          <w:lang w:val="uk-UA"/>
        </w:rPr>
      </w:pPr>
    </w:p>
    <w:p w:rsidR="008B21A1" w:rsidRPr="0066082F" w:rsidRDefault="0066082F" w:rsidP="00E44305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п.п.1 п. б) ст.27</w:t>
      </w:r>
      <w:r w:rsidR="008B21A1">
        <w:rPr>
          <w:sz w:val="28"/>
          <w:szCs w:val="28"/>
          <w:lang w:val="uk-UA"/>
        </w:rPr>
        <w:t xml:space="preserve"> Закону України «Про місцеве са</w:t>
      </w:r>
      <w:r>
        <w:rPr>
          <w:sz w:val="28"/>
          <w:szCs w:val="28"/>
          <w:lang w:val="uk-UA"/>
        </w:rPr>
        <w:t>моврядування в Україні», ст.7,</w:t>
      </w:r>
      <w:r w:rsidR="004046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 Закону України №1160-</w:t>
      </w:r>
      <w:r>
        <w:rPr>
          <w:sz w:val="28"/>
          <w:szCs w:val="28"/>
          <w:lang w:val="en-US"/>
        </w:rPr>
        <w:t>IV</w:t>
      </w:r>
      <w:r w:rsidRPr="0066082F">
        <w:rPr>
          <w:sz w:val="28"/>
          <w:szCs w:val="28"/>
          <w:lang w:val="uk-UA"/>
        </w:rPr>
        <w:t xml:space="preserve"> від 11.09.2003 року </w:t>
      </w:r>
      <w:r>
        <w:rPr>
          <w:sz w:val="28"/>
          <w:szCs w:val="28"/>
          <w:lang w:val="uk-UA"/>
        </w:rPr>
        <w:t>«Про засади державної регуляторної політики у сфері господарської діяльності»,</w:t>
      </w:r>
    </w:p>
    <w:p w:rsidR="00BD45BF" w:rsidRPr="00E44305" w:rsidRDefault="00BD45BF" w:rsidP="00E44305">
      <w:pPr>
        <w:ind w:firstLine="567"/>
        <w:contextualSpacing/>
        <w:jc w:val="both"/>
        <w:rPr>
          <w:sz w:val="16"/>
          <w:szCs w:val="16"/>
          <w:lang w:val="uk-UA"/>
        </w:rPr>
      </w:pPr>
    </w:p>
    <w:p w:rsidR="008B21A1" w:rsidRDefault="008B21A1" w:rsidP="00E44305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8B21A1" w:rsidRDefault="008B21A1" w:rsidP="00E44305">
      <w:pPr>
        <w:contextualSpacing/>
        <w:jc w:val="center"/>
        <w:rPr>
          <w:b/>
          <w:bCs/>
          <w:sz w:val="16"/>
          <w:szCs w:val="16"/>
          <w:lang w:val="uk-UA"/>
        </w:rPr>
      </w:pPr>
    </w:p>
    <w:p w:rsidR="008B21A1" w:rsidRDefault="008B21A1" w:rsidP="00E44305">
      <w:pPr>
        <w:autoSpaceDE w:val="0"/>
        <w:autoSpaceDN w:val="0"/>
        <w:adjustRightInd w:val="0"/>
        <w:ind w:right="-62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584BD4">
        <w:rPr>
          <w:sz w:val="28"/>
          <w:szCs w:val="28"/>
          <w:lang w:val="uk-UA"/>
        </w:rPr>
        <w:t>Внести зміни та доповнення до додатку №1 рішення №132 від 24.11.2020 року «Про затвердження плану діяльності з підготовки проєктів регуляторних актів на 2021 рік»: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515"/>
        <w:gridCol w:w="1338"/>
        <w:gridCol w:w="2157"/>
      </w:tblGrid>
      <w:tr w:rsidR="00584BD4" w:rsidTr="008C1E2A">
        <w:tc>
          <w:tcPr>
            <w:tcW w:w="534" w:type="dxa"/>
            <w:vAlign w:val="center"/>
          </w:tcPr>
          <w:p w:rsidR="00584BD4" w:rsidRPr="00E44305" w:rsidRDefault="00584BD4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vAlign w:val="center"/>
          </w:tcPr>
          <w:p w:rsidR="00584BD4" w:rsidRPr="00E44305" w:rsidRDefault="00584BD4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Вид та назва проєктів регуляторних актів</w:t>
            </w:r>
          </w:p>
        </w:tc>
        <w:tc>
          <w:tcPr>
            <w:tcW w:w="3515" w:type="dxa"/>
            <w:vAlign w:val="center"/>
          </w:tcPr>
          <w:p w:rsidR="00584BD4" w:rsidRPr="00E44305" w:rsidRDefault="00584BD4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Цілі прийняття проєктів</w:t>
            </w:r>
          </w:p>
        </w:tc>
        <w:tc>
          <w:tcPr>
            <w:tcW w:w="1338" w:type="dxa"/>
            <w:vAlign w:val="center"/>
          </w:tcPr>
          <w:p w:rsidR="00584BD4" w:rsidRPr="00E44305" w:rsidRDefault="00584BD4" w:rsidP="00E44305">
            <w:p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Строк підготовки проєктів</w:t>
            </w:r>
          </w:p>
        </w:tc>
        <w:tc>
          <w:tcPr>
            <w:tcW w:w="2157" w:type="dxa"/>
            <w:vAlign w:val="center"/>
          </w:tcPr>
          <w:p w:rsidR="00584BD4" w:rsidRPr="00E44305" w:rsidRDefault="00584BD4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Найменування відповідальних за розроблення</w:t>
            </w:r>
          </w:p>
        </w:tc>
      </w:tr>
      <w:tr w:rsidR="00584BD4" w:rsidRPr="008C1E2A" w:rsidTr="008C1E2A">
        <w:tc>
          <w:tcPr>
            <w:tcW w:w="534" w:type="dxa"/>
            <w:vAlign w:val="center"/>
          </w:tcPr>
          <w:p w:rsidR="00584BD4" w:rsidRPr="00E44305" w:rsidRDefault="00584BD4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584BD4" w:rsidRPr="00E44305" w:rsidRDefault="00584BD4" w:rsidP="00E44305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Про встановлення ставок та пільг місцевих податків та зборів по Хорольській територіальній громаді</w:t>
            </w:r>
          </w:p>
        </w:tc>
        <w:tc>
          <w:tcPr>
            <w:tcW w:w="3515" w:type="dxa"/>
            <w:vAlign w:val="center"/>
          </w:tcPr>
          <w:p w:rsidR="00584BD4" w:rsidRPr="00E44305" w:rsidRDefault="00C07BA5" w:rsidP="008C1E2A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Забезпечення виконання основних вимог ст.10, 12  Податкового Кодексу України</w:t>
            </w:r>
            <w:r w:rsidR="008C1E2A">
              <w:rPr>
                <w:sz w:val="24"/>
                <w:szCs w:val="24"/>
                <w:lang w:val="uk-UA"/>
              </w:rPr>
              <w:t xml:space="preserve"> щодо обов’язкового встановлення ставок місцевих податків і зборів Хорольської міської територіальної громади</w:t>
            </w:r>
          </w:p>
        </w:tc>
        <w:tc>
          <w:tcPr>
            <w:tcW w:w="1338" w:type="dxa"/>
            <w:vAlign w:val="center"/>
          </w:tcPr>
          <w:p w:rsidR="00584BD4" w:rsidRPr="00E44305" w:rsidRDefault="00C07BA5" w:rsidP="00E44305">
            <w:p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Квітень – червень 2021 року</w:t>
            </w:r>
          </w:p>
        </w:tc>
        <w:tc>
          <w:tcPr>
            <w:tcW w:w="2157" w:type="dxa"/>
            <w:vAlign w:val="center"/>
          </w:tcPr>
          <w:p w:rsidR="00C07BA5" w:rsidRPr="00E44305" w:rsidRDefault="00C07BA5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Фінансове управління та відділ економічного розвитку та інвестицій Хорольської міської ради</w:t>
            </w:r>
          </w:p>
        </w:tc>
      </w:tr>
      <w:tr w:rsidR="00C07BA5" w:rsidTr="008C1E2A">
        <w:tc>
          <w:tcPr>
            <w:tcW w:w="534" w:type="dxa"/>
            <w:vAlign w:val="center"/>
          </w:tcPr>
          <w:p w:rsidR="00C07BA5" w:rsidRPr="00E44305" w:rsidRDefault="00E44305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C07BA5" w:rsidRPr="00E44305" w:rsidRDefault="00215F62" w:rsidP="00E44305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Про затвердження Правил благоустрою території Хорольської територіальної громади</w:t>
            </w:r>
          </w:p>
        </w:tc>
        <w:tc>
          <w:tcPr>
            <w:tcW w:w="3515" w:type="dxa"/>
            <w:vAlign w:val="center"/>
          </w:tcPr>
          <w:p w:rsidR="00C07BA5" w:rsidRPr="00E44305" w:rsidRDefault="004B682D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Для здійснення ефективних і комплексних заходів з утримання території громади у належному санітарному стані її санітарного очищення, збереження об’єктів загального користування , створення умов для реалізації прав суб’єктами у сфері благоустрою</w:t>
            </w:r>
          </w:p>
        </w:tc>
        <w:tc>
          <w:tcPr>
            <w:tcW w:w="1338" w:type="dxa"/>
            <w:vAlign w:val="center"/>
          </w:tcPr>
          <w:p w:rsidR="00C07BA5" w:rsidRPr="00E44305" w:rsidRDefault="00215F62" w:rsidP="00E44305">
            <w:p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Квітень – травень 2021 року</w:t>
            </w:r>
          </w:p>
        </w:tc>
        <w:tc>
          <w:tcPr>
            <w:tcW w:w="2157" w:type="dxa"/>
            <w:vAlign w:val="center"/>
          </w:tcPr>
          <w:p w:rsidR="00C07BA5" w:rsidRPr="00E44305" w:rsidRDefault="00215F62" w:rsidP="00E44305">
            <w:pPr>
              <w:autoSpaceDE w:val="0"/>
              <w:autoSpaceDN w:val="0"/>
              <w:adjustRightInd w:val="0"/>
              <w:ind w:right="-62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44305">
              <w:rPr>
                <w:sz w:val="24"/>
                <w:szCs w:val="24"/>
                <w:lang w:val="uk-UA"/>
              </w:rPr>
              <w:t>Відділ з питань комунальної власності, житлово-комунального господарства та благоустрою</w:t>
            </w:r>
          </w:p>
        </w:tc>
      </w:tr>
    </w:tbl>
    <w:p w:rsidR="00584BD4" w:rsidRPr="00BD45BF" w:rsidRDefault="00584BD4" w:rsidP="008C1E2A">
      <w:pPr>
        <w:autoSpaceDE w:val="0"/>
        <w:autoSpaceDN w:val="0"/>
        <w:adjustRightInd w:val="0"/>
        <w:ind w:right="-62"/>
        <w:contextualSpacing/>
        <w:jc w:val="both"/>
        <w:rPr>
          <w:sz w:val="28"/>
          <w:szCs w:val="28"/>
          <w:lang w:val="uk-UA"/>
        </w:rPr>
      </w:pPr>
    </w:p>
    <w:p w:rsidR="00E44305" w:rsidRPr="008C1E2A" w:rsidRDefault="00215F62" w:rsidP="008C1E2A">
      <w:pPr>
        <w:autoSpaceDE w:val="0"/>
        <w:autoSpaceDN w:val="0"/>
        <w:adjustRightInd w:val="0"/>
        <w:ind w:right="-62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B21A1">
        <w:rPr>
          <w:b/>
          <w:sz w:val="28"/>
          <w:szCs w:val="28"/>
          <w:lang w:val="uk-UA"/>
        </w:rPr>
        <w:t>.</w:t>
      </w:r>
      <w:r w:rsidR="008C1E2A">
        <w:rPr>
          <w:sz w:val="28"/>
          <w:szCs w:val="28"/>
          <w:lang w:val="uk-UA"/>
        </w:rPr>
        <w:t>Дане рішення оприлюднити на офіційному сайті Хорольської міської ради</w:t>
      </w:r>
      <w:r w:rsidR="008B21A1">
        <w:rPr>
          <w:sz w:val="28"/>
          <w:szCs w:val="28"/>
          <w:lang w:val="uk-UA"/>
        </w:rPr>
        <w:t>.</w:t>
      </w:r>
    </w:p>
    <w:p w:rsidR="00E44305" w:rsidRDefault="00215F62" w:rsidP="008C1E2A">
      <w:pPr>
        <w:autoSpaceDE w:val="0"/>
        <w:autoSpaceDN w:val="0"/>
        <w:adjustRightInd w:val="0"/>
        <w:ind w:right="-62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B21A1">
        <w:rPr>
          <w:sz w:val="28"/>
          <w:szCs w:val="28"/>
          <w:lang w:val="uk-UA"/>
        </w:rPr>
        <w:t>.Контроль за виконанням рішення покласти на заступника міського голови з питань діяльності виконавчих органів В.О.Міс</w:t>
      </w:r>
      <w:r w:rsidR="00E44305">
        <w:rPr>
          <w:sz w:val="28"/>
          <w:szCs w:val="28"/>
          <w:lang w:val="uk-UA"/>
        </w:rPr>
        <w:t>ніченка.</w:t>
      </w:r>
    </w:p>
    <w:p w:rsidR="008C1E2A" w:rsidRDefault="008C1E2A" w:rsidP="008C1E2A">
      <w:pPr>
        <w:autoSpaceDE w:val="0"/>
        <w:autoSpaceDN w:val="0"/>
        <w:adjustRightInd w:val="0"/>
        <w:ind w:right="-62" w:firstLine="567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B21A1" w:rsidRDefault="008B21A1" w:rsidP="00E44305">
      <w:pPr>
        <w:tabs>
          <w:tab w:val="num" w:pos="111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С.М.Волошин</w:t>
      </w:r>
    </w:p>
    <w:sectPr w:rsidR="008B21A1" w:rsidSect="008C1E2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21A1"/>
    <w:rsid w:val="00125507"/>
    <w:rsid w:val="001C4038"/>
    <w:rsid w:val="00215F62"/>
    <w:rsid w:val="00292005"/>
    <w:rsid w:val="00404681"/>
    <w:rsid w:val="004B682D"/>
    <w:rsid w:val="00584BD4"/>
    <w:rsid w:val="0066082F"/>
    <w:rsid w:val="00754291"/>
    <w:rsid w:val="008B21A1"/>
    <w:rsid w:val="008C1E2A"/>
    <w:rsid w:val="0094153B"/>
    <w:rsid w:val="00BD45BF"/>
    <w:rsid w:val="00C07BA5"/>
    <w:rsid w:val="00C917EB"/>
    <w:rsid w:val="00DD551B"/>
    <w:rsid w:val="00E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1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1A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21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1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5F47-A0D0-4D19-BF0E-E2B495B5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10</cp:revision>
  <dcterms:created xsi:type="dcterms:W3CDTF">2021-03-11T12:19:00Z</dcterms:created>
  <dcterms:modified xsi:type="dcterms:W3CDTF">2021-03-17T07:16:00Z</dcterms:modified>
</cp:coreProperties>
</file>